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1" w:rsidRPr="00774EA1" w:rsidRDefault="00774EA1" w:rsidP="008E2C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Сводный отчёт</w:t>
      </w: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результатах проведения оценки регулирующего воздействия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79"/>
        <w:gridCol w:w="214"/>
        <w:gridCol w:w="4812"/>
      </w:tblGrid>
      <w:tr w:rsidR="00774EA1" w:rsidRPr="00774EA1" w:rsidTr="00774EA1">
        <w:trPr>
          <w:trHeight w:val="30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774EA1" w:rsidRPr="00774EA1" w:rsidTr="00774EA1">
        <w:trPr>
          <w:trHeight w:val="52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08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 – разработчик: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Управление </w:t>
            </w:r>
            <w:r w:rsidR="00087F5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землеустройства и градостроительной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деятельности</w:t>
            </w:r>
            <w:r w:rsidR="00663C4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администрации Вольског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 муниципального района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Саратовской области, Саратовская обл., г. Вольск, ул. Октябрьская, 114, тел. (884593)7-</w:t>
            </w:r>
            <w:r w:rsidR="00087F5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07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r w:rsidR="00087F5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08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 адрес элек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тронной почты: </w:t>
            </w:r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OZ</w:t>
            </w:r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GD</w:t>
            </w:r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yandex</w:t>
            </w:r>
            <w:proofErr w:type="spellEnd"/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="00087F55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</w:tr>
      <w:tr w:rsidR="00774EA1" w:rsidRPr="00774EA1" w:rsidTr="00774EA1">
        <w:trPr>
          <w:trHeight w:val="242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наименования, полный адрес и телефон)</w:t>
            </w:r>
          </w:p>
        </w:tc>
      </w:tr>
      <w:tr w:rsidR="00774EA1" w:rsidRPr="00774EA1" w:rsidTr="00774EA1">
        <w:trPr>
          <w:trHeight w:val="483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774EA1" w:rsidRPr="00774EA1" w:rsidTr="009253E7">
              <w:trPr>
                <w:trHeight w:val="322"/>
              </w:trPr>
              <w:tc>
                <w:tcPr>
                  <w:tcW w:w="988" w:type="dxa"/>
                </w:tcPr>
                <w:p w:rsidR="00774EA1" w:rsidRPr="00774EA1" w:rsidRDefault="00774EA1" w:rsidP="00F46E1C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087F55">
            <w:pPr>
              <w:keepNext/>
              <w:spacing w:after="0" w:line="240" w:lineRule="auto"/>
              <w:ind w:left="1134"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Вид и наименование проекта нормативного правового акта: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087F55" w:rsidRPr="000A2CEC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муниципального образования город Вольск «О внесении изменений в Правила благоустройства и озеленения территории муниципального образования город Вольск», утвержденного Решением Совета муниципального  образования город Вольск от 15.03.2023г. № 59/4-202</w:t>
            </w:r>
          </w:p>
        </w:tc>
      </w:tr>
      <w:tr w:rsidR="00774EA1" w:rsidRPr="00774EA1" w:rsidTr="00774EA1">
        <w:trPr>
          <w:trHeight w:val="18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наименования)</w:t>
            </w:r>
          </w:p>
        </w:tc>
      </w:tr>
      <w:tr w:rsidR="00774EA1" w:rsidRPr="00774EA1" w:rsidTr="00774EA1">
        <w:trPr>
          <w:trHeight w:val="188"/>
        </w:trPr>
        <w:tc>
          <w:tcPr>
            <w:tcW w:w="2571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 проведения публичного обсуждения по проекту нормативного правового акта и сводного отчета:</w:t>
            </w:r>
          </w:p>
        </w:tc>
        <w:tc>
          <w:tcPr>
            <w:tcW w:w="2429" w:type="pct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28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7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374216" w:rsidRDefault="00A17FDA" w:rsidP="0028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</w:t>
            </w:r>
            <w:r w:rsidR="0028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7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74EA1" w:rsidRPr="00774EA1" w:rsidTr="00774EA1">
        <w:trPr>
          <w:trHeight w:val="476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</w:tr>
      <w:tr w:rsidR="00774EA1" w:rsidRPr="00774EA1" w:rsidTr="00774EA1">
        <w:trPr>
          <w:trHeight w:val="199"/>
        </w:trPr>
        <w:tc>
          <w:tcPr>
            <w:tcW w:w="5000" w:type="pct"/>
            <w:gridSpan w:val="3"/>
          </w:tcPr>
          <w:p w:rsidR="00774EA1" w:rsidRPr="00774EA1" w:rsidRDefault="00087F55" w:rsidP="00FC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декабрь</w:t>
            </w:r>
            <w:r w:rsid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FC420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2023 года</w:t>
            </w:r>
          </w:p>
        </w:tc>
      </w:tr>
      <w:tr w:rsidR="00774EA1" w:rsidRPr="00774EA1" w:rsidTr="00774EA1">
        <w:trPr>
          <w:trHeight w:val="629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673CA3" w:rsidP="00673C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Уточнены параметры размещения вывесок и информационных конструкций. Урегулирован внешний вид объектов нестационарной торговли. Установлены размеры прилегающих территорий.</w:t>
            </w:r>
          </w:p>
        </w:tc>
      </w:tr>
      <w:tr w:rsidR="00774EA1" w:rsidRPr="00774EA1" w:rsidTr="00774EA1">
        <w:trPr>
          <w:trHeight w:val="40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"/>
            </w:tblGrid>
            <w:tr w:rsidR="00774EA1" w:rsidRPr="00774EA1" w:rsidTr="00774EA1">
              <w:trPr>
                <w:trHeight w:val="303"/>
              </w:trPr>
              <w:tc>
                <w:tcPr>
                  <w:tcW w:w="715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Краткое описание целей предлагаемого регулирования:</w:t>
            </w: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374216" w:rsidP="007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Упорядочение </w:t>
            </w:r>
            <w:r w:rsidR="007A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параметров вывесок, информационных конструкций и размеров прилегающих территорий</w:t>
            </w:r>
          </w:p>
        </w:tc>
      </w:tr>
      <w:tr w:rsidR="00774EA1" w:rsidRPr="00774EA1" w:rsidTr="00774EA1">
        <w:trPr>
          <w:trHeight w:val="41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76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</w:tr>
          </w:tbl>
          <w:p w:rsidR="00774EA1" w:rsidRPr="00774EA1" w:rsidRDefault="00774EA1" w:rsidP="00520095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proofErr w:type="gramStart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Краткое описание предлагаемого способа регулирования:</w:t>
            </w:r>
            <w:r w:rsidR="001C552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774EA1" w:rsidRDefault="0052009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соблюдение действующего законодательства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</w:tr>
          </w:tbl>
          <w:p w:rsidR="00774EA1" w:rsidRPr="00774EA1" w:rsidRDefault="00774EA1" w:rsidP="00F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уведомления о разработке предлагаемого правового регулирования (далее – уведомление):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374216" w:rsidRDefault="00374216" w:rsidP="003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местного самоуправления Вольского муниципального района и заинтересованных лицах, извещённых о размещении уведомления:</w:t>
            </w:r>
          </w:p>
        </w:tc>
      </w:tr>
      <w:tr w:rsidR="00774EA1" w:rsidRPr="00673CA3" w:rsidTr="00774EA1">
        <w:trPr>
          <w:trHeight w:val="269"/>
        </w:trPr>
        <w:tc>
          <w:tcPr>
            <w:tcW w:w="5000" w:type="pct"/>
            <w:gridSpan w:val="3"/>
          </w:tcPr>
          <w:p w:rsidR="00774EA1" w:rsidRPr="00FB5091" w:rsidRDefault="00520095" w:rsidP="003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экспертный Совет Общественной палаты Вольского муниципального района;  Управление экономики, промышленности и инвестиционной деятельности.</w:t>
            </w:r>
          </w:p>
        </w:tc>
      </w:tr>
      <w:tr w:rsidR="00774EA1" w:rsidRPr="00774EA1" w:rsidTr="00774EA1">
        <w:trPr>
          <w:trHeight w:val="572"/>
        </w:trPr>
        <w:tc>
          <w:tcPr>
            <w:tcW w:w="2463" w:type="pct"/>
          </w:tcPr>
          <w:tbl>
            <w:tblPr>
              <w:tblpPr w:leftFromText="181" w:rightFromText="181" w:vertAnchor="text" w:horzAnchor="margin" w:tblpX="-436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6"/>
            </w:tblGrid>
            <w:tr w:rsidR="00774EA1" w:rsidRPr="00774EA1" w:rsidTr="00374216">
              <w:trPr>
                <w:trHeight w:val="322"/>
              </w:trPr>
              <w:tc>
                <w:tcPr>
                  <w:tcW w:w="566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</w:tr>
          </w:tbl>
          <w:p w:rsidR="00774EA1" w:rsidRPr="00774EA1" w:rsidRDefault="00374216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Срок, в течение которого, принимались предложения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Default="005B731F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«15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46E1C" w:rsidRPr="00774EA1" w:rsidRDefault="00F46E1C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64"/>
        </w:trPr>
        <w:tc>
          <w:tcPr>
            <w:tcW w:w="2463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</w:tr>
          </w:tbl>
          <w:p w:rsidR="00774EA1" w:rsidRPr="00774EA1" w:rsidRDefault="00374216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Количество замечаний и предложений, полученных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F46E1C" w:rsidRPr="00774EA1" w:rsidRDefault="00774EA1" w:rsidP="00F4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0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сводки предложений, поступивших в связи с размещением уведомления: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97"/>
        </w:trPr>
        <w:tc>
          <w:tcPr>
            <w:tcW w:w="5000" w:type="pct"/>
            <w:gridSpan w:val="3"/>
          </w:tcPr>
          <w:p w:rsidR="00774EA1" w:rsidRPr="00774EA1" w:rsidRDefault="00F46E1C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rPr>
          <w:trHeight w:val="364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исполнителя в органе-разработчике: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Кудайбергенова</w:t>
            </w:r>
            <w:proofErr w:type="spellEnd"/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  <w:p w:rsidR="00774EA1" w:rsidRPr="00774EA1" w:rsidRDefault="00B95E54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землеустройства и градостроительной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Вольского муниципального района администрации ВМР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8(84593) 7-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B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774EA1" w:rsidRPr="00774EA1" w:rsidRDefault="00774EA1" w:rsidP="0037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OZ</w:t>
            </w:r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GD</w:t>
            </w:r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yandex</w:t>
            </w:r>
            <w:proofErr w:type="spellEnd"/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="00D334DF" w:rsidRPr="00287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</w:tr>
    </w:tbl>
    <w:p w:rsidR="00374216" w:rsidRPr="00774EA1" w:rsidRDefault="00374216" w:rsidP="0077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9"/>
        <w:gridCol w:w="52"/>
        <w:gridCol w:w="566"/>
        <w:gridCol w:w="244"/>
        <w:gridCol w:w="634"/>
        <w:gridCol w:w="30"/>
        <w:gridCol w:w="26"/>
        <w:gridCol w:w="638"/>
        <w:gridCol w:w="446"/>
        <w:gridCol w:w="246"/>
        <w:gridCol w:w="678"/>
        <w:gridCol w:w="30"/>
        <w:gridCol w:w="52"/>
        <w:gridCol w:w="743"/>
        <w:gridCol w:w="291"/>
        <w:gridCol w:w="113"/>
        <w:gridCol w:w="71"/>
        <w:gridCol w:w="6"/>
        <w:gridCol w:w="685"/>
        <w:gridCol w:w="810"/>
        <w:gridCol w:w="1585"/>
      </w:tblGrid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регулирующего воздействия проекта нормативного правового акта</w:t>
            </w:r>
          </w:p>
        </w:tc>
      </w:tr>
      <w:tr w:rsidR="00774EA1" w:rsidRPr="00774EA1" w:rsidTr="0034275F">
        <w:tc>
          <w:tcPr>
            <w:tcW w:w="2801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374216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Степень регулирующего воздействия проекта нормативного правового акта:</w:t>
            </w:r>
          </w:p>
        </w:tc>
        <w:tc>
          <w:tcPr>
            <w:tcW w:w="2199" w:type="pct"/>
            <w:gridSpan w:val="9"/>
            <w:vAlign w:val="center"/>
          </w:tcPr>
          <w:p w:rsidR="00774EA1" w:rsidRP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</w:t>
            </w:r>
          </w:p>
        </w:tc>
      </w:tr>
      <w:tr w:rsidR="00774EA1" w:rsidRPr="00774EA1" w:rsidTr="00774EA1">
        <w:trPr>
          <w:trHeight w:val="426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774EA1" w:rsidRPr="00774EA1" w:rsidTr="007A5197">
              <w:tc>
                <w:tcPr>
                  <w:tcW w:w="988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7A5197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</w:t>
            </w:r>
            <w:proofErr w:type="gramEnd"/>
            <w:r w:rsidR="007A5197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об</w:t>
            </w:r>
            <w:r w:rsidR="007A5197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основание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отнесения проекта нормативного правового акта к определенной степени регулирующего воздействия:</w:t>
            </w:r>
          </w:p>
        </w:tc>
      </w:tr>
      <w:tr w:rsidR="00774EA1" w:rsidRPr="00774EA1" w:rsidTr="00774EA1">
        <w:trPr>
          <w:trHeight w:val="284"/>
        </w:trPr>
        <w:tc>
          <w:tcPr>
            <w:tcW w:w="5000" w:type="pct"/>
            <w:gridSpan w:val="21"/>
          </w:tcPr>
          <w:p w:rsidR="00774EA1" w:rsidRPr="00774EA1" w:rsidRDefault="000874FE" w:rsidP="00D3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Проект постановления </w:t>
            </w:r>
            <w:r w:rsidR="00D334D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дополняет</w:t>
            </w:r>
            <w:r>
              <w:t xml:space="preserve"> </w:t>
            </w:r>
            <w:r w:rsidRP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предусмотренные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ранее </w:t>
            </w:r>
            <w:r w:rsidRP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нормативными правовыми актами Вольского муниципального района Саратовской области обязательные требования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774EA1" w:rsidRPr="00774EA1" w:rsidTr="00774EA1">
        <w:trPr>
          <w:trHeight w:val="37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A5197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Уточнены параметры размещения вывесок и информационных конструкций. Урегулирован внешний вид объектов нестационарной торговли. Установлены размеры прилегающих территорий.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A5197" w:rsidP="007A5197">
            <w:pPr>
              <w:pStyle w:val="a5"/>
              <w:tabs>
                <w:tab w:val="clear" w:pos="4153"/>
                <w:tab w:val="clear" w:pos="8306"/>
              </w:tabs>
              <w:spacing w:line="252" w:lineRule="auto"/>
              <w:ind w:firstLine="0"/>
              <w:jc w:val="center"/>
              <w:rPr>
                <w:bCs/>
                <w:kern w:val="32"/>
                <w:sz w:val="20"/>
                <w:lang w:eastAsia="ru-RU"/>
              </w:rPr>
            </w:pPr>
            <w:r w:rsidRPr="007A5197">
              <w:rPr>
                <w:spacing w:val="20"/>
                <w:sz w:val="20"/>
              </w:rPr>
              <w:t xml:space="preserve">Постановление </w:t>
            </w:r>
            <w:r w:rsidRPr="007A5197">
              <w:rPr>
                <w:sz w:val="20"/>
              </w:rPr>
              <w:t xml:space="preserve">администрации </w:t>
            </w:r>
            <w:r w:rsidRPr="007A5197">
              <w:rPr>
                <w:spacing w:val="20"/>
                <w:sz w:val="20"/>
              </w:rPr>
              <w:t>Вольского  муниципального района</w:t>
            </w:r>
            <w:r w:rsidRPr="007A5197">
              <w:rPr>
                <w:spacing w:val="20"/>
                <w:sz w:val="20"/>
              </w:rPr>
              <w:br/>
              <w:t xml:space="preserve"> Саратовской области</w:t>
            </w:r>
            <w:r w:rsidRPr="007A5197">
              <w:rPr>
                <w:sz w:val="20"/>
              </w:rPr>
              <w:t xml:space="preserve">  от  13.10.2021г.     №  2348 </w:t>
            </w:r>
            <w:r w:rsidRPr="007A5197">
              <w:rPr>
                <w:bCs/>
                <w:color w:val="26282F"/>
                <w:sz w:val="20"/>
              </w:rPr>
              <w:t>«Об утверждении порядка согласования проекта  и размещения вывесок на территории мо г</w:t>
            </w:r>
            <w:proofErr w:type="gramStart"/>
            <w:r w:rsidRPr="007A5197">
              <w:rPr>
                <w:bCs/>
                <w:color w:val="26282F"/>
                <w:sz w:val="20"/>
              </w:rPr>
              <w:t>.В</w:t>
            </w:r>
            <w:proofErr w:type="gramEnd"/>
            <w:r w:rsidRPr="007A5197">
              <w:rPr>
                <w:bCs/>
                <w:color w:val="26282F"/>
                <w:sz w:val="20"/>
              </w:rPr>
              <w:t>ольск»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Социальные группы, заинтересованные в устранении проблемы, их количественная оценка: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F46E1C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A5197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Причины возникновения проблемы и факторы, поддерживающие ее существование: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A5197" w:rsidP="007A51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0874FE" w:rsidP="00BE7405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A5197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Опыт решения </w:t>
            </w:r>
            <w:proofErr w:type="gramStart"/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аналогичных проблем</w:t>
            </w:r>
            <w:proofErr w:type="gramEnd"/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других муниципальных районах Саратовской области: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A5197" w:rsidP="007A5197">
            <w:pPr>
              <w:pStyle w:val="2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Р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 xml:space="preserve">ешение </w:t>
            </w: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С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 xml:space="preserve">аратовской </w:t>
            </w: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Г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 xml:space="preserve">ородской </w:t>
            </w: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Д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 xml:space="preserve">умы от 25 декабря 2018 </w:t>
            </w: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№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 xml:space="preserve"> 45-326 «</w:t>
            </w: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О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 xml:space="preserve"> правилах благоустройства территории муниципального образования "город </w:t>
            </w:r>
            <w:r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С</w:t>
            </w:r>
            <w:r w:rsidRPr="007A5197">
              <w:rPr>
                <w:rFonts w:ascii="Times New Roman" w:hAnsi="Times New Roman" w:cs="Times New Roman"/>
                <w:b w:val="0"/>
                <w:color w:val="444444"/>
                <w:sz w:val="20"/>
                <w:szCs w:val="20"/>
              </w:rPr>
              <w:t>аратов"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A519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8E2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Иная информация о проблеме: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A5197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298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целей предлагаемого правового  регулирования  и  индикаторов</w:t>
            </w:r>
          </w:p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для оценки их достижения</w:t>
            </w: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589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Сроки достижения целей:</w:t>
            </w:r>
          </w:p>
        </w:tc>
        <w:tc>
          <w:tcPr>
            <w:tcW w:w="1651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Периодичность мониторинга достижения целей:</w:t>
            </w: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gridSpan w:val="9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gridSpan w:val="6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  <w:vAlign w:val="center"/>
          </w:tcPr>
          <w:p w:rsidR="00774EA1" w:rsidRPr="00774EA1" w:rsidRDefault="007A5197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Упорядочение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параметров вывесок, информационных конструкций и размеров прилегающих территорий</w:t>
            </w:r>
          </w:p>
        </w:tc>
        <w:tc>
          <w:tcPr>
            <w:tcW w:w="1589" w:type="pct"/>
            <w:gridSpan w:val="9"/>
            <w:vAlign w:val="center"/>
          </w:tcPr>
          <w:p w:rsidR="00774EA1" w:rsidRPr="00BE7405" w:rsidRDefault="008E2C48" w:rsidP="008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r w:rsid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51" w:type="pct"/>
            <w:gridSpan w:val="6"/>
            <w:vAlign w:val="center"/>
          </w:tcPr>
          <w:p w:rsidR="00BE7405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74EA1" w:rsidRPr="00774EA1" w:rsidRDefault="00774EA1" w:rsidP="00B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  <w:t>4.4</w:t>
                  </w:r>
                </w:p>
              </w:tc>
            </w:tr>
          </w:tbl>
          <w:p w:rsidR="00774EA1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BE7405" w:rsidRPr="00BE7405" w:rsidRDefault="00BE7405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36"/>
        </w:trPr>
        <w:tc>
          <w:tcPr>
            <w:tcW w:w="5000" w:type="pct"/>
            <w:gridSpan w:val="21"/>
          </w:tcPr>
          <w:p w:rsidR="007A5197" w:rsidRPr="007A5197" w:rsidRDefault="007A5197" w:rsidP="007A5197">
            <w:pPr>
              <w:pStyle w:val="s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>Федеральны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й</w:t>
            </w: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 xml:space="preserve"> закон от 1 июня 2005 г. № 53-ФЗ "О государственном языке Российской Федерации" установлено </w:t>
            </w:r>
            <w:r w:rsidRPr="007A5197">
              <w:rPr>
                <w:color w:val="22272F"/>
                <w:sz w:val="20"/>
                <w:szCs w:val="20"/>
              </w:rPr>
              <w:t>обязательное использование</w:t>
            </w:r>
            <w:r w:rsidRPr="007A5197">
              <w:rPr>
                <w:bCs/>
                <w:color w:val="22272F"/>
                <w:sz w:val="20"/>
                <w:szCs w:val="20"/>
              </w:rPr>
              <w:t xml:space="preserve"> </w:t>
            </w:r>
            <w:r w:rsidRPr="007A5197">
              <w:rPr>
                <w:color w:val="22272F"/>
                <w:sz w:val="20"/>
                <w:szCs w:val="20"/>
              </w:rPr>
              <w:t xml:space="preserve">Государственного языка Российской Федерации </w:t>
            </w: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>в информации, предназначенной для потребителей товаров (работ, услуг);</w:t>
            </w:r>
          </w:p>
          <w:p w:rsidR="007A5197" w:rsidRPr="007A5197" w:rsidRDefault="00CA7376" w:rsidP="007A5197">
            <w:pPr>
              <w:pStyle w:val="1"/>
              <w:ind w:left="0" w:firstLine="567"/>
              <w:jc w:val="both"/>
              <w:rPr>
                <w:color w:val="000000" w:themeColor="text1"/>
                <w:sz w:val="20"/>
              </w:rPr>
            </w:pPr>
            <w:hyperlink r:id="rId5" w:history="1">
              <w:r w:rsidR="007A5197" w:rsidRPr="007A5197">
                <w:rPr>
                  <w:rStyle w:val="ac"/>
                  <w:rFonts w:eastAsiaTheme="majorEastAsia"/>
                  <w:b w:val="0"/>
                  <w:color w:val="000000" w:themeColor="text1"/>
                  <w:sz w:val="20"/>
                </w:rPr>
                <w:t>Приказ Министерства культуры РФ от 7 мая 2019 г. N 560</w:t>
              </w:r>
              <w:r w:rsidR="007A5197" w:rsidRPr="007A5197">
                <w:rPr>
                  <w:rStyle w:val="ac"/>
                  <w:rFonts w:eastAsiaTheme="majorEastAsia"/>
                  <w:b w:val="0"/>
                  <w:color w:val="000000" w:themeColor="text1"/>
                  <w:sz w:val="20"/>
                </w:rPr>
                <w:br/>
        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области"</w:t>
              </w:r>
            </w:hyperlink>
            <w:r w:rsidR="007A5197" w:rsidRPr="007A5197">
              <w:rPr>
                <w:b/>
                <w:sz w:val="20"/>
              </w:rPr>
              <w:t xml:space="preserve"> </w:t>
            </w:r>
            <w:r w:rsidR="007A5197" w:rsidRPr="007A5197">
              <w:rPr>
                <w:sz w:val="20"/>
              </w:rPr>
              <w:t>установлены ограничения на размещение информационных стендов, рекламных щитов, вывесок и наружного освещения в границах исторического поселения.</w:t>
            </w:r>
          </w:p>
          <w:p w:rsidR="00BE7405" w:rsidRPr="00FC4201" w:rsidRDefault="007A5197" w:rsidP="007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Закон Саратовской области от 2 октября 2023 г. № </w:t>
            </w:r>
            <w:r w:rsidRPr="007A5197">
              <w:rPr>
                <w:rStyle w:val="ab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  <w:shd w:val="clear" w:color="auto" w:fill="FFFABB"/>
              </w:rPr>
              <w:t>111</w:t>
            </w: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  <w:r w:rsidRPr="007A5197">
              <w:rPr>
                <w:rStyle w:val="ab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  <w:shd w:val="clear" w:color="auto" w:fill="FFFABB"/>
              </w:rPr>
              <w:t xml:space="preserve">ЗСО </w:t>
            </w: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"О внесении изменений в статью 2 Закона Саратовской области "Об утверждении порядка определения границ территорий, прилегающих к зданию, строению, сооружению, земельному участку" установлены предельные параметры границ прилегающих территорий, требующие отображения в Правилах благоустройства.</w:t>
            </w:r>
          </w:p>
        </w:tc>
      </w:tr>
      <w:tr w:rsidR="0028552A" w:rsidRPr="00774EA1" w:rsidTr="00BE7405">
        <w:trPr>
          <w:trHeight w:val="314"/>
        </w:trPr>
        <w:tc>
          <w:tcPr>
            <w:tcW w:w="1302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018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достижения целей:</w:t>
            </w:r>
          </w:p>
        </w:tc>
        <w:tc>
          <w:tcPr>
            <w:tcW w:w="1122" w:type="pct"/>
            <w:gridSpan w:val="8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 индикаторов:</w:t>
            </w:r>
          </w:p>
        </w:tc>
        <w:tc>
          <w:tcPr>
            <w:tcW w:w="1559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 индикаторов по годам:</w:t>
            </w:r>
          </w:p>
        </w:tc>
      </w:tr>
      <w:tr w:rsidR="0028552A" w:rsidRPr="00774EA1" w:rsidTr="00BE7405">
        <w:trPr>
          <w:trHeight w:val="314"/>
        </w:trPr>
        <w:tc>
          <w:tcPr>
            <w:tcW w:w="1302" w:type="pct"/>
            <w:gridSpan w:val="3"/>
          </w:tcPr>
          <w:p w:rsidR="00774EA1" w:rsidRPr="00774EA1" w:rsidRDefault="007A5197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Упорядочение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параметров вывесок, информационных конструкций и размеров прилегающих территорий</w:t>
            </w:r>
          </w:p>
        </w:tc>
        <w:tc>
          <w:tcPr>
            <w:tcW w:w="1018" w:type="pct"/>
            <w:gridSpan w:val="6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gridSpan w:val="8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pct"/>
            <w:gridSpan w:val="4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70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индикаторов достижения целей предлагаемого правового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регулирования, источники информации для расчетов</w:t>
            </w:r>
          </w:p>
        </w:tc>
      </w:tr>
      <w:tr w:rsidR="00774EA1" w:rsidRPr="00774EA1" w:rsidTr="00774EA1">
        <w:trPr>
          <w:trHeight w:val="252"/>
        </w:trPr>
        <w:tc>
          <w:tcPr>
            <w:tcW w:w="5000" w:type="pct"/>
            <w:gridSpan w:val="21"/>
          </w:tcPr>
          <w:p w:rsidR="00774EA1" w:rsidRPr="00774EA1" w:rsidRDefault="00774EA1" w:rsidP="00B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7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4.10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затрат на проведение мониторинга достижения целей предлагаемого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регулирования</w:t>
            </w: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7" w:type="pct"/>
            <w:gridSpan w:val="9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798" w:type="pct"/>
            <w:gridSpan w:val="7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</w:t>
            </w: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p w:rsidR="00774EA1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457" w:type="pct"/>
            <w:gridSpan w:val="9"/>
          </w:tcPr>
          <w:p w:rsidR="00774EA1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определить невозможно</w:t>
            </w:r>
          </w:p>
        </w:tc>
        <w:tc>
          <w:tcPr>
            <w:tcW w:w="1798" w:type="pct"/>
            <w:gridSpan w:val="7"/>
          </w:tcPr>
          <w:p w:rsidR="00774EA1" w:rsidRPr="00BE7405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p w:rsid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не являющиеся индивидуальными предпринимателями и применяющие специальный налоговой режим «Налог на профессиональный доход»</w:t>
            </w:r>
            <w:proofErr w:type="gramEnd"/>
          </w:p>
        </w:tc>
        <w:tc>
          <w:tcPr>
            <w:tcW w:w="1457" w:type="pct"/>
            <w:gridSpan w:val="9"/>
          </w:tcPr>
          <w:p w:rsidR="00BE7405" w:rsidRP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определить невозможно</w:t>
            </w:r>
          </w:p>
        </w:tc>
        <w:tc>
          <w:tcPr>
            <w:tcW w:w="1798" w:type="pct"/>
            <w:gridSpan w:val="7"/>
          </w:tcPr>
          <w:p w:rsidR="00BE7405" w:rsidRPr="00774EA1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функций (полномочий, обязанностей, прав) органов местного самоуправления Вольского муниципального района Саратовской области, а также порядка их реализации в связи с введением предлагаемого правового регулирования</w:t>
            </w:r>
          </w:p>
        </w:tc>
      </w:tr>
      <w:tr w:rsidR="00F9680E" w:rsidRPr="00774EA1" w:rsidTr="00F9680E">
        <w:trPr>
          <w:trHeight w:val="261"/>
        </w:trPr>
        <w:tc>
          <w:tcPr>
            <w:tcW w:w="5000" w:type="pct"/>
            <w:gridSpan w:val="21"/>
          </w:tcPr>
          <w:p w:rsidR="00F9680E" w:rsidRPr="008E2C48" w:rsidRDefault="00F9680E" w:rsidP="008E2C4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органов местного самоуправления района не изменятся</w:t>
            </w:r>
          </w:p>
        </w:tc>
      </w:tr>
      <w:tr w:rsidR="00774EA1" w:rsidRPr="00774EA1" w:rsidTr="00774EA1">
        <w:trPr>
          <w:trHeight w:val="11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Оценка дополнительных расходов (доходов) консолидированного бюджета Вольского муниципального района, связанных с введением предлагаемого правового регулирования</w:t>
            </w:r>
          </w:p>
        </w:tc>
      </w:tr>
      <w:tr w:rsidR="00BE7405" w:rsidRPr="00774EA1" w:rsidTr="00BE7405">
        <w:trPr>
          <w:trHeight w:val="877"/>
        </w:trPr>
        <w:tc>
          <w:tcPr>
            <w:tcW w:w="1425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Наименование функции (полномочия, обязанности или права)</w:t>
            </w:r>
          </w:p>
        </w:tc>
        <w:tc>
          <w:tcPr>
            <w:tcW w:w="1981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 (возможных поступлений) консолидированного бюджета Вольского муниципального района</w:t>
            </w:r>
          </w:p>
        </w:tc>
        <w:tc>
          <w:tcPr>
            <w:tcW w:w="1594" w:type="pct"/>
            <w:gridSpan w:val="5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 расходов и возможных поступлений, млн. рублей</w:t>
            </w:r>
          </w:p>
        </w:tc>
      </w:tr>
      <w:tr w:rsidR="00774EA1" w:rsidRPr="00774EA1" w:rsidTr="00774EA1">
        <w:trPr>
          <w:trHeight w:val="356"/>
        </w:trPr>
        <w:tc>
          <w:tcPr>
            <w:tcW w:w="5000" w:type="pct"/>
            <w:gridSpan w:val="21"/>
          </w:tcPr>
          <w:p w:rsidR="00774EA1" w:rsidRPr="00774EA1" w:rsidRDefault="0034275F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Дополнительные расходы не предусмотрены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сведения о дополнительных расходах (доходах) консолидированного бюджета Вольского муниципального района, возникающих в связи с введением предлагаемого правового регулирования:</w:t>
            </w:r>
          </w:p>
          <w:p w:rsidR="00774EA1" w:rsidRPr="00774EA1" w:rsidRDefault="00EA4A1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консолидированного бюджета района не последуют.</w:t>
            </w:r>
          </w:p>
        </w:tc>
      </w:tr>
      <w:tr w:rsidR="00774EA1" w:rsidRPr="00774EA1" w:rsidTr="00774EA1">
        <w:trPr>
          <w:trHeight w:val="255"/>
        </w:trPr>
        <w:tc>
          <w:tcPr>
            <w:tcW w:w="5000" w:type="pct"/>
            <w:gridSpan w:val="21"/>
          </w:tcPr>
          <w:p w:rsidR="00774EA1" w:rsidRPr="00774EA1" w:rsidRDefault="0034275F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Дополнительные расходы не предусмотрены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97"/>
        </w:trPr>
        <w:tc>
          <w:tcPr>
            <w:tcW w:w="5000" w:type="pct"/>
            <w:gridSpan w:val="21"/>
          </w:tcPr>
          <w:p w:rsidR="0034275F" w:rsidRPr="00774EA1" w:rsidRDefault="0034275F" w:rsidP="003427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обязанностей (ограничений) потенциальных адресатов предлагаемого  правового регулирования и связанные с ними дополнительные расходы (доходы)</w:t>
            </w:r>
          </w:p>
        </w:tc>
      </w:tr>
      <w:tr w:rsidR="00774EA1" w:rsidRPr="00774EA1" w:rsidTr="0034275F">
        <w:trPr>
          <w:trHeight w:val="1089"/>
        </w:trPr>
        <w:tc>
          <w:tcPr>
            <w:tcW w:w="989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lastRenderedPageBreak/>
                    <w:t>8.1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5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347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09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34275F" w:rsidRPr="00774EA1" w:rsidTr="00391DEC">
        <w:trPr>
          <w:trHeight w:val="705"/>
        </w:trPr>
        <w:tc>
          <w:tcPr>
            <w:tcW w:w="989" w:type="pct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455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Устанавливается бессрочное </w:t>
            </w:r>
            <w:r w:rsidRPr="00D9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</w:t>
            </w:r>
            <w:r w:rsidR="00D925D9" w:rsidRPr="00D925D9">
              <w:rPr>
                <w:rFonts w:ascii="Times New Roman" w:hAnsi="Times New Roman" w:cs="Times New Roman"/>
                <w:sz w:val="20"/>
                <w:szCs w:val="20"/>
              </w:rPr>
              <w:t>Решения Совета муниципального образования город Вольск «О внесении изменений в Правила благоустройства и озеленения территории муниципального образования город Вольск», утвержденного Решением Совета муниципального  образования город Вольск от 15.03.2023г. № 59/4-202</w:t>
            </w:r>
          </w:p>
        </w:tc>
        <w:tc>
          <w:tcPr>
            <w:tcW w:w="1347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и доходы не предусмотрены</w:t>
            </w:r>
          </w:p>
        </w:tc>
        <w:tc>
          <w:tcPr>
            <w:tcW w:w="1209" w:type="pct"/>
            <w:gridSpan w:val="2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75F" w:rsidRPr="00774EA1" w:rsidTr="004C432B">
        <w:trPr>
          <w:trHeight w:val="2315"/>
        </w:trPr>
        <w:tc>
          <w:tcPr>
            <w:tcW w:w="989" w:type="pct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не являющиеся индивидуальными предпринимателями и применяющие специальный налоговой режим «Налог на профессиональный доход»</w:t>
            </w:r>
            <w:proofErr w:type="gramEnd"/>
          </w:p>
        </w:tc>
        <w:tc>
          <w:tcPr>
            <w:tcW w:w="1455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Устанавливается бессрочное действие </w:t>
            </w:r>
            <w:r w:rsidR="00D925D9" w:rsidRPr="00D925D9">
              <w:rPr>
                <w:rFonts w:ascii="Times New Roman" w:hAnsi="Times New Roman" w:cs="Times New Roman"/>
                <w:sz w:val="20"/>
                <w:szCs w:val="20"/>
              </w:rPr>
              <w:t>Решения Совета муниципального образования город Вольск «О внесении изменений в Правила благоустройства и озеленения территории муниципального образования город Вольск», утвержденного Решением Совета муниципального  образования город Вольск от 15.03.2023г. № 59/4-202</w:t>
            </w:r>
          </w:p>
        </w:tc>
        <w:tc>
          <w:tcPr>
            <w:tcW w:w="1347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и доходы не предусмотрены</w:t>
            </w:r>
          </w:p>
        </w:tc>
        <w:tc>
          <w:tcPr>
            <w:tcW w:w="1209" w:type="pct"/>
            <w:gridSpan w:val="2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8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1"/>
        </w:trPr>
        <w:tc>
          <w:tcPr>
            <w:tcW w:w="5000" w:type="pct"/>
            <w:gridSpan w:val="21"/>
          </w:tcPr>
          <w:p w:rsidR="00774EA1" w:rsidRPr="0034275F" w:rsidRDefault="0034275F" w:rsidP="003427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Возможность более стабильного ведения бизнеса на долгосрочную перспективу</w:t>
            </w:r>
          </w:p>
        </w:tc>
      </w:tr>
      <w:tr w:rsidR="00774EA1" w:rsidRPr="00774EA1" w:rsidTr="00774EA1">
        <w:trPr>
          <w:trHeight w:val="4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8.6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76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28552A" w:rsidRPr="00774EA1" w:rsidTr="00BE7405">
        <w:trPr>
          <w:trHeight w:val="1089"/>
        </w:trPr>
        <w:tc>
          <w:tcPr>
            <w:tcW w:w="1016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107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35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1555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</w:t>
            </w:r>
            <w:proofErr w:type="gramStart"/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/частичный/отсутствует)</w:t>
            </w:r>
          </w:p>
        </w:tc>
      </w:tr>
      <w:tr w:rsidR="00EA4A11" w:rsidRPr="00774EA1" w:rsidTr="00EA4A11">
        <w:trPr>
          <w:trHeight w:val="300"/>
        </w:trPr>
        <w:tc>
          <w:tcPr>
            <w:tcW w:w="5000" w:type="pct"/>
            <w:gridSpan w:val="21"/>
          </w:tcPr>
          <w:p w:rsidR="00EA4A11" w:rsidRPr="0028552A" w:rsidRDefault="00EA4A1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A">
              <w:rPr>
                <w:rFonts w:ascii="Times New Roman" w:hAnsi="Times New Roman" w:cs="Times New Roman"/>
              </w:rPr>
              <w:t>Риски, связанные с неблагоприятными последствиями для экономики района или отдельных отраслей с развитием субъектов малого и среднего предпринимательства, отсутствуют.</w:t>
            </w:r>
          </w:p>
        </w:tc>
      </w:tr>
      <w:tr w:rsidR="00774EA1" w:rsidRPr="00774EA1" w:rsidTr="00774EA1">
        <w:trPr>
          <w:trHeight w:val="56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6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Сравнение возможных вариантов решения проблемы:</w:t>
            </w:r>
          </w:p>
        </w:tc>
      </w:tr>
      <w:tr w:rsidR="0028552A" w:rsidRPr="00774EA1" w:rsidTr="00BE7405">
        <w:trPr>
          <w:trHeight w:val="835"/>
        </w:trPr>
        <w:tc>
          <w:tcPr>
            <w:tcW w:w="1773" w:type="pct"/>
            <w:gridSpan w:val="7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65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75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1" w:type="pc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/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регулирования</w:t>
            </w:r>
          </w:p>
        </w:tc>
      </w:tr>
      <w:tr w:rsidR="0028552A" w:rsidRPr="00774EA1" w:rsidTr="00BE7405">
        <w:trPr>
          <w:trHeight w:val="578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lastRenderedPageBreak/>
                    <w:t>10.1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 решения выявленной проблемы</w:t>
            </w: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28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динамику </w:t>
            </w:r>
            <w:r w:rsidRPr="0028552A">
              <w:rPr>
                <w:rFonts w:ascii="Times New Roman" w:hAnsi="Times New Roman" w:cs="Times New Roman"/>
                <w:sz w:val="20"/>
                <w:szCs w:val="20"/>
              </w:rPr>
              <w:t>численности потенциальных адресатов предлагаемого правового регулирования в среднесрочном периоде</w:t>
            </w:r>
            <w:r w:rsidR="00EA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представляется возможным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28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10.3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013" w:type="pct"/>
            <w:gridSpan w:val="4"/>
          </w:tcPr>
          <w:p w:rsidR="00EA4A11" w:rsidRPr="00774EA1" w:rsidRDefault="00EA4A11" w:rsidP="0028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пре</w:t>
            </w:r>
            <w:r w:rsidR="00285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дусмотрено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10.4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бюджета края, связанных с введением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28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оследует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10.5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2A">
              <w:rPr>
                <w:rFonts w:ascii="Times New Roman" w:hAnsi="Times New Roman" w:cs="Times New Roman"/>
                <w:sz w:val="20"/>
                <w:szCs w:val="20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412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EA4A1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EA4A11" w:rsidRPr="00774EA1" w:rsidRDefault="00EA4A1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10.6.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экономики области в целом или отдельных ее отраслей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Риски неблагоприятных последствий отсутствуют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412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57256F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57256F" w:rsidRPr="00774EA1" w:rsidRDefault="0057256F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10.7.</w:t>
                  </w:r>
                </w:p>
              </w:tc>
            </w:tr>
          </w:tbl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1013" w:type="pct"/>
            <w:gridSpan w:val="4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конкуренции не п</w:t>
            </w:r>
            <w:r w:rsidR="0028552A">
              <w:rPr>
                <w:rFonts w:ascii="Times New Roman" w:hAnsi="Times New Roman" w:cs="Times New Roman"/>
                <w:bCs/>
                <w:sz w:val="20"/>
                <w:szCs w:val="20"/>
              </w:rPr>
              <w:t>редвидится</w:t>
            </w:r>
          </w:p>
        </w:tc>
        <w:tc>
          <w:tcPr>
            <w:tcW w:w="655" w:type="pct"/>
            <w:gridSpan w:val="6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01" w:type="pct"/>
          </w:tcPr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5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предпочтительного варианта предлагаемого правового регулирования выявленной проблемы (предлагаемого способа регулирования):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0"/>
        </w:trPr>
        <w:tc>
          <w:tcPr>
            <w:tcW w:w="5000" w:type="pct"/>
            <w:gridSpan w:val="21"/>
          </w:tcPr>
          <w:p w:rsidR="00774EA1" w:rsidRPr="00774EA1" w:rsidRDefault="0028552A" w:rsidP="0028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выбранный вариант является предпочтительным, поскольку позволяет обеспечить баланс интересов всех заинтересованных лиц. После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установления бессрочного действия </w:t>
            </w:r>
            <w:r w:rsidR="00EB4A97" w:rsidRPr="00EB4A97">
              <w:rPr>
                <w:rFonts w:ascii="Times New Roman" w:hAnsi="Times New Roman" w:cs="Times New Roman"/>
                <w:sz w:val="20"/>
                <w:szCs w:val="20"/>
              </w:rPr>
              <w:t>Решения Совета муниципального образования город Вольск «О внесении изменений в Правила благоустройства и озеленения территории муниципального образования город Вольск», утвержденного Решением Совета муниципального  образования город Вольск от 15.03.2023г. № 59/4-202</w:t>
            </w:r>
            <w:r w:rsidR="00EB4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2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МСП появится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стабильного ведения бизнеса</w:t>
            </w:r>
          </w:p>
        </w:tc>
      </w:tr>
      <w:tr w:rsidR="00774EA1" w:rsidRPr="00774EA1" w:rsidTr="00774EA1">
        <w:trPr>
          <w:trHeight w:val="40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lastRenderedPageBreak/>
                    <w:t>10.9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Детальное описание предлагаемого варианта решения проблемы: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6"/>
        </w:trPr>
        <w:tc>
          <w:tcPr>
            <w:tcW w:w="5000" w:type="pct"/>
            <w:gridSpan w:val="21"/>
          </w:tcPr>
          <w:p w:rsidR="00EB4A97" w:rsidRDefault="00520095" w:rsidP="00EB4A97">
            <w:pPr>
              <w:pStyle w:val="s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520095">
              <w:rPr>
                <w:sz w:val="20"/>
                <w:szCs w:val="20"/>
              </w:rPr>
              <w:t>приведение в соответствие с действующим законодательством</w:t>
            </w:r>
            <w:r>
              <w:rPr>
                <w:sz w:val="20"/>
                <w:szCs w:val="20"/>
              </w:rPr>
              <w:t xml:space="preserve"> </w:t>
            </w:r>
            <w:r w:rsidR="00EB4A97">
              <w:rPr>
                <w:sz w:val="20"/>
                <w:szCs w:val="20"/>
              </w:rPr>
              <w:t xml:space="preserve">РФ, </w:t>
            </w:r>
            <w:r>
              <w:rPr>
                <w:sz w:val="20"/>
                <w:szCs w:val="20"/>
              </w:rPr>
              <w:t xml:space="preserve">а именно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EB4A97">
              <w:rPr>
                <w:sz w:val="20"/>
                <w:szCs w:val="20"/>
              </w:rPr>
              <w:t>:</w:t>
            </w:r>
          </w:p>
          <w:p w:rsidR="00EB4A97" w:rsidRPr="007A5197" w:rsidRDefault="00EB4A97" w:rsidP="00EB4A97">
            <w:pPr>
              <w:pStyle w:val="s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  <w:r w:rsidR="00520095">
              <w:rPr>
                <w:sz w:val="20"/>
                <w:szCs w:val="20"/>
              </w:rPr>
              <w:t xml:space="preserve"> </w:t>
            </w:r>
            <w:r w:rsidR="00520095">
              <w:rPr>
                <w:bCs/>
                <w:kern w:val="32"/>
                <w:sz w:val="20"/>
                <w:szCs w:val="20"/>
              </w:rPr>
              <w:t xml:space="preserve"> </w:t>
            </w: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>Федеральны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м</w:t>
            </w: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 xml:space="preserve"> закон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ом</w:t>
            </w: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 xml:space="preserve"> от 1 июня 2005 г. № 53-ФЗ "О государственном языке Российской Федерации" установлено </w:t>
            </w:r>
            <w:r w:rsidRPr="007A5197">
              <w:rPr>
                <w:color w:val="22272F"/>
                <w:sz w:val="20"/>
                <w:szCs w:val="20"/>
              </w:rPr>
              <w:t>обязательное использование</w:t>
            </w:r>
            <w:r w:rsidRPr="007A5197">
              <w:rPr>
                <w:bCs/>
                <w:color w:val="22272F"/>
                <w:sz w:val="20"/>
                <w:szCs w:val="20"/>
              </w:rPr>
              <w:t xml:space="preserve"> </w:t>
            </w:r>
            <w:r w:rsidRPr="007A5197">
              <w:rPr>
                <w:color w:val="22272F"/>
                <w:sz w:val="20"/>
                <w:szCs w:val="20"/>
              </w:rPr>
              <w:t xml:space="preserve">Государственного языка Российской Федерации </w:t>
            </w:r>
            <w:r w:rsidRPr="007A5197">
              <w:rPr>
                <w:color w:val="22272F"/>
                <w:sz w:val="20"/>
                <w:szCs w:val="20"/>
                <w:shd w:val="clear" w:color="auto" w:fill="FFFFFF"/>
              </w:rPr>
              <w:t>в информации, предназначенной для потребителей товаров (работ, услуг);</w:t>
            </w:r>
          </w:p>
          <w:p w:rsidR="00EB4A97" w:rsidRPr="007A5197" w:rsidRDefault="00EB4A97" w:rsidP="00EB4A97">
            <w:pPr>
              <w:pStyle w:val="1"/>
              <w:ind w:left="0" w:firstLine="567"/>
              <w:jc w:val="both"/>
              <w:rPr>
                <w:color w:val="000000" w:themeColor="text1"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hyperlink r:id="rId6" w:history="1">
              <w:r w:rsidRPr="007A5197">
                <w:rPr>
                  <w:rStyle w:val="ac"/>
                  <w:rFonts w:eastAsiaTheme="majorEastAsia"/>
                  <w:b w:val="0"/>
                  <w:color w:val="000000" w:themeColor="text1"/>
                  <w:sz w:val="20"/>
                </w:rPr>
                <w:t>Приказ</w:t>
              </w:r>
              <w:r>
                <w:rPr>
                  <w:rStyle w:val="ac"/>
                  <w:rFonts w:eastAsiaTheme="majorEastAsia"/>
                  <w:b w:val="0"/>
                  <w:color w:val="000000" w:themeColor="text1"/>
                  <w:sz w:val="20"/>
                </w:rPr>
                <w:t>ом</w:t>
              </w:r>
              <w:r w:rsidRPr="007A5197">
                <w:rPr>
                  <w:rStyle w:val="ac"/>
                  <w:rFonts w:eastAsiaTheme="majorEastAsia"/>
                  <w:b w:val="0"/>
                  <w:color w:val="000000" w:themeColor="text1"/>
                  <w:sz w:val="20"/>
                </w:rPr>
                <w:t xml:space="preserve"> Министерства культуры РФ от 7 мая 2019 г. N 560</w:t>
              </w:r>
              <w:r w:rsidRPr="007A5197">
                <w:rPr>
                  <w:rStyle w:val="ac"/>
                  <w:rFonts w:eastAsiaTheme="majorEastAsia"/>
                  <w:b w:val="0"/>
                  <w:color w:val="000000" w:themeColor="text1"/>
                  <w:sz w:val="20"/>
                </w:rPr>
                <w:br/>
        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области"</w:t>
              </w:r>
            </w:hyperlink>
            <w:r w:rsidRPr="007A5197">
              <w:rPr>
                <w:b/>
                <w:sz w:val="20"/>
              </w:rPr>
              <w:t xml:space="preserve"> </w:t>
            </w:r>
            <w:r w:rsidRPr="007A5197">
              <w:rPr>
                <w:sz w:val="20"/>
              </w:rPr>
              <w:t>установлены ограничения на размещение информационных стендов, рекламных щитов, вывесок и наружного освещения в границах исторического поселения.</w:t>
            </w:r>
          </w:p>
          <w:p w:rsidR="00774EA1" w:rsidRPr="00520095" w:rsidRDefault="00EB4A97" w:rsidP="00E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- </w:t>
            </w: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Закон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ом</w:t>
            </w: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Саратовской области от 2 октября 2023 г. № </w:t>
            </w:r>
            <w:r w:rsidRPr="007A5197">
              <w:rPr>
                <w:rStyle w:val="ab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  <w:shd w:val="clear" w:color="auto" w:fill="FFFABB"/>
              </w:rPr>
              <w:t>111</w:t>
            </w: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  <w:r w:rsidRPr="007A5197">
              <w:rPr>
                <w:rStyle w:val="ab"/>
                <w:rFonts w:ascii="Times New Roman" w:hAnsi="Times New Roman" w:cs="Times New Roman"/>
                <w:i w:val="0"/>
                <w:iCs w:val="0"/>
                <w:color w:val="22272F"/>
                <w:sz w:val="20"/>
                <w:szCs w:val="20"/>
                <w:shd w:val="clear" w:color="auto" w:fill="FFFABB"/>
              </w:rPr>
              <w:t xml:space="preserve">ЗСО </w:t>
            </w:r>
            <w:r w:rsidRPr="007A519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"О внесении изменений в статью 2 Закона Саратовской области "Об утверждении порядка определения границ территорий, прилегающих к зданию, строению, сооружению, земельному участку" установлены предельные параметры границ прилегающих территорий, требующие отображения в Правилах благоустройства.</w:t>
            </w:r>
          </w:p>
        </w:tc>
      </w:tr>
      <w:tr w:rsidR="00774EA1" w:rsidRPr="00774EA1" w:rsidTr="00774EA1">
        <w:trPr>
          <w:trHeight w:val="85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необходимости установления переходного  периода и (или) отсрочки 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      </w:r>
          </w:p>
        </w:tc>
      </w:tr>
      <w:tr w:rsidR="00774EA1" w:rsidRPr="00774EA1" w:rsidTr="00BE7405">
        <w:trPr>
          <w:trHeight w:val="1261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EB4A97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2023года</w:t>
            </w: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положения вводятся в действие в разное время, указывается статья/пункт проекта и дата введения)</w:t>
            </w:r>
          </w:p>
        </w:tc>
      </w:tr>
      <w:tr w:rsidR="00774EA1" w:rsidRPr="00774EA1" w:rsidTr="00774EA1">
        <w:trPr>
          <w:trHeight w:val="659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установления переходного периода и (или) отсрочки</w:t>
            </w:r>
          </w:p>
          <w:p w:rsidR="00774EA1" w:rsidRPr="00774EA1" w:rsidRDefault="00774EA1" w:rsidP="008E2C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введения предлагаемого правового регулирования: </w:t>
            </w:r>
            <w:r w:rsidR="008E2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переходного периода: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Отсрочка введения предлагаемого правового регулирования: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5725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распространения на ранее возникшие отношения: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публичного обсуждения проекта нормативного правового акта и сводного отчета (заполняется по итогам публичного обсуждения)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443D42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44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4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исполнительной власти области и заинтересованных лицах, извещённых о проведении публичных обсуждений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9253E7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экспертный Совет Общественной палаты Вольского муниципального района</w:t>
            </w:r>
          </w:p>
        </w:tc>
      </w:tr>
      <w:tr w:rsidR="00774EA1" w:rsidRPr="00774EA1" w:rsidTr="00BE7405">
        <w:tc>
          <w:tcPr>
            <w:tcW w:w="2827" w:type="pct"/>
            <w:gridSpan w:val="13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Срок, в течение которого, принимались предложения в связи с проведением публичного обсуждения проекта нормативного правового акта и сводного отчета:</w:t>
            </w:r>
          </w:p>
        </w:tc>
        <w:tc>
          <w:tcPr>
            <w:tcW w:w="2173" w:type="pct"/>
            <w:gridSpan w:val="8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EB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7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12.4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Сведения о количестве замечаний и предложений, полученных в ходе публичного обсуждения проекта нормативного правового акта и сводного отчета:</w:t>
            </w:r>
          </w:p>
        </w:tc>
        <w:tc>
          <w:tcPr>
            <w:tcW w:w="2173" w:type="pct"/>
            <w:gridSpan w:val="8"/>
            <w:vAlign w:val="center"/>
          </w:tcPr>
          <w:p w:rsidR="008E2C48" w:rsidRPr="00774EA1" w:rsidRDefault="00774EA1" w:rsidP="008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12.5</w:t>
                  </w:r>
                </w:p>
              </w:tc>
            </w:tr>
          </w:tbl>
          <w:p w:rsidR="00774EA1" w:rsidRPr="00774EA1" w:rsidRDefault="00774EA1" w:rsidP="008E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сводного отчета, включающего сводку предложений по результатам обсуждения концепции правового регулирования, сводную информацию о поступивших предложениях по итогам проведения публичного обсуждения проекта нормативного правового акта и сводного отчета:</w:t>
            </w:r>
          </w:p>
        </w:tc>
      </w:tr>
      <w:tr w:rsidR="00774EA1" w:rsidRPr="00774EA1" w:rsidTr="00774EA1">
        <w:trPr>
          <w:trHeight w:val="299"/>
        </w:trPr>
        <w:tc>
          <w:tcPr>
            <w:tcW w:w="5000" w:type="pct"/>
            <w:gridSpan w:val="21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ф/regulatory/otsenka/svodnye-otchyety/</w:t>
            </w:r>
          </w:p>
        </w:tc>
      </w:tr>
    </w:tbl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A2CEC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</w:t>
      </w:r>
      <w:r w:rsidR="000A2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землеустройства </w:t>
      </w:r>
    </w:p>
    <w:p w:rsidR="00774EA1" w:rsidRPr="00520095" w:rsidRDefault="000A2CEC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градостроительной деятельности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А.А.Кудайбергенова</w:t>
      </w:r>
      <w:proofErr w:type="spellEnd"/>
    </w:p>
    <w:sectPr w:rsidR="00774EA1" w:rsidRPr="00520095" w:rsidSect="008E2C48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5024F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521B"/>
    <w:rsid w:val="000164D9"/>
    <w:rsid w:val="00025B66"/>
    <w:rsid w:val="000874FE"/>
    <w:rsid w:val="00087F55"/>
    <w:rsid w:val="000A2CEC"/>
    <w:rsid w:val="001C5521"/>
    <w:rsid w:val="002160B8"/>
    <w:rsid w:val="0028552A"/>
    <w:rsid w:val="002874E7"/>
    <w:rsid w:val="002F39E1"/>
    <w:rsid w:val="0034275F"/>
    <w:rsid w:val="00374216"/>
    <w:rsid w:val="00443D42"/>
    <w:rsid w:val="004C675D"/>
    <w:rsid w:val="00520095"/>
    <w:rsid w:val="0057256F"/>
    <w:rsid w:val="005B731F"/>
    <w:rsid w:val="005E6E1C"/>
    <w:rsid w:val="00663C45"/>
    <w:rsid w:val="00673CA3"/>
    <w:rsid w:val="00774EA1"/>
    <w:rsid w:val="007A5197"/>
    <w:rsid w:val="007B521B"/>
    <w:rsid w:val="007B61DB"/>
    <w:rsid w:val="008E2C48"/>
    <w:rsid w:val="009253E7"/>
    <w:rsid w:val="0094431E"/>
    <w:rsid w:val="00A17FDA"/>
    <w:rsid w:val="00B72567"/>
    <w:rsid w:val="00B95E54"/>
    <w:rsid w:val="00BE7405"/>
    <w:rsid w:val="00C10903"/>
    <w:rsid w:val="00CA7376"/>
    <w:rsid w:val="00D334DF"/>
    <w:rsid w:val="00D925D9"/>
    <w:rsid w:val="00EA2FFD"/>
    <w:rsid w:val="00EA4A11"/>
    <w:rsid w:val="00EB4A97"/>
    <w:rsid w:val="00EC0E49"/>
    <w:rsid w:val="00F1646C"/>
    <w:rsid w:val="00F46E1C"/>
    <w:rsid w:val="00F9680E"/>
    <w:rsid w:val="00FB5091"/>
    <w:rsid w:val="00FC4201"/>
    <w:rsid w:val="00FE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paragraph" w:styleId="1">
    <w:name w:val="heading 1"/>
    <w:basedOn w:val="a"/>
    <w:next w:val="a"/>
    <w:link w:val="10"/>
    <w:qFormat/>
    <w:rsid w:val="007A5197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A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51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7A519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A51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aliases w:val="Знак"/>
    <w:basedOn w:val="a"/>
    <w:next w:val="a"/>
    <w:link w:val="a8"/>
    <w:qFormat/>
    <w:rsid w:val="007A5197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8">
    <w:name w:val="Название Знак"/>
    <w:aliases w:val="Знак Знак"/>
    <w:basedOn w:val="a0"/>
    <w:link w:val="a7"/>
    <w:rsid w:val="007A5197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7A5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A5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15">
    <w:name w:val="s_15"/>
    <w:basedOn w:val="a"/>
    <w:rsid w:val="007A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A5197"/>
    <w:rPr>
      <w:i/>
      <w:iCs/>
    </w:rPr>
  </w:style>
  <w:style w:type="character" w:customStyle="1" w:styleId="ac">
    <w:name w:val="Гипертекстовая ссылка"/>
    <w:basedOn w:val="a0"/>
    <w:uiPriority w:val="99"/>
    <w:rsid w:val="007A5197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A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190996.0" TargetMode="External"/><Relationship Id="rId5" Type="http://schemas.openxmlformats.org/officeDocument/2006/relationships/hyperlink" Target="garantF1://72190996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2023-07-31T11:35:00Z</cp:lastPrinted>
  <dcterms:created xsi:type="dcterms:W3CDTF">2023-02-07T11:04:00Z</dcterms:created>
  <dcterms:modified xsi:type="dcterms:W3CDTF">2023-10-27T07:05:00Z</dcterms:modified>
</cp:coreProperties>
</file>