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9C36A1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7C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9133A">
        <w:rPr>
          <w:rFonts w:ascii="Times New Roman" w:hAnsi="Times New Roman" w:cs="Times New Roman"/>
          <w:b/>
          <w:bCs/>
          <w:sz w:val="28"/>
          <w:szCs w:val="28"/>
        </w:rPr>
        <w:t>10.09.2021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913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33A">
        <w:rPr>
          <w:rFonts w:ascii="Times New Roman" w:hAnsi="Times New Roman" w:cs="Times New Roman"/>
          <w:b/>
          <w:bCs/>
          <w:sz w:val="28"/>
          <w:szCs w:val="28"/>
        </w:rPr>
        <w:t xml:space="preserve">№28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9C36A1">
        <w:rPr>
          <w:rFonts w:ascii="Times New Roman" w:hAnsi="Times New Roman" w:cs="Times New Roman"/>
          <w:b/>
          <w:sz w:val="28"/>
          <w:szCs w:val="28"/>
        </w:rPr>
        <w:t>Черкасское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CC6995">
        <w:rPr>
          <w:sz w:val="28"/>
          <w:szCs w:val="28"/>
        </w:rPr>
        <w:t xml:space="preserve"> 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CC6995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 xml:space="preserve">ст.30 Устава </w:t>
      </w:r>
      <w:r w:rsidR="009C36A1">
        <w:rPr>
          <w:sz w:val="28"/>
          <w:szCs w:val="28"/>
        </w:rPr>
        <w:t>Черкасского</w:t>
      </w:r>
      <w:r w:rsidR="00A676DA">
        <w:rPr>
          <w:sz w:val="28"/>
          <w:szCs w:val="28"/>
        </w:rPr>
        <w:t xml:space="preserve"> муниципального образования,</w:t>
      </w:r>
    </w:p>
    <w:p w:rsidR="00CC6995" w:rsidRP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725E26" w:rsidRPr="00725E26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9C36A1">
        <w:rPr>
          <w:rFonts w:ascii="Times New Roman" w:hAnsi="Times New Roman" w:cs="Times New Roman"/>
          <w:sz w:val="28"/>
          <w:szCs w:val="28"/>
          <w:lang w:eastAsia="ar-SA"/>
        </w:rPr>
        <w:t>Черкасского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2F" w:rsidRPr="00A03EFA" w:rsidRDefault="0069133A" w:rsidP="007E432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E432F" w:rsidRPr="00A03EFA">
        <w:rPr>
          <w:rFonts w:ascii="Times New Roman" w:hAnsi="Times New Roman"/>
          <w:sz w:val="28"/>
          <w:szCs w:val="28"/>
        </w:rPr>
        <w:t xml:space="preserve">  Черкасского муниципального образования, </w:t>
      </w:r>
    </w:p>
    <w:p w:rsidR="007E432F" w:rsidRPr="00A03EFA" w:rsidRDefault="007E432F" w:rsidP="007E432F">
      <w:pPr>
        <w:pStyle w:val="aa"/>
        <w:rPr>
          <w:rFonts w:ascii="Times New Roman" w:hAnsi="Times New Roman"/>
          <w:sz w:val="28"/>
          <w:szCs w:val="28"/>
        </w:rPr>
      </w:pPr>
      <w:r w:rsidRPr="00A03EFA">
        <w:rPr>
          <w:rFonts w:ascii="Times New Roman" w:hAnsi="Times New Roman"/>
          <w:sz w:val="28"/>
          <w:szCs w:val="28"/>
        </w:rPr>
        <w:t xml:space="preserve">исполняющий полномочия главы  администрации </w:t>
      </w:r>
    </w:p>
    <w:p w:rsidR="007C255A" w:rsidRDefault="007E432F" w:rsidP="007E432F">
      <w:pPr>
        <w:pStyle w:val="a3"/>
        <w:ind w:firstLine="0"/>
        <w:jc w:val="left"/>
        <w:rPr>
          <w:sz w:val="24"/>
        </w:rPr>
      </w:pPr>
      <w:r w:rsidRPr="00A03EFA">
        <w:rPr>
          <w:sz w:val="28"/>
          <w:szCs w:val="28"/>
        </w:rPr>
        <w:t xml:space="preserve">Черкасского муниципального образования                            </w:t>
      </w:r>
      <w:r w:rsidR="0069133A">
        <w:rPr>
          <w:sz w:val="28"/>
          <w:szCs w:val="28"/>
        </w:rPr>
        <w:t>Л.А. Чеснокова</w:t>
      </w: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 xml:space="preserve">постановлению администрации </w:t>
      </w:r>
      <w:r w:rsidR="009C36A1">
        <w:rPr>
          <w:sz w:val="24"/>
        </w:rPr>
        <w:t>Черкасского</w:t>
      </w:r>
      <w:r w:rsidRPr="007B661A">
        <w:rPr>
          <w:sz w:val="24"/>
        </w:rPr>
        <w:t xml:space="preserve"> муниципального образования </w:t>
      </w:r>
      <w:r w:rsidR="002805F9">
        <w:rPr>
          <w:sz w:val="24"/>
        </w:rPr>
        <w:t>№</w:t>
      </w:r>
      <w:r w:rsidR="0069133A">
        <w:rPr>
          <w:sz w:val="24"/>
        </w:rPr>
        <w:t>28</w:t>
      </w:r>
      <w:r w:rsidR="002805F9">
        <w:rPr>
          <w:sz w:val="24"/>
        </w:rPr>
        <w:t xml:space="preserve"> от</w:t>
      </w:r>
      <w:r w:rsidR="0069133A">
        <w:rPr>
          <w:sz w:val="24"/>
        </w:rPr>
        <w:t xml:space="preserve"> 10.09.2021 г.</w:t>
      </w:r>
    </w:p>
    <w:p w:rsidR="00367837" w:rsidRDefault="00367837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Default="006C7E94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 №157-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 воздействия  за  несоблюдение  муниципальными  служащими  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9C36A1">
        <w:rPr>
          <w:rFonts w:ascii="Times New Roman" w:eastAsia="Times New Roman" w:hAnsi="Times New Roman" w:cs="Times New Roman"/>
          <w:sz w:val="27"/>
          <w:szCs w:val="27"/>
        </w:rPr>
        <w:t>Черкасского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ограничений и  запретов,  требований  о предотвращении  или  об  урегулировании  конфликта  интересов  и 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="006C7E94" w:rsidRPr="00CC556A">
        <w:rPr>
          <w:rFonts w:ascii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r w:rsidR="009C36A1">
        <w:rPr>
          <w:rFonts w:ascii="Times New Roman" w:hAnsi="Times New Roman" w:cs="Times New Roman"/>
          <w:sz w:val="27"/>
          <w:szCs w:val="27"/>
          <w:shd w:val="clear" w:color="auto" w:fill="FFFFFF"/>
        </w:rPr>
        <w:t>Черкасского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9C36A1">
        <w:rPr>
          <w:rFonts w:ascii="Times New Roman" w:hAnsi="Times New Roman" w:cs="Times New Roman"/>
          <w:sz w:val="27"/>
          <w:szCs w:val="27"/>
          <w:shd w:val="clear" w:color="auto" w:fill="FFFFFF"/>
        </w:rPr>
        <w:t>Черкасского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9C36A1">
        <w:rPr>
          <w:rFonts w:ascii="Times New Roman" w:hAnsi="Times New Roman" w:cs="Times New Roman"/>
          <w:sz w:val="27"/>
          <w:szCs w:val="27"/>
          <w:shd w:val="clear" w:color="auto" w:fill="FFFFFF"/>
        </w:rPr>
        <w:t>Черкасского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2.Взыскания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служащий, допустивший дисциплинарный проступок, может быть временно (но не более чем на один  месяц),  до  решения вопроса о его дисциплинарной ответственности,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 с  сохранением денежного  содержания. Отстранение 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в этом случае производится распоряжением администрации </w:t>
      </w:r>
      <w:r w:rsidR="009C36A1">
        <w:rPr>
          <w:rFonts w:ascii="Times New Roman" w:eastAsia="Times New Roman" w:hAnsi="Times New Roman" w:cs="Times New Roman"/>
          <w:sz w:val="27"/>
          <w:szCs w:val="27"/>
        </w:rPr>
        <w:t>Черкасского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3.Увольнение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непринятие  муниципальным  служащим,  являющимся  стороной 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непринятия муниципальным служащим, являющимся представителем нанимателя (работодателем),  которому  стало  известно  о  возникновении  у  подчиненного  ему муниципального служащего личной заинтересованности, которая приводит или может привести  к  конфликту 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 заинтересованности,  которая приводит  или  может  привести  к  конфликту интересов,  обязан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 период  урегулирования  конфликта  интересов  с  сохранением  за  ним  денежного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3.3.  Сведения о применении к лицу взыскания в виде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-реестр),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для включения в реестр,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размещенном на официальном сайте федеральной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 доверия 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3.5. Сведения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Взыскания, предусмотренные статьями 14.1, 15 и 27 Федерального закона от 2 марта 2007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№25-ФЗ «О муниципальной  службе  в Российской 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r w:rsidR="009C36A1">
        <w:rPr>
          <w:rFonts w:ascii="Times New Roman" w:eastAsia="Times New Roman" w:hAnsi="Times New Roman" w:cs="Times New Roman"/>
          <w:color w:val="000000"/>
          <w:sz w:val="27"/>
          <w:szCs w:val="27"/>
        </w:rPr>
        <w:t>Черкасского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записку). Если по истечении двух</w:t>
      </w:r>
      <w:r w:rsidR="00E05DF7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рабочих дней указанное объяснение муниципальным 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4.3. Взыскания, предусмотренные статьями 14.1,15 и 27 Федерального закона от 02.03.2007 №25-ФЗ «О муниципальной службе в Российской  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879CF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применении взысканий, предусмотренных статьями 14.1, 15 и 27 Федерального закона от 2 марта 2007г. №25-ФЗ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запретов, требований о предотвращении  или об урегулировании конфликта интересов и исполнение им  обязанностей, установленных в целях противодействия коррупции,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>1 или 2 статьи 27.1. Федерального закона от 02.03.2007 №25-ФЗ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4.6.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E432F" w:rsidRPr="00A03EFA" w:rsidRDefault="0069133A" w:rsidP="007E432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E432F" w:rsidRPr="00A03EFA">
        <w:rPr>
          <w:rFonts w:ascii="Times New Roman" w:hAnsi="Times New Roman"/>
          <w:sz w:val="28"/>
          <w:szCs w:val="28"/>
        </w:rPr>
        <w:t xml:space="preserve">  Черкасского муниципального образования, </w:t>
      </w:r>
    </w:p>
    <w:p w:rsidR="007E432F" w:rsidRPr="00A03EFA" w:rsidRDefault="007E432F" w:rsidP="007E43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03EFA">
        <w:rPr>
          <w:rFonts w:ascii="Times New Roman" w:hAnsi="Times New Roman"/>
          <w:sz w:val="28"/>
          <w:szCs w:val="28"/>
        </w:rPr>
        <w:t xml:space="preserve">исполняющий полномочия главы  администрации </w:t>
      </w:r>
    </w:p>
    <w:p w:rsidR="007A136A" w:rsidRPr="00CC556A" w:rsidRDefault="007E432F" w:rsidP="007E432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03EFA">
        <w:rPr>
          <w:rFonts w:ascii="Times New Roman" w:hAnsi="Times New Roman"/>
          <w:sz w:val="28"/>
          <w:szCs w:val="28"/>
        </w:rPr>
        <w:t xml:space="preserve">Черкасского муниципального образования                            </w:t>
      </w:r>
      <w:r w:rsidR="0069133A">
        <w:rPr>
          <w:rFonts w:ascii="Times New Roman" w:hAnsi="Times New Roman"/>
          <w:sz w:val="28"/>
          <w:szCs w:val="28"/>
        </w:rPr>
        <w:t>Л.А. Чеснокова</w:t>
      </w:r>
    </w:p>
    <w:sectPr w:rsidR="007A136A" w:rsidRPr="00CC556A" w:rsidSect="00CC556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41" w:rsidRDefault="003C1541" w:rsidP="00CC556A">
      <w:pPr>
        <w:spacing w:after="0" w:line="240" w:lineRule="auto"/>
      </w:pPr>
      <w:r>
        <w:separator/>
      </w:r>
    </w:p>
  </w:endnote>
  <w:endnote w:type="continuationSeparator" w:id="1">
    <w:p w:rsidR="003C1541" w:rsidRDefault="003C1541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327F83">
        <w:pPr>
          <w:pStyle w:val="a8"/>
          <w:jc w:val="center"/>
        </w:pPr>
        <w:fldSimple w:instr=" PAGE   \* MERGEFORMAT ">
          <w:r w:rsidR="00FA0A7E">
            <w:rPr>
              <w:noProof/>
            </w:rPr>
            <w:t>2</w:t>
          </w:r>
        </w:fldSimple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41" w:rsidRDefault="003C1541" w:rsidP="00CC556A">
      <w:pPr>
        <w:spacing w:after="0" w:line="240" w:lineRule="auto"/>
      </w:pPr>
      <w:r>
        <w:separator/>
      </w:r>
    </w:p>
  </w:footnote>
  <w:footnote w:type="continuationSeparator" w:id="1">
    <w:p w:rsidR="003C1541" w:rsidRDefault="003C1541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77DDE"/>
    <w:rsid w:val="001879CF"/>
    <w:rsid w:val="001B3155"/>
    <w:rsid w:val="002805F9"/>
    <w:rsid w:val="00286E4C"/>
    <w:rsid w:val="002B3D6A"/>
    <w:rsid w:val="00302557"/>
    <w:rsid w:val="00312EA6"/>
    <w:rsid w:val="00327F83"/>
    <w:rsid w:val="00367837"/>
    <w:rsid w:val="003C1541"/>
    <w:rsid w:val="00433EC6"/>
    <w:rsid w:val="004B3CB6"/>
    <w:rsid w:val="004D53B0"/>
    <w:rsid w:val="004E7512"/>
    <w:rsid w:val="00596B45"/>
    <w:rsid w:val="00640C06"/>
    <w:rsid w:val="0069133A"/>
    <w:rsid w:val="006C7E94"/>
    <w:rsid w:val="00725E26"/>
    <w:rsid w:val="00732D11"/>
    <w:rsid w:val="00785E27"/>
    <w:rsid w:val="007A136A"/>
    <w:rsid w:val="007C255A"/>
    <w:rsid w:val="007E432F"/>
    <w:rsid w:val="008A41F3"/>
    <w:rsid w:val="008B723A"/>
    <w:rsid w:val="00964ADC"/>
    <w:rsid w:val="009C36A1"/>
    <w:rsid w:val="00A3397A"/>
    <w:rsid w:val="00A676DA"/>
    <w:rsid w:val="00AE5DF0"/>
    <w:rsid w:val="00CC556A"/>
    <w:rsid w:val="00CC6995"/>
    <w:rsid w:val="00CD0781"/>
    <w:rsid w:val="00CF2BD6"/>
    <w:rsid w:val="00D63584"/>
    <w:rsid w:val="00DC5BD0"/>
    <w:rsid w:val="00E05DF7"/>
    <w:rsid w:val="00E076F3"/>
    <w:rsid w:val="00E3158C"/>
    <w:rsid w:val="00EB19CC"/>
    <w:rsid w:val="00EB67B8"/>
    <w:rsid w:val="00EC4144"/>
    <w:rsid w:val="00F22369"/>
    <w:rsid w:val="00FA0A7E"/>
    <w:rsid w:val="00FC4B16"/>
    <w:rsid w:val="00FC6C5B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  <w:style w:type="paragraph" w:styleId="aa">
    <w:name w:val="No Spacing"/>
    <w:link w:val="ab"/>
    <w:uiPriority w:val="1"/>
    <w:qFormat/>
    <w:rsid w:val="007E43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432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22</cp:revision>
  <cp:lastPrinted>2021-06-17T08:35:00Z</cp:lastPrinted>
  <dcterms:created xsi:type="dcterms:W3CDTF">2021-06-16T12:21:00Z</dcterms:created>
  <dcterms:modified xsi:type="dcterms:W3CDTF">2021-09-17T07:56:00Z</dcterms:modified>
</cp:coreProperties>
</file>