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200B0A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5F2F48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A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09.11.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</w:t>
      </w:r>
      <w:r w:rsidR="004A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7D1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4A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5/2-16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B7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Черкасское</w:t>
      </w:r>
    </w:p>
    <w:p w:rsidR="00BD73C6" w:rsidRPr="00F50038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68"/>
      </w:tblGrid>
      <w:tr w:rsidR="004A7A67" w:rsidRPr="00E86BA8" w:rsidTr="009927D4">
        <w:tc>
          <w:tcPr>
            <w:tcW w:w="4668" w:type="dxa"/>
          </w:tcPr>
          <w:p w:rsidR="004A7A67" w:rsidRPr="00E86BA8" w:rsidRDefault="004A7A67" w:rsidP="009927D4">
            <w:pPr>
              <w:pStyle w:val="Style15"/>
              <w:widowControl/>
              <w:ind w:right="12"/>
              <w:jc w:val="both"/>
              <w:rPr>
                <w:sz w:val="28"/>
                <w:szCs w:val="28"/>
              </w:rPr>
            </w:pPr>
            <w:r w:rsidRPr="00E86BA8">
              <w:rPr>
                <w:sz w:val="28"/>
                <w:szCs w:val="28"/>
              </w:rPr>
              <w:t xml:space="preserve">Об утверждении перечня имущества, передаваемого в муниципальную собственность </w:t>
            </w:r>
            <w:r>
              <w:rPr>
                <w:sz w:val="28"/>
                <w:szCs w:val="28"/>
              </w:rPr>
              <w:t>Черкасского</w:t>
            </w:r>
            <w:r w:rsidRPr="00E86BA8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D23A4" w:rsidRDefault="006D23A4" w:rsidP="004A7A67">
      <w:pPr>
        <w:pStyle w:val="Style11"/>
        <w:widowControl/>
        <w:spacing w:line="240" w:lineRule="auto"/>
        <w:ind w:firstLine="600"/>
        <w:rPr>
          <w:rStyle w:val="FontStyle68"/>
          <w:sz w:val="28"/>
          <w:szCs w:val="28"/>
        </w:rPr>
      </w:pPr>
    </w:p>
    <w:p w:rsidR="004A7A67" w:rsidRPr="00E86BA8" w:rsidRDefault="004A7A67" w:rsidP="004A7A67">
      <w:pPr>
        <w:pStyle w:val="Style11"/>
        <w:widowControl/>
        <w:spacing w:line="240" w:lineRule="auto"/>
        <w:ind w:firstLine="600"/>
        <w:rPr>
          <w:rStyle w:val="FontStyle68"/>
          <w:sz w:val="28"/>
          <w:szCs w:val="28"/>
        </w:rPr>
      </w:pPr>
      <w:r w:rsidRPr="00E86BA8">
        <w:rPr>
          <w:rStyle w:val="FontStyle68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РФ», Законом Саратовской области </w:t>
      </w:r>
      <w:r w:rsidRPr="00E86BA8">
        <w:rPr>
          <w:color w:val="000000"/>
          <w:sz w:val="28"/>
          <w:szCs w:val="28"/>
        </w:rPr>
        <w:t>от 26.03.2009 года № 22-ЗСО</w:t>
      </w:r>
      <w:r w:rsidRPr="00E86BA8">
        <w:rPr>
          <w:rStyle w:val="FontStyle68"/>
          <w:sz w:val="28"/>
          <w:szCs w:val="28"/>
        </w:rPr>
        <w:t xml:space="preserve"> </w:t>
      </w:r>
      <w:r w:rsidRPr="00E86BA8">
        <w:rPr>
          <w:color w:val="000000"/>
          <w:sz w:val="28"/>
          <w:szCs w:val="28"/>
        </w:rPr>
        <w:t>«О некоторых вопросах разграничения имущества между муниципальными образованиями области», Законом Саратовской области от 29 сентября 2021 г. № 94-ЗСО</w:t>
      </w:r>
      <w:r w:rsidRPr="00E86BA8">
        <w:rPr>
          <w:color w:val="000000"/>
          <w:sz w:val="28"/>
          <w:szCs w:val="28"/>
        </w:rPr>
        <w:br/>
        <w:t xml:space="preserve">«О внесении изменений в статью 1 Закона Саратовской области «О вопросах местного значения сельских поселений Саратовской области», на основании ст.21 Устава </w:t>
      </w:r>
      <w:r>
        <w:rPr>
          <w:color w:val="000000"/>
          <w:sz w:val="28"/>
          <w:szCs w:val="28"/>
        </w:rPr>
        <w:t>Черкасского</w:t>
      </w:r>
      <w:r w:rsidRPr="00E86BA8">
        <w:rPr>
          <w:color w:val="000000"/>
          <w:sz w:val="28"/>
          <w:szCs w:val="28"/>
        </w:rPr>
        <w:t xml:space="preserve"> муниципального образования, </w:t>
      </w:r>
      <w:r w:rsidRPr="00E86BA8">
        <w:rPr>
          <w:rStyle w:val="FontStyle68"/>
          <w:sz w:val="28"/>
          <w:szCs w:val="28"/>
        </w:rPr>
        <w:t xml:space="preserve">Совет </w:t>
      </w:r>
      <w:r>
        <w:rPr>
          <w:rStyle w:val="FontStyle68"/>
          <w:sz w:val="28"/>
          <w:szCs w:val="28"/>
        </w:rPr>
        <w:t>Черкасского</w:t>
      </w:r>
      <w:r w:rsidRPr="00E86BA8">
        <w:rPr>
          <w:rStyle w:val="FontStyle68"/>
          <w:sz w:val="28"/>
          <w:szCs w:val="28"/>
        </w:rPr>
        <w:t xml:space="preserve"> муниципального образования </w:t>
      </w:r>
    </w:p>
    <w:p w:rsidR="004A7A67" w:rsidRPr="00E86BA8" w:rsidRDefault="004A7A67" w:rsidP="004A7A67">
      <w:pPr>
        <w:pStyle w:val="Style24"/>
        <w:widowControl/>
        <w:jc w:val="center"/>
        <w:rPr>
          <w:rStyle w:val="FontStyle62"/>
          <w:rFonts w:ascii="Times New Roman" w:hAnsi="Times New Roman"/>
          <w:b/>
          <w:sz w:val="28"/>
          <w:szCs w:val="28"/>
        </w:rPr>
      </w:pPr>
      <w:r w:rsidRPr="00E86BA8">
        <w:rPr>
          <w:rStyle w:val="FontStyle62"/>
          <w:rFonts w:ascii="Times New Roman" w:hAnsi="Times New Roman"/>
          <w:b/>
          <w:sz w:val="28"/>
          <w:szCs w:val="28"/>
        </w:rPr>
        <w:t>РЕШИЛ:</w:t>
      </w:r>
    </w:p>
    <w:p w:rsidR="004A7A67" w:rsidRPr="00E86BA8" w:rsidRDefault="004A7A67" w:rsidP="004A7A67">
      <w:pPr>
        <w:pStyle w:val="Style24"/>
        <w:widowControl/>
        <w:ind w:firstLine="600"/>
        <w:jc w:val="both"/>
        <w:rPr>
          <w:rStyle w:val="FontStyle68"/>
          <w:sz w:val="28"/>
          <w:szCs w:val="28"/>
        </w:rPr>
      </w:pPr>
      <w:r w:rsidRPr="00E86BA8">
        <w:rPr>
          <w:rStyle w:val="FontStyle68"/>
          <w:sz w:val="28"/>
          <w:szCs w:val="28"/>
        </w:rPr>
        <w:t xml:space="preserve">1. Утвердить перечень муниципального имущества, передаваемого из собственности Вольского муниципального района в собственность </w:t>
      </w:r>
      <w:r>
        <w:rPr>
          <w:rStyle w:val="FontStyle68"/>
          <w:sz w:val="28"/>
          <w:szCs w:val="28"/>
        </w:rPr>
        <w:t>Черкасского</w:t>
      </w:r>
      <w:r w:rsidRPr="00E86BA8">
        <w:rPr>
          <w:rStyle w:val="FontStyle68"/>
          <w:sz w:val="28"/>
          <w:szCs w:val="28"/>
        </w:rPr>
        <w:t xml:space="preserve"> муниципального образования (Приложение).</w:t>
      </w:r>
    </w:p>
    <w:p w:rsidR="004A7A67" w:rsidRPr="00E86BA8" w:rsidRDefault="004A7A67" w:rsidP="004A7A67">
      <w:pPr>
        <w:pStyle w:val="Style24"/>
        <w:widowControl/>
        <w:ind w:firstLine="600"/>
        <w:jc w:val="both"/>
        <w:rPr>
          <w:rStyle w:val="FontStyle68"/>
          <w:sz w:val="28"/>
          <w:szCs w:val="28"/>
        </w:rPr>
      </w:pPr>
      <w:r w:rsidRPr="00E86BA8">
        <w:rPr>
          <w:rStyle w:val="FontStyle68"/>
          <w:sz w:val="28"/>
          <w:szCs w:val="28"/>
        </w:rPr>
        <w:t xml:space="preserve">2. Направить настоящее решение в </w:t>
      </w:r>
      <w:r>
        <w:rPr>
          <w:rStyle w:val="FontStyle68"/>
          <w:sz w:val="28"/>
          <w:szCs w:val="28"/>
        </w:rPr>
        <w:t>Вольское муниципальное Собрание Вольского муниципального района Саратовской области.</w:t>
      </w:r>
    </w:p>
    <w:p w:rsidR="004A7A67" w:rsidRPr="00E86BA8" w:rsidRDefault="004A7A67" w:rsidP="004A7A67">
      <w:pPr>
        <w:pStyle w:val="Style46"/>
        <w:widowControl/>
        <w:tabs>
          <w:tab w:val="left" w:pos="898"/>
        </w:tabs>
        <w:spacing w:line="240" w:lineRule="auto"/>
        <w:ind w:firstLine="60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3</w:t>
      </w:r>
      <w:r w:rsidRPr="00E86BA8">
        <w:rPr>
          <w:rStyle w:val="FontStyle68"/>
          <w:sz w:val="28"/>
          <w:szCs w:val="28"/>
        </w:rPr>
        <w:t xml:space="preserve">. Контроль за исполнением настоящего решения возложить на Главу </w:t>
      </w:r>
      <w:r>
        <w:rPr>
          <w:rStyle w:val="FontStyle68"/>
          <w:sz w:val="28"/>
          <w:szCs w:val="28"/>
        </w:rPr>
        <w:t>Черкасского</w:t>
      </w:r>
      <w:r w:rsidRPr="00E86BA8">
        <w:rPr>
          <w:rStyle w:val="FontStyle68"/>
          <w:sz w:val="28"/>
          <w:szCs w:val="28"/>
        </w:rPr>
        <w:t xml:space="preserve"> муниципального образования.</w:t>
      </w:r>
    </w:p>
    <w:p w:rsidR="004A7A67" w:rsidRPr="00E86BA8" w:rsidRDefault="004A7A67" w:rsidP="004A7A67">
      <w:pPr>
        <w:pStyle w:val="Style46"/>
        <w:widowControl/>
        <w:tabs>
          <w:tab w:val="left" w:pos="898"/>
        </w:tabs>
        <w:spacing w:line="240" w:lineRule="auto"/>
        <w:ind w:firstLine="60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4</w:t>
      </w:r>
      <w:r w:rsidRPr="00E86BA8">
        <w:rPr>
          <w:rStyle w:val="FontStyle68"/>
          <w:sz w:val="28"/>
          <w:szCs w:val="28"/>
        </w:rPr>
        <w:t>. Настоящее решение вступает в силу со дня его принятия.</w:t>
      </w:r>
    </w:p>
    <w:p w:rsidR="004A7A67" w:rsidRPr="00E86BA8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sz w:val="28"/>
          <w:szCs w:val="28"/>
        </w:rPr>
      </w:pPr>
    </w:p>
    <w:p w:rsidR="004A7A67" w:rsidRPr="00E86BA8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sz w:val="28"/>
          <w:szCs w:val="28"/>
        </w:rPr>
      </w:pPr>
    </w:p>
    <w:p w:rsidR="004A7A67" w:rsidRPr="00E86BA8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b/>
          <w:sz w:val="28"/>
          <w:szCs w:val="28"/>
        </w:rPr>
      </w:pPr>
      <w:r w:rsidRPr="00E86BA8">
        <w:rPr>
          <w:rStyle w:val="FontStyle68"/>
          <w:b/>
          <w:sz w:val="28"/>
          <w:szCs w:val="28"/>
        </w:rPr>
        <w:t xml:space="preserve">Глава </w:t>
      </w:r>
      <w:r>
        <w:rPr>
          <w:rStyle w:val="FontStyle68"/>
          <w:b/>
          <w:sz w:val="28"/>
          <w:szCs w:val="28"/>
        </w:rPr>
        <w:t>Черкасского</w:t>
      </w:r>
      <w:r w:rsidRPr="00E86BA8">
        <w:rPr>
          <w:rStyle w:val="FontStyle68"/>
          <w:b/>
          <w:sz w:val="28"/>
          <w:szCs w:val="28"/>
        </w:rPr>
        <w:t xml:space="preserve"> </w:t>
      </w:r>
    </w:p>
    <w:p w:rsidR="004A7A67" w:rsidRPr="00E86BA8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b/>
          <w:sz w:val="28"/>
          <w:szCs w:val="28"/>
        </w:rPr>
      </w:pPr>
      <w:r w:rsidRPr="00E86BA8">
        <w:rPr>
          <w:rStyle w:val="FontStyle68"/>
          <w:b/>
          <w:sz w:val="28"/>
          <w:szCs w:val="28"/>
        </w:rPr>
        <w:t xml:space="preserve">муниципального образования                                              </w:t>
      </w:r>
      <w:r>
        <w:rPr>
          <w:rStyle w:val="FontStyle68"/>
          <w:b/>
          <w:sz w:val="28"/>
          <w:szCs w:val="28"/>
        </w:rPr>
        <w:t>В.В. Мочалова</w:t>
      </w:r>
    </w:p>
    <w:p w:rsidR="004A7A67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sz w:val="28"/>
          <w:szCs w:val="28"/>
        </w:rPr>
      </w:pPr>
    </w:p>
    <w:p w:rsidR="004A7A67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4A7A67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6D23A4" w:rsidRDefault="006D23A4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6D23A4" w:rsidRDefault="006D23A4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4A7A67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4A7A67" w:rsidRDefault="004A7A67" w:rsidP="004A7A67">
      <w:pPr>
        <w:pStyle w:val="Style11"/>
        <w:widowControl/>
        <w:spacing w:line="240" w:lineRule="auto"/>
        <w:ind w:firstLine="0"/>
        <w:rPr>
          <w:rStyle w:val="FontStyle68"/>
          <w:sz w:val="28"/>
          <w:szCs w:val="28"/>
        </w:rPr>
      </w:pPr>
    </w:p>
    <w:p w:rsidR="004A7A67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  <w:sz w:val="28"/>
          <w:szCs w:val="28"/>
        </w:rPr>
      </w:pPr>
    </w:p>
    <w:p w:rsidR="004A7A67" w:rsidRPr="005338FC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</w:rPr>
      </w:pPr>
      <w:r w:rsidRPr="005338FC">
        <w:rPr>
          <w:rStyle w:val="FontStyle68"/>
        </w:rPr>
        <w:lastRenderedPageBreak/>
        <w:t xml:space="preserve">Приложение </w:t>
      </w:r>
    </w:p>
    <w:p w:rsidR="004A7A67" w:rsidRPr="005338FC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</w:rPr>
      </w:pPr>
      <w:r w:rsidRPr="005338FC">
        <w:rPr>
          <w:rStyle w:val="FontStyle68"/>
        </w:rPr>
        <w:t xml:space="preserve">к решению Совета </w:t>
      </w:r>
      <w:r>
        <w:rPr>
          <w:rStyle w:val="FontStyle68"/>
        </w:rPr>
        <w:t>Черкасского</w:t>
      </w:r>
      <w:r w:rsidRPr="005338FC">
        <w:rPr>
          <w:rStyle w:val="FontStyle68"/>
        </w:rPr>
        <w:t xml:space="preserve"> </w:t>
      </w:r>
    </w:p>
    <w:p w:rsidR="004A7A67" w:rsidRPr="005338FC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</w:rPr>
      </w:pPr>
      <w:r w:rsidRPr="005338FC">
        <w:rPr>
          <w:rStyle w:val="FontStyle68"/>
        </w:rPr>
        <w:t xml:space="preserve">муниципального образования </w:t>
      </w:r>
    </w:p>
    <w:p w:rsidR="004A7A67" w:rsidRPr="005338FC" w:rsidRDefault="004A7A67" w:rsidP="004A7A67">
      <w:pPr>
        <w:pStyle w:val="Style11"/>
        <w:widowControl/>
        <w:spacing w:line="240" w:lineRule="auto"/>
        <w:ind w:firstLine="0"/>
        <w:jc w:val="right"/>
        <w:rPr>
          <w:rStyle w:val="FontStyle68"/>
        </w:rPr>
      </w:pPr>
      <w:r w:rsidRPr="005338FC">
        <w:rPr>
          <w:rStyle w:val="FontStyle68"/>
        </w:rPr>
        <w:t>№</w:t>
      </w:r>
      <w:r w:rsidR="00DD1C31">
        <w:rPr>
          <w:rStyle w:val="FontStyle68"/>
        </w:rPr>
        <w:t>5/2-16</w:t>
      </w:r>
      <w:r>
        <w:rPr>
          <w:rStyle w:val="FontStyle68"/>
        </w:rPr>
        <w:t xml:space="preserve"> </w:t>
      </w:r>
      <w:r w:rsidRPr="005338FC">
        <w:rPr>
          <w:rStyle w:val="FontStyle68"/>
        </w:rPr>
        <w:t xml:space="preserve">от </w:t>
      </w:r>
      <w:r>
        <w:rPr>
          <w:rStyle w:val="FontStyle68"/>
        </w:rPr>
        <w:t>09.11.2021 г.</w:t>
      </w:r>
    </w:p>
    <w:p w:rsidR="004A7A67" w:rsidRPr="00A3288D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b/>
          <w:sz w:val="28"/>
          <w:szCs w:val="28"/>
        </w:rPr>
      </w:pPr>
    </w:p>
    <w:p w:rsidR="004A7A67" w:rsidRPr="00A3288D" w:rsidRDefault="004A7A67" w:rsidP="004A7A67">
      <w:pPr>
        <w:pStyle w:val="Style11"/>
        <w:widowControl/>
        <w:spacing w:line="240" w:lineRule="auto"/>
        <w:ind w:firstLine="0"/>
        <w:jc w:val="center"/>
        <w:rPr>
          <w:rStyle w:val="FontStyle68"/>
          <w:b/>
          <w:sz w:val="28"/>
          <w:szCs w:val="28"/>
        </w:rPr>
      </w:pPr>
      <w:r w:rsidRPr="00A3288D">
        <w:rPr>
          <w:rStyle w:val="FontStyle68"/>
          <w:b/>
          <w:sz w:val="28"/>
          <w:szCs w:val="28"/>
        </w:rPr>
        <w:t xml:space="preserve">Перечень </w:t>
      </w:r>
    </w:p>
    <w:p w:rsidR="004A7A67" w:rsidRPr="00A3288D" w:rsidRDefault="004A7A67" w:rsidP="004A7A67">
      <w:pPr>
        <w:pStyle w:val="Style11"/>
        <w:widowControl/>
        <w:spacing w:line="240" w:lineRule="auto"/>
        <w:ind w:firstLine="0"/>
        <w:jc w:val="center"/>
        <w:rPr>
          <w:rStyle w:val="FontStyle68"/>
          <w:b/>
          <w:sz w:val="28"/>
          <w:szCs w:val="28"/>
        </w:rPr>
      </w:pPr>
      <w:r w:rsidRPr="00A3288D">
        <w:rPr>
          <w:rStyle w:val="FontStyle68"/>
          <w:b/>
          <w:sz w:val="28"/>
          <w:szCs w:val="28"/>
        </w:rPr>
        <w:t xml:space="preserve">муниципального имущества, передаваемого из собственности </w:t>
      </w:r>
    </w:p>
    <w:p w:rsidR="004A7A67" w:rsidRPr="00A3288D" w:rsidRDefault="004A7A67" w:rsidP="004A7A67">
      <w:pPr>
        <w:pStyle w:val="Style11"/>
        <w:widowControl/>
        <w:spacing w:line="240" w:lineRule="auto"/>
        <w:ind w:firstLine="0"/>
        <w:jc w:val="center"/>
        <w:rPr>
          <w:rStyle w:val="FontStyle68"/>
          <w:b/>
          <w:sz w:val="28"/>
          <w:szCs w:val="28"/>
        </w:rPr>
      </w:pPr>
      <w:r w:rsidRPr="00A3288D">
        <w:rPr>
          <w:rStyle w:val="FontStyle68"/>
          <w:b/>
          <w:sz w:val="28"/>
          <w:szCs w:val="28"/>
        </w:rPr>
        <w:t xml:space="preserve">Вольского муниципального района в собственность </w:t>
      </w:r>
    </w:p>
    <w:p w:rsidR="004A7A67" w:rsidRPr="00A3288D" w:rsidRDefault="004A7A67" w:rsidP="004A7A67">
      <w:pPr>
        <w:pStyle w:val="Style11"/>
        <w:widowControl/>
        <w:spacing w:line="240" w:lineRule="auto"/>
        <w:ind w:firstLine="0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</w:rPr>
        <w:t>Черкасского</w:t>
      </w:r>
      <w:r w:rsidRPr="00A3288D">
        <w:rPr>
          <w:rStyle w:val="FontStyle68"/>
          <w:b/>
          <w:sz w:val="28"/>
          <w:szCs w:val="28"/>
        </w:rPr>
        <w:t xml:space="preserve"> муниципального образования</w:t>
      </w:r>
    </w:p>
    <w:p w:rsidR="004A7A67" w:rsidRDefault="004A7A67" w:rsidP="004A7A67">
      <w:pPr>
        <w:pStyle w:val="Style11"/>
        <w:widowControl/>
        <w:spacing w:line="240" w:lineRule="auto"/>
        <w:ind w:firstLine="0"/>
        <w:jc w:val="left"/>
        <w:rPr>
          <w:rStyle w:val="FontStyle68"/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843"/>
        <w:gridCol w:w="1985"/>
        <w:gridCol w:w="2175"/>
      </w:tblGrid>
      <w:tr w:rsidR="004A7A67" w:rsidRPr="001A65EF" w:rsidTr="009927D4">
        <w:tc>
          <w:tcPr>
            <w:tcW w:w="1809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Полное наименование организации</w:t>
            </w:r>
          </w:p>
        </w:tc>
        <w:tc>
          <w:tcPr>
            <w:tcW w:w="1701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left="-108" w:right="-108"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Адрес местонахождения организации, ИНН организации</w:t>
            </w:r>
          </w:p>
        </w:tc>
        <w:tc>
          <w:tcPr>
            <w:tcW w:w="1843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Вид и наименование имущества</w:t>
            </w:r>
          </w:p>
        </w:tc>
        <w:tc>
          <w:tcPr>
            <w:tcW w:w="1985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Адрес местонахождения имущества</w:t>
            </w:r>
          </w:p>
        </w:tc>
        <w:tc>
          <w:tcPr>
            <w:tcW w:w="2175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Индивидуализирующие характеристики имущества</w:t>
            </w:r>
          </w:p>
        </w:tc>
      </w:tr>
      <w:tr w:rsidR="004A7A67" w:rsidRPr="001A65EF" w:rsidTr="009927D4">
        <w:tc>
          <w:tcPr>
            <w:tcW w:w="1809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1</w:t>
            </w:r>
          </w:p>
        </w:tc>
        <w:tc>
          <w:tcPr>
            <w:tcW w:w="1701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2</w:t>
            </w:r>
          </w:p>
        </w:tc>
        <w:tc>
          <w:tcPr>
            <w:tcW w:w="1843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3</w:t>
            </w:r>
          </w:p>
        </w:tc>
        <w:tc>
          <w:tcPr>
            <w:tcW w:w="1985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4</w:t>
            </w:r>
          </w:p>
        </w:tc>
        <w:tc>
          <w:tcPr>
            <w:tcW w:w="2175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  <w:r w:rsidRPr="00432887">
              <w:rPr>
                <w:rStyle w:val="FontStyle68"/>
              </w:rPr>
              <w:t>5</w:t>
            </w:r>
          </w:p>
        </w:tc>
      </w:tr>
      <w:tr w:rsidR="004A7A67" w:rsidRPr="001A65EF" w:rsidTr="009927D4">
        <w:tc>
          <w:tcPr>
            <w:tcW w:w="1809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4A7A67" w:rsidRPr="00432887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4A7A67" w:rsidRPr="00845075" w:rsidRDefault="004A7A67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4A7A67" w:rsidRPr="00845075" w:rsidRDefault="004A7A67" w:rsidP="004A7A67">
            <w:pPr>
              <w:pStyle w:val="Style11"/>
              <w:widowControl/>
              <w:spacing w:line="240" w:lineRule="auto"/>
              <w:ind w:right="-108" w:firstLine="0"/>
              <w:rPr>
                <w:rStyle w:val="FontStyle68"/>
                <w:color w:val="000000"/>
                <w:sz w:val="24"/>
                <w:szCs w:val="24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ул.Белый Ключ</w:t>
            </w:r>
          </w:p>
        </w:tc>
        <w:tc>
          <w:tcPr>
            <w:tcW w:w="2175" w:type="dxa"/>
            <w:vAlign w:val="center"/>
          </w:tcPr>
          <w:p w:rsidR="00CE00CF" w:rsidRDefault="00EC18B8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77581B" w:rsidRPr="00845075" w:rsidRDefault="004A7A67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 xml:space="preserve">4,1 км., </w:t>
            </w:r>
            <w:r w:rsidR="00EC18B8" w:rsidRPr="00845075">
              <w:rPr>
                <w:color w:val="000000"/>
              </w:rPr>
              <w:t xml:space="preserve"> </w:t>
            </w:r>
            <w:r w:rsidRPr="00845075">
              <w:rPr>
                <w:color w:val="000000"/>
              </w:rPr>
              <w:t xml:space="preserve"> </w:t>
            </w:r>
            <w:r w:rsidR="0077581B" w:rsidRPr="00845075">
              <w:rPr>
                <w:color w:val="000000"/>
              </w:rPr>
              <w:t>асфальт</w:t>
            </w:r>
            <w:r w:rsidR="003129D1" w:rsidRPr="00845075">
              <w:rPr>
                <w:color w:val="000000"/>
              </w:rPr>
              <w:t>о</w:t>
            </w:r>
            <w:r w:rsidRPr="00845075">
              <w:rPr>
                <w:color w:val="000000"/>
              </w:rPr>
              <w:t>бетонное</w:t>
            </w:r>
            <w:r w:rsidR="003129D1" w:rsidRPr="00845075">
              <w:rPr>
                <w:color w:val="000000"/>
              </w:rPr>
              <w:t>,</w:t>
            </w:r>
            <w:r w:rsidRPr="00845075">
              <w:rPr>
                <w:color w:val="000000"/>
              </w:rPr>
              <w:t xml:space="preserve"> </w:t>
            </w:r>
            <w:r w:rsidR="003129D1" w:rsidRPr="00845075">
              <w:rPr>
                <w:color w:val="000000"/>
              </w:rPr>
              <w:t xml:space="preserve"> </w:t>
            </w:r>
          </w:p>
          <w:p w:rsidR="004A7A67" w:rsidRPr="00845075" w:rsidRDefault="00EC18B8" w:rsidP="004A7A67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rStyle w:val="FontStyle68"/>
                <w:sz w:val="24"/>
                <w:szCs w:val="24"/>
              </w:rPr>
            </w:pPr>
            <w:r w:rsidRPr="00845075">
              <w:rPr>
                <w:color w:val="000000"/>
              </w:rPr>
              <w:t xml:space="preserve"> </w:t>
            </w:r>
            <w:r w:rsidR="004A7A67" w:rsidRPr="00845075">
              <w:rPr>
                <w:color w:val="000000"/>
              </w:rPr>
              <w:t xml:space="preserve"> грунтовое покрытие 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8F13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C704B1">
            <w:pPr>
              <w:pStyle w:val="Style11"/>
              <w:widowControl/>
              <w:spacing w:line="240" w:lineRule="auto"/>
              <w:ind w:right="-108" w:firstLine="0"/>
              <w:rPr>
                <w:rStyle w:val="FontStyle68"/>
                <w:color w:val="000000"/>
                <w:sz w:val="24"/>
                <w:szCs w:val="24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ул.</w:t>
            </w:r>
            <w:r>
              <w:rPr>
                <w:color w:val="000000"/>
              </w:rPr>
              <w:t xml:space="preserve">Коммунистическая от д.1 до </w:t>
            </w:r>
            <w:r w:rsidR="00C704B1">
              <w:rPr>
                <w:color w:val="000000"/>
              </w:rPr>
              <w:t>ул.Степана Разина</w:t>
            </w:r>
          </w:p>
        </w:tc>
        <w:tc>
          <w:tcPr>
            <w:tcW w:w="2175" w:type="dxa"/>
            <w:vAlign w:val="center"/>
          </w:tcPr>
          <w:p w:rsidR="006D23A4" w:rsidRDefault="006D23A4" w:rsidP="008F1352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8F1352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Pr="00845075">
              <w:rPr>
                <w:color w:val="000000"/>
              </w:rPr>
              <w:t xml:space="preserve"> км.,     </w:t>
            </w:r>
          </w:p>
          <w:p w:rsidR="006D23A4" w:rsidRPr="00845075" w:rsidRDefault="006D23A4" w:rsidP="008F1352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rStyle w:val="FontStyle68"/>
                <w:sz w:val="24"/>
                <w:szCs w:val="24"/>
              </w:rPr>
            </w:pPr>
            <w:r w:rsidRPr="00845075">
              <w:rPr>
                <w:color w:val="000000"/>
              </w:rPr>
              <w:t xml:space="preserve">  грунтовое покрытие 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77581B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с.Черкасское, </w:t>
            </w:r>
          </w:p>
          <w:p w:rsidR="006D23A4" w:rsidRPr="00845075" w:rsidRDefault="006D23A4" w:rsidP="006A061C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40 лет Победы</w:t>
            </w:r>
          </w:p>
        </w:tc>
        <w:tc>
          <w:tcPr>
            <w:tcW w:w="2175" w:type="dxa"/>
            <w:vAlign w:val="center"/>
          </w:tcPr>
          <w:p w:rsidR="006D23A4" w:rsidRDefault="006D23A4" w:rsidP="003129D1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3129D1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1,1 км., асфальтобетонное 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с.Черкасское,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Октябрьская</w:t>
            </w:r>
          </w:p>
        </w:tc>
        <w:tc>
          <w:tcPr>
            <w:tcW w:w="2175" w:type="dxa"/>
            <w:vAlign w:val="center"/>
          </w:tcPr>
          <w:p w:rsidR="006D23A4" w:rsidRDefault="006D23A4" w:rsidP="00845075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845075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2,2 км., асфальтобетонное 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Черкасское,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Строителей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0,55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 ул. Крестьянская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1,6 км., асфальтобетонное покрытие</w:t>
            </w:r>
          </w:p>
        </w:tc>
      </w:tr>
    </w:tbl>
    <w:p w:rsidR="00921C53" w:rsidRDefault="00921C53"/>
    <w:p w:rsidR="00921C53" w:rsidRDefault="00921C53"/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843"/>
        <w:gridCol w:w="1985"/>
        <w:gridCol w:w="2175"/>
      </w:tblGrid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Черкасское,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Чапаева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1,6 км., асфальтобетонное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Черкасское,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Набережная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 xml:space="preserve">0,4 км., 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грунтовое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ул. Степана Разина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3,6 км., асфальтобетонное, грунтовое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Песчаный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0,22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Советский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0,25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Баррикадный</w:t>
            </w:r>
          </w:p>
        </w:tc>
        <w:tc>
          <w:tcPr>
            <w:tcW w:w="2175" w:type="dxa"/>
            <w:vAlign w:val="center"/>
          </w:tcPr>
          <w:p w:rsidR="006D23A4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0,3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Черкасское,  </w:t>
            </w:r>
          </w:p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З.Маресевой</w:t>
            </w:r>
          </w:p>
        </w:tc>
        <w:tc>
          <w:tcPr>
            <w:tcW w:w="2175" w:type="dxa"/>
            <w:vAlign w:val="center"/>
          </w:tcPr>
          <w:p w:rsidR="006D23A4" w:rsidRDefault="006D23A4" w:rsidP="008A703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8A703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0,8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EC18B8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Знаменский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0,35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Больничный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0,5 км., асфальтобетонное   покрытие</w:t>
            </w:r>
          </w:p>
        </w:tc>
      </w:tr>
    </w:tbl>
    <w:p w:rsidR="00921C53" w:rsidRDefault="00921C53"/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843"/>
        <w:gridCol w:w="1985"/>
        <w:gridCol w:w="2175"/>
      </w:tblGrid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Заводской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0,5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Почтовый</w:t>
            </w:r>
          </w:p>
        </w:tc>
        <w:tc>
          <w:tcPr>
            <w:tcW w:w="2175" w:type="dxa"/>
            <w:vAlign w:val="center"/>
          </w:tcPr>
          <w:p w:rsidR="006D23A4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1,15 км., асфальтобетонное, грунтовое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Камышовский</w:t>
            </w:r>
          </w:p>
        </w:tc>
        <w:tc>
          <w:tcPr>
            <w:tcW w:w="2175" w:type="dxa"/>
            <w:vAlign w:val="center"/>
          </w:tcPr>
          <w:p w:rsidR="006D23A4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 xml:space="preserve">0,4 км., </w:t>
            </w:r>
          </w:p>
          <w:p w:rsidR="006D23A4" w:rsidRPr="00845075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грунтовое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Рабочий</w:t>
            </w:r>
          </w:p>
        </w:tc>
        <w:tc>
          <w:tcPr>
            <w:tcW w:w="2175" w:type="dxa"/>
            <w:vAlign w:val="center"/>
          </w:tcPr>
          <w:p w:rsidR="006D23A4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 xml:space="preserve">0,5 км., </w:t>
            </w:r>
          </w:p>
          <w:p w:rsidR="006D23A4" w:rsidRPr="00845075" w:rsidRDefault="006D23A4" w:rsidP="00983C6F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грунтовое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переулок Октябрьский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0,65 км., асфальтобетонное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983C6F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Саратовская область, Вольский район, с. Черкасское,  Колхозная площадь</w:t>
            </w:r>
          </w:p>
        </w:tc>
        <w:tc>
          <w:tcPr>
            <w:tcW w:w="2175" w:type="dxa"/>
            <w:vAlign w:val="center"/>
          </w:tcPr>
          <w:p w:rsidR="006D23A4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9927D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0,5 км., асфальтобетонное, грунтовое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845075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Спасское,  </w:t>
            </w:r>
          </w:p>
          <w:p w:rsidR="006D23A4" w:rsidRPr="00845075" w:rsidRDefault="006D23A4" w:rsidP="00845075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Назарова</w:t>
            </w:r>
          </w:p>
        </w:tc>
        <w:tc>
          <w:tcPr>
            <w:tcW w:w="2175" w:type="dxa"/>
            <w:vAlign w:val="center"/>
          </w:tcPr>
          <w:p w:rsidR="006D23A4" w:rsidRDefault="006D23A4" w:rsidP="008A703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rStyle w:val="FontStyle68"/>
                <w:sz w:val="24"/>
                <w:szCs w:val="24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</w:p>
          <w:p w:rsidR="006D23A4" w:rsidRPr="00845075" w:rsidRDefault="006D23A4" w:rsidP="008A7034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 xml:space="preserve"> 0,6 км., грунтовое   покрытие</w:t>
            </w:r>
          </w:p>
        </w:tc>
      </w:tr>
      <w:tr w:rsidR="006D23A4" w:rsidRPr="001A65EF" w:rsidTr="009927D4">
        <w:tc>
          <w:tcPr>
            <w:tcW w:w="1809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701" w:type="dxa"/>
            <w:vAlign w:val="center"/>
          </w:tcPr>
          <w:p w:rsidR="006D23A4" w:rsidRPr="00432887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8"/>
              </w:rPr>
            </w:pPr>
          </w:p>
        </w:tc>
        <w:tc>
          <w:tcPr>
            <w:tcW w:w="1843" w:type="dxa"/>
            <w:vAlign w:val="center"/>
          </w:tcPr>
          <w:p w:rsidR="006D23A4" w:rsidRPr="00845075" w:rsidRDefault="006D23A4" w:rsidP="009927D4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Улично-дорожные сети</w:t>
            </w:r>
          </w:p>
        </w:tc>
        <w:tc>
          <w:tcPr>
            <w:tcW w:w="1985" w:type="dxa"/>
            <w:vAlign w:val="center"/>
          </w:tcPr>
          <w:p w:rsidR="006D23A4" w:rsidRPr="00845075" w:rsidRDefault="006D23A4" w:rsidP="006A061C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 xml:space="preserve">Саратовская область, Вольский район, с. Спасское, </w:t>
            </w:r>
          </w:p>
          <w:p w:rsidR="006D23A4" w:rsidRPr="00845075" w:rsidRDefault="006D23A4" w:rsidP="006A061C">
            <w:pPr>
              <w:pStyle w:val="Style11"/>
              <w:widowControl/>
              <w:spacing w:line="240" w:lineRule="auto"/>
              <w:ind w:right="-108" w:firstLine="0"/>
              <w:rPr>
                <w:color w:val="000000"/>
              </w:rPr>
            </w:pPr>
            <w:r w:rsidRPr="00845075">
              <w:rPr>
                <w:color w:val="000000"/>
              </w:rPr>
              <w:t>ул. Молодежная</w:t>
            </w:r>
          </w:p>
        </w:tc>
        <w:tc>
          <w:tcPr>
            <w:tcW w:w="2175" w:type="dxa"/>
            <w:vAlign w:val="center"/>
          </w:tcPr>
          <w:p w:rsidR="006D23A4" w:rsidRDefault="006D23A4" w:rsidP="006A061C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rStyle w:val="FontStyle68"/>
                <w:sz w:val="24"/>
                <w:szCs w:val="24"/>
              </w:rPr>
              <w:t>Протяженность</w:t>
            </w:r>
            <w:r w:rsidRPr="00845075">
              <w:rPr>
                <w:color w:val="000000"/>
              </w:rPr>
              <w:t xml:space="preserve"> </w:t>
            </w:r>
          </w:p>
          <w:p w:rsidR="006D23A4" w:rsidRPr="00845075" w:rsidRDefault="006D23A4" w:rsidP="006A061C">
            <w:pPr>
              <w:pStyle w:val="Style11"/>
              <w:widowControl/>
              <w:spacing w:line="240" w:lineRule="auto"/>
              <w:ind w:left="-108" w:right="-59" w:firstLine="0"/>
              <w:jc w:val="center"/>
              <w:rPr>
                <w:color w:val="000000"/>
              </w:rPr>
            </w:pPr>
            <w:r w:rsidRPr="00845075">
              <w:rPr>
                <w:color w:val="000000"/>
              </w:rPr>
              <w:t>1,25 км., асфальтобетонное, грунтовое   покрытие</w:t>
            </w:r>
          </w:p>
        </w:tc>
      </w:tr>
    </w:tbl>
    <w:p w:rsidR="00BD73C6" w:rsidRPr="00BD73C6" w:rsidRDefault="00983FBE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0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</w:p>
    <w:p w:rsid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20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Мочалова</w:t>
      </w:r>
    </w:p>
    <w:p w:rsidR="00200B0A" w:rsidRDefault="00200B0A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0A" w:rsidRPr="00BD73C6" w:rsidRDefault="00200B0A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00B0A" w:rsidRPr="00BD73C6" w:rsidSect="00F50038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21" w:rsidRDefault="00CB1721">
      <w:pPr>
        <w:spacing w:after="0" w:line="240" w:lineRule="auto"/>
      </w:pPr>
      <w:r>
        <w:separator/>
      </w:r>
    </w:p>
  </w:endnote>
  <w:endnote w:type="continuationSeparator" w:id="1">
    <w:p w:rsidR="00CB1721" w:rsidRDefault="00CB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9927D4" w:rsidRDefault="00710213">
        <w:pPr>
          <w:pStyle w:val="1"/>
          <w:jc w:val="center"/>
        </w:pPr>
        <w:fldSimple w:instr="PAGE   \* MERGEFORMAT">
          <w:r w:rsidR="00921C53">
            <w:rPr>
              <w:noProof/>
            </w:rPr>
            <w:t>4</w:t>
          </w:r>
        </w:fldSimple>
      </w:p>
    </w:sdtContent>
  </w:sdt>
  <w:p w:rsidR="009927D4" w:rsidRDefault="009927D4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21" w:rsidRDefault="00CB1721">
      <w:pPr>
        <w:spacing w:after="0" w:line="240" w:lineRule="auto"/>
      </w:pPr>
      <w:r>
        <w:separator/>
      </w:r>
    </w:p>
  </w:footnote>
  <w:footnote w:type="continuationSeparator" w:id="1">
    <w:p w:rsidR="00CB1721" w:rsidRDefault="00CB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10E"/>
    <w:rsid w:val="000B110E"/>
    <w:rsid w:val="00200B0A"/>
    <w:rsid w:val="00254962"/>
    <w:rsid w:val="002753E4"/>
    <w:rsid w:val="002772C3"/>
    <w:rsid w:val="002A7CBB"/>
    <w:rsid w:val="002D4585"/>
    <w:rsid w:val="003129D1"/>
    <w:rsid w:val="003D3798"/>
    <w:rsid w:val="00486DD0"/>
    <w:rsid w:val="004A7A67"/>
    <w:rsid w:val="00524C56"/>
    <w:rsid w:val="005468B5"/>
    <w:rsid w:val="005F2F48"/>
    <w:rsid w:val="006A061C"/>
    <w:rsid w:val="006D23A4"/>
    <w:rsid w:val="00710213"/>
    <w:rsid w:val="007237E0"/>
    <w:rsid w:val="00734826"/>
    <w:rsid w:val="0077581B"/>
    <w:rsid w:val="007C6A66"/>
    <w:rsid w:val="007D1CE9"/>
    <w:rsid w:val="00845075"/>
    <w:rsid w:val="008A7034"/>
    <w:rsid w:val="00913328"/>
    <w:rsid w:val="00921C53"/>
    <w:rsid w:val="00983C6F"/>
    <w:rsid w:val="00983FBE"/>
    <w:rsid w:val="009927D4"/>
    <w:rsid w:val="00B5675D"/>
    <w:rsid w:val="00B738E6"/>
    <w:rsid w:val="00B8132D"/>
    <w:rsid w:val="00BD73C6"/>
    <w:rsid w:val="00C704B1"/>
    <w:rsid w:val="00CB1721"/>
    <w:rsid w:val="00CB76BA"/>
    <w:rsid w:val="00CD09E6"/>
    <w:rsid w:val="00CE00CF"/>
    <w:rsid w:val="00D728A7"/>
    <w:rsid w:val="00DA4470"/>
    <w:rsid w:val="00DD1C31"/>
    <w:rsid w:val="00EC18B8"/>
    <w:rsid w:val="00F50038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4A7A67"/>
    <w:pPr>
      <w:widowControl w:val="0"/>
      <w:autoSpaceDE w:val="0"/>
      <w:autoSpaceDN w:val="0"/>
      <w:adjustRightInd w:val="0"/>
      <w:spacing w:after="0" w:line="220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A7A67"/>
    <w:pPr>
      <w:widowControl w:val="0"/>
      <w:autoSpaceDE w:val="0"/>
      <w:autoSpaceDN w:val="0"/>
      <w:adjustRightInd w:val="0"/>
      <w:spacing w:after="0" w:line="28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4A7A67"/>
    <w:rPr>
      <w:rFonts w:ascii="Georgia" w:hAnsi="Georgia" w:cs="Georgia"/>
      <w:sz w:val="20"/>
      <w:szCs w:val="20"/>
    </w:rPr>
  </w:style>
  <w:style w:type="character" w:customStyle="1" w:styleId="FontStyle68">
    <w:name w:val="Font Style68"/>
    <w:basedOn w:val="a0"/>
    <w:rsid w:val="004A7A6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1C0A-2A8D-40FA-AB22-71096B5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29</cp:revision>
  <dcterms:created xsi:type="dcterms:W3CDTF">2020-04-29T10:09:00Z</dcterms:created>
  <dcterms:modified xsi:type="dcterms:W3CDTF">2021-11-26T08:05:00Z</dcterms:modified>
</cp:coreProperties>
</file>