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41" w:rsidRPr="00EA7E91" w:rsidRDefault="00E11141" w:rsidP="00E11141">
      <w:pPr>
        <w:spacing w:before="100" w:beforeAutospacing="1" w:after="0" w:line="240" w:lineRule="auto"/>
        <w:jc w:val="center"/>
        <w:rPr>
          <w:rFonts w:ascii="Times New Roman" w:eastAsia="Times New Roman" w:hAnsi="Times New Roman"/>
          <w:bCs/>
          <w:color w:val="000000"/>
          <w:sz w:val="24"/>
          <w:szCs w:val="24"/>
        </w:rPr>
      </w:pPr>
      <w:bookmarkStart w:id="0" w:name="_Hlk52270524"/>
      <w:r w:rsidRPr="00EA7E91">
        <w:rPr>
          <w:rFonts w:ascii="Times New Roman" w:eastAsia="Times New Roman" w:hAnsi="Times New Roman"/>
          <w:bCs/>
          <w:color w:val="000000"/>
          <w:sz w:val="24"/>
          <w:szCs w:val="24"/>
        </w:rPr>
        <w:t>СООБЩЕНИЕ О ПРОВЕДЕНИИ ОТКРЫТОГО КОНКУРСА</w:t>
      </w:r>
    </w:p>
    <w:p w:rsidR="00E11141" w:rsidRPr="00EA7E91" w:rsidRDefault="00E11141" w:rsidP="00E11141">
      <w:pPr>
        <w:spacing w:after="0" w:line="240" w:lineRule="auto"/>
        <w:ind w:firstLine="567"/>
        <w:jc w:val="center"/>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на право заключения концессионного соглашения по реконструкции стадиона</w:t>
      </w:r>
      <w:r w:rsidRPr="00EA7E91">
        <w:rPr>
          <w:rFonts w:ascii="Times New Roman" w:eastAsia="Times New Roman" w:hAnsi="Times New Roman"/>
          <w:bCs/>
          <w:sz w:val="24"/>
          <w:szCs w:val="24"/>
        </w:rPr>
        <w:t xml:space="preserve"> </w:t>
      </w:r>
      <w:bookmarkStart w:id="1" w:name="_Hlk53580456"/>
      <w:r w:rsidRPr="00EA7E91">
        <w:rPr>
          <w:rFonts w:ascii="Times New Roman" w:eastAsia="Times New Roman" w:hAnsi="Times New Roman"/>
          <w:bCs/>
          <w:sz w:val="24"/>
          <w:szCs w:val="24"/>
        </w:rPr>
        <w:t>«</w:t>
      </w:r>
      <w:r w:rsidR="00290923">
        <w:rPr>
          <w:rFonts w:ascii="Times New Roman" w:eastAsia="Times New Roman" w:hAnsi="Times New Roman"/>
          <w:bCs/>
          <w:color w:val="000000"/>
          <w:sz w:val="24"/>
          <w:szCs w:val="24"/>
        </w:rPr>
        <w:t>Юность</w:t>
      </w:r>
      <w:r w:rsidRPr="00EA7E91">
        <w:rPr>
          <w:rFonts w:ascii="Times New Roman" w:eastAsia="Times New Roman" w:hAnsi="Times New Roman"/>
          <w:bCs/>
          <w:color w:val="000000"/>
          <w:sz w:val="24"/>
          <w:szCs w:val="24"/>
        </w:rPr>
        <w:t>» по адресу: Саратовская область,</w:t>
      </w:r>
      <w:r w:rsidR="00290923" w:rsidRPr="00290923">
        <w:rPr>
          <w:rFonts w:ascii="Times New Roman" w:eastAsia="Times New Roman" w:hAnsi="Times New Roman"/>
          <w:bCs/>
          <w:color w:val="000000"/>
          <w:sz w:val="24"/>
          <w:szCs w:val="24"/>
        </w:rPr>
        <w:t xml:space="preserve"> г. Вольск, ул. </w:t>
      </w:r>
      <w:proofErr w:type="spellStart"/>
      <w:r w:rsidR="00290923" w:rsidRPr="00290923">
        <w:rPr>
          <w:rFonts w:ascii="Times New Roman" w:eastAsia="Times New Roman" w:hAnsi="Times New Roman"/>
          <w:bCs/>
          <w:color w:val="000000"/>
          <w:sz w:val="24"/>
          <w:szCs w:val="24"/>
        </w:rPr>
        <w:t>Фирстова</w:t>
      </w:r>
      <w:proofErr w:type="spellEnd"/>
      <w:r w:rsidR="00290923" w:rsidRPr="00290923">
        <w:rPr>
          <w:rFonts w:ascii="Times New Roman" w:eastAsia="Times New Roman" w:hAnsi="Times New Roman"/>
          <w:bCs/>
          <w:color w:val="000000"/>
          <w:sz w:val="24"/>
          <w:szCs w:val="24"/>
        </w:rPr>
        <w:t>, д. 1«Д»</w:t>
      </w:r>
    </w:p>
    <w:bookmarkEnd w:id="1"/>
    <w:p w:rsidR="0091079D" w:rsidRDefault="0091079D" w:rsidP="0091079D">
      <w:pPr>
        <w:spacing w:after="0"/>
        <w:ind w:firstLine="567"/>
        <w:jc w:val="center"/>
        <w:rPr>
          <w:rFonts w:ascii="Times New Roman" w:eastAsia="Times New Roman" w:hAnsi="Times New Roman"/>
          <w:sz w:val="24"/>
          <w:szCs w:val="24"/>
        </w:rPr>
      </w:pPr>
    </w:p>
    <w:p w:rsidR="00602F65" w:rsidRPr="00EA7E91" w:rsidRDefault="00602F65" w:rsidP="009A0E9C">
      <w:pPr>
        <w:spacing w:after="0" w:line="240" w:lineRule="auto"/>
        <w:ind w:firstLine="567"/>
        <w:jc w:val="both"/>
        <w:rPr>
          <w:rFonts w:ascii="Times New Roman" w:eastAsia="Times New Roman" w:hAnsi="Times New Roman"/>
          <w:sz w:val="24"/>
          <w:szCs w:val="24"/>
        </w:rPr>
      </w:pPr>
      <w:r w:rsidRPr="00EA7E91">
        <w:rPr>
          <w:rFonts w:ascii="Times New Roman" w:eastAsia="Times New Roman" w:hAnsi="Times New Roman"/>
          <w:sz w:val="24"/>
          <w:szCs w:val="24"/>
        </w:rPr>
        <w:t xml:space="preserve">Администрация </w:t>
      </w:r>
      <w:proofErr w:type="spellStart"/>
      <w:r w:rsidR="00290923">
        <w:rPr>
          <w:rFonts w:ascii="Times New Roman" w:eastAsia="Times New Roman" w:hAnsi="Times New Roman"/>
          <w:sz w:val="24"/>
          <w:szCs w:val="24"/>
        </w:rPr>
        <w:t>Воль</w:t>
      </w:r>
      <w:r w:rsidRPr="00EA7E91">
        <w:rPr>
          <w:rFonts w:ascii="Times New Roman" w:eastAsia="Times New Roman" w:hAnsi="Times New Roman"/>
          <w:sz w:val="24"/>
          <w:szCs w:val="24"/>
        </w:rPr>
        <w:t>ского</w:t>
      </w:r>
      <w:proofErr w:type="spellEnd"/>
      <w:r w:rsidRPr="00EA7E91">
        <w:rPr>
          <w:rFonts w:ascii="Times New Roman" w:eastAsia="Times New Roman" w:hAnsi="Times New Roman"/>
          <w:sz w:val="24"/>
          <w:szCs w:val="24"/>
        </w:rPr>
        <w:t xml:space="preserve"> муниципального района Саратовской области </w:t>
      </w:r>
      <w:bookmarkEnd w:id="0"/>
      <w:r w:rsidRPr="00EA7E91">
        <w:rPr>
          <w:rFonts w:ascii="Times New Roman" w:eastAsia="Times New Roman" w:hAnsi="Times New Roman"/>
          <w:sz w:val="24"/>
          <w:szCs w:val="24"/>
        </w:rPr>
        <w:t xml:space="preserve">(далее – Администрация) в соответствии с постановлением </w:t>
      </w:r>
      <w:r w:rsidRPr="008D1A85">
        <w:rPr>
          <w:rFonts w:ascii="Times New Roman" w:eastAsia="Times New Roman" w:hAnsi="Times New Roman"/>
          <w:b/>
          <w:sz w:val="24"/>
          <w:szCs w:val="24"/>
        </w:rPr>
        <w:t xml:space="preserve">от </w:t>
      </w:r>
      <w:r w:rsidR="00367E67">
        <w:rPr>
          <w:rFonts w:ascii="Times New Roman" w:eastAsia="Times New Roman" w:hAnsi="Times New Roman"/>
          <w:b/>
          <w:sz w:val="24"/>
          <w:szCs w:val="24"/>
        </w:rPr>
        <w:t>12</w:t>
      </w:r>
      <w:r w:rsidRPr="008D1A85">
        <w:rPr>
          <w:rFonts w:ascii="Times New Roman" w:eastAsia="Times New Roman" w:hAnsi="Times New Roman"/>
          <w:b/>
          <w:sz w:val="24"/>
          <w:szCs w:val="24"/>
        </w:rPr>
        <w:t>.0</w:t>
      </w:r>
      <w:r w:rsidR="008D1A85" w:rsidRPr="008D1A85">
        <w:rPr>
          <w:rFonts w:ascii="Times New Roman" w:eastAsia="Times New Roman" w:hAnsi="Times New Roman"/>
          <w:b/>
          <w:sz w:val="24"/>
          <w:szCs w:val="24"/>
        </w:rPr>
        <w:t>4</w:t>
      </w:r>
      <w:r w:rsidRPr="008D1A85">
        <w:rPr>
          <w:rFonts w:ascii="Times New Roman" w:eastAsia="Times New Roman" w:hAnsi="Times New Roman"/>
          <w:b/>
          <w:sz w:val="24"/>
          <w:szCs w:val="24"/>
        </w:rPr>
        <w:t>.202</w:t>
      </w:r>
      <w:r w:rsidR="008D1A85" w:rsidRPr="008D1A85">
        <w:rPr>
          <w:rFonts w:ascii="Times New Roman" w:eastAsia="Times New Roman" w:hAnsi="Times New Roman"/>
          <w:b/>
          <w:sz w:val="24"/>
          <w:szCs w:val="24"/>
        </w:rPr>
        <w:t>1</w:t>
      </w:r>
      <w:r w:rsidRPr="008D1A85">
        <w:rPr>
          <w:rFonts w:ascii="Times New Roman" w:eastAsia="Times New Roman" w:hAnsi="Times New Roman"/>
          <w:b/>
          <w:sz w:val="24"/>
          <w:szCs w:val="24"/>
        </w:rPr>
        <w:t xml:space="preserve"> г. № </w:t>
      </w:r>
      <w:r w:rsidR="008D1A85" w:rsidRPr="00A102C3">
        <w:rPr>
          <w:rFonts w:ascii="Times New Roman" w:eastAsia="Times New Roman" w:hAnsi="Times New Roman"/>
          <w:b/>
          <w:sz w:val="24"/>
          <w:szCs w:val="24"/>
        </w:rPr>
        <w:t>7</w:t>
      </w:r>
      <w:r w:rsidR="00A102C3" w:rsidRPr="00A102C3">
        <w:rPr>
          <w:rFonts w:ascii="Times New Roman" w:eastAsia="Times New Roman" w:hAnsi="Times New Roman"/>
          <w:b/>
          <w:sz w:val="24"/>
          <w:szCs w:val="24"/>
        </w:rPr>
        <w:t>8</w:t>
      </w:r>
      <w:r w:rsidR="008D1A85" w:rsidRPr="00A102C3">
        <w:rPr>
          <w:rFonts w:ascii="Times New Roman" w:eastAsia="Times New Roman" w:hAnsi="Times New Roman"/>
          <w:b/>
          <w:sz w:val="24"/>
          <w:szCs w:val="24"/>
        </w:rPr>
        <w:t>7</w:t>
      </w:r>
      <w:r w:rsidRPr="00EA7E91">
        <w:rPr>
          <w:rFonts w:ascii="Times New Roman" w:eastAsia="Times New Roman" w:hAnsi="Times New Roman"/>
          <w:b/>
          <w:sz w:val="24"/>
          <w:szCs w:val="24"/>
        </w:rPr>
        <w:t xml:space="preserve"> «</w:t>
      </w:r>
      <w:r w:rsidR="007D71FD" w:rsidRPr="007D71FD">
        <w:rPr>
          <w:rFonts w:ascii="Times New Roman" w:eastAsia="Times New Roman" w:hAnsi="Times New Roman"/>
          <w:sz w:val="24"/>
          <w:szCs w:val="24"/>
        </w:rPr>
        <w:t>О заключени</w:t>
      </w:r>
      <w:r w:rsidR="008D1A85">
        <w:rPr>
          <w:rFonts w:ascii="Times New Roman" w:eastAsia="Times New Roman" w:hAnsi="Times New Roman"/>
          <w:sz w:val="24"/>
          <w:szCs w:val="24"/>
        </w:rPr>
        <w:t>и</w:t>
      </w:r>
      <w:r w:rsidR="007D71FD" w:rsidRPr="007D71FD">
        <w:rPr>
          <w:rFonts w:ascii="Times New Roman" w:eastAsia="Times New Roman" w:hAnsi="Times New Roman"/>
          <w:sz w:val="24"/>
          <w:szCs w:val="24"/>
        </w:rPr>
        <w:t xml:space="preserve"> концессионного соглашения по реконструкции стадиона «Юность»  по адресу: Саратовская область, г. Вольск, ул. </w:t>
      </w:r>
      <w:proofErr w:type="spellStart"/>
      <w:r w:rsidR="007D71FD" w:rsidRPr="007D71FD">
        <w:rPr>
          <w:rFonts w:ascii="Times New Roman" w:eastAsia="Times New Roman" w:hAnsi="Times New Roman"/>
          <w:sz w:val="24"/>
          <w:szCs w:val="24"/>
        </w:rPr>
        <w:t>Фирстова</w:t>
      </w:r>
      <w:proofErr w:type="spellEnd"/>
      <w:r w:rsidR="007D71FD" w:rsidRPr="007D71FD">
        <w:rPr>
          <w:rFonts w:ascii="Times New Roman" w:eastAsia="Times New Roman" w:hAnsi="Times New Roman"/>
          <w:sz w:val="24"/>
          <w:szCs w:val="24"/>
        </w:rPr>
        <w:t>, д. 1 «Д»</w:t>
      </w:r>
      <w:r w:rsidRPr="00EA7E91">
        <w:rPr>
          <w:rFonts w:ascii="Times New Roman" w:eastAsia="Times New Roman" w:hAnsi="Times New Roman"/>
          <w:sz w:val="24"/>
          <w:szCs w:val="24"/>
        </w:rPr>
        <w:t xml:space="preserve"> в соответствии с Федеральным законом от 21.07.2005 № 115-ФЗ «О концессионных соглашениях» (далее – Конкурс).</w:t>
      </w:r>
    </w:p>
    <w:p w:rsidR="00602F65" w:rsidRPr="00EA7E91" w:rsidRDefault="00602F65" w:rsidP="009A0E9C">
      <w:pPr>
        <w:spacing w:after="0" w:line="240" w:lineRule="auto"/>
        <w:ind w:firstLine="567"/>
        <w:jc w:val="both"/>
        <w:rPr>
          <w:rFonts w:ascii="Times New Roman" w:eastAsia="Times New Roman" w:hAnsi="Times New Roman"/>
          <w:b/>
          <w:bCs/>
          <w:sz w:val="24"/>
          <w:szCs w:val="24"/>
        </w:rPr>
      </w:pPr>
      <w:r w:rsidRPr="00EA7E91">
        <w:rPr>
          <w:rFonts w:ascii="Times New Roman" w:eastAsia="Times New Roman" w:hAnsi="Times New Roman"/>
          <w:b/>
          <w:bCs/>
          <w:sz w:val="24"/>
          <w:szCs w:val="24"/>
        </w:rPr>
        <w:t xml:space="preserve">Администрация сообщает следующую информацию о Конкурсе: </w:t>
      </w:r>
    </w:p>
    <w:p w:rsidR="00602F65" w:rsidRPr="00EA7E91" w:rsidRDefault="00602F65" w:rsidP="009A0E9C">
      <w:pPr>
        <w:numPr>
          <w:ilvl w:val="0"/>
          <w:numId w:val="2"/>
        </w:numPr>
        <w:tabs>
          <w:tab w:val="left" w:pos="993"/>
        </w:tabs>
        <w:spacing w:after="0" w:line="240" w:lineRule="auto"/>
        <w:ind w:left="0" w:firstLine="567"/>
        <w:jc w:val="both"/>
        <w:rPr>
          <w:rFonts w:ascii="Times New Roman" w:eastAsia="Times New Roman" w:hAnsi="Times New Roman"/>
          <w:sz w:val="24"/>
          <w:szCs w:val="24"/>
        </w:rPr>
      </w:pPr>
      <w:proofErr w:type="spellStart"/>
      <w:r w:rsidRPr="00EA7E91">
        <w:rPr>
          <w:rFonts w:ascii="Times New Roman" w:eastAsia="Times New Roman" w:hAnsi="Times New Roman"/>
          <w:b/>
          <w:sz w:val="24"/>
          <w:szCs w:val="24"/>
        </w:rPr>
        <w:t>Концедент</w:t>
      </w:r>
      <w:proofErr w:type="spellEnd"/>
      <w:r w:rsidRPr="00EA7E91">
        <w:rPr>
          <w:rFonts w:ascii="Times New Roman" w:eastAsia="Times New Roman" w:hAnsi="Times New Roman"/>
          <w:b/>
          <w:sz w:val="24"/>
          <w:szCs w:val="24"/>
        </w:rPr>
        <w:t>:</w:t>
      </w:r>
    </w:p>
    <w:p w:rsidR="00602F65" w:rsidRPr="00EA7E91" w:rsidRDefault="00206AA8" w:rsidP="009A0E9C">
      <w:pPr>
        <w:spacing w:after="0" w:line="240"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Воль</w:t>
      </w:r>
      <w:r w:rsidR="00602F65" w:rsidRPr="00EA7E91">
        <w:rPr>
          <w:rFonts w:ascii="Times New Roman" w:eastAsia="Times New Roman" w:hAnsi="Times New Roman"/>
          <w:sz w:val="24"/>
          <w:szCs w:val="24"/>
        </w:rPr>
        <w:t>ский</w:t>
      </w:r>
      <w:proofErr w:type="spellEnd"/>
      <w:r w:rsidR="00602F65" w:rsidRPr="00EA7E91">
        <w:rPr>
          <w:rFonts w:ascii="Times New Roman" w:eastAsia="Times New Roman" w:hAnsi="Times New Roman"/>
          <w:sz w:val="24"/>
          <w:szCs w:val="24"/>
        </w:rPr>
        <w:t xml:space="preserve"> муниципальный район Саратовской области в лице Администрации </w:t>
      </w:r>
      <w:proofErr w:type="spellStart"/>
      <w:r>
        <w:rPr>
          <w:rFonts w:ascii="Times New Roman" w:eastAsia="Times New Roman" w:hAnsi="Times New Roman"/>
          <w:sz w:val="24"/>
          <w:szCs w:val="24"/>
        </w:rPr>
        <w:t>Воль</w:t>
      </w:r>
      <w:r w:rsidR="00602F65" w:rsidRPr="00EA7E91">
        <w:rPr>
          <w:rFonts w:ascii="Times New Roman" w:eastAsia="Times New Roman" w:hAnsi="Times New Roman"/>
          <w:sz w:val="24"/>
          <w:szCs w:val="24"/>
        </w:rPr>
        <w:t>ского</w:t>
      </w:r>
      <w:proofErr w:type="spellEnd"/>
      <w:r w:rsidR="00602F65" w:rsidRPr="00EA7E91">
        <w:rPr>
          <w:rFonts w:ascii="Times New Roman" w:eastAsia="Times New Roman" w:hAnsi="Times New Roman"/>
          <w:sz w:val="24"/>
          <w:szCs w:val="24"/>
        </w:rPr>
        <w:t xml:space="preserve"> муниципального района Саратовской области, </w:t>
      </w:r>
      <w:r w:rsidR="00F94A60" w:rsidRPr="00F94A60">
        <w:rPr>
          <w:rFonts w:ascii="Times New Roman" w:eastAsia="Times New Roman" w:hAnsi="Times New Roman"/>
          <w:sz w:val="24"/>
          <w:szCs w:val="24"/>
        </w:rPr>
        <w:t>412900, Саратовская область, город Вольск, ул. Октябрьская, д. 114</w:t>
      </w:r>
      <w:r w:rsidR="00602F65" w:rsidRPr="00EA7E91">
        <w:rPr>
          <w:rFonts w:ascii="Times New Roman" w:eastAsia="Times New Roman" w:hAnsi="Times New Roman"/>
          <w:sz w:val="24"/>
          <w:szCs w:val="24"/>
        </w:rPr>
        <w:t>, тел. 8(</w:t>
      </w:r>
      <w:r w:rsidR="00602F65" w:rsidRPr="00EA7E91">
        <w:rPr>
          <w:rFonts w:ascii="Times New Roman" w:eastAsia="Times New Roman" w:hAnsi="Times New Roman"/>
          <w:bCs/>
          <w:sz w:val="24"/>
          <w:szCs w:val="24"/>
        </w:rPr>
        <w:t xml:space="preserve">84567) </w:t>
      </w:r>
      <w:r w:rsidR="00F94A60">
        <w:rPr>
          <w:rFonts w:ascii="Times New Roman" w:eastAsia="Times New Roman" w:hAnsi="Times New Roman"/>
          <w:bCs/>
          <w:sz w:val="24"/>
          <w:szCs w:val="24"/>
        </w:rPr>
        <w:t>7-07-45</w:t>
      </w:r>
      <w:r w:rsidR="00602F65" w:rsidRPr="00EA7E91">
        <w:rPr>
          <w:rFonts w:ascii="Times New Roman" w:eastAsia="Times New Roman" w:hAnsi="Times New Roman"/>
          <w:sz w:val="24"/>
          <w:szCs w:val="24"/>
        </w:rPr>
        <w:t xml:space="preserve">, официальный сайт </w:t>
      </w:r>
      <w:proofErr w:type="spellStart"/>
      <w:r w:rsidR="00602F65" w:rsidRPr="00EA7E91">
        <w:rPr>
          <w:rFonts w:ascii="Times New Roman" w:eastAsia="Times New Roman" w:hAnsi="Times New Roman"/>
          <w:sz w:val="24"/>
          <w:szCs w:val="24"/>
        </w:rPr>
        <w:t>Концедента</w:t>
      </w:r>
      <w:proofErr w:type="spellEnd"/>
      <w:r w:rsidR="00602F65" w:rsidRPr="00EA7E91">
        <w:rPr>
          <w:rFonts w:ascii="Times New Roman" w:eastAsia="Times New Roman" w:hAnsi="Times New Roman"/>
          <w:sz w:val="24"/>
          <w:szCs w:val="24"/>
        </w:rPr>
        <w:t xml:space="preserve"> </w:t>
      </w:r>
      <w:proofErr w:type="spellStart"/>
      <w:r w:rsidR="00F94A60">
        <w:rPr>
          <w:rFonts w:ascii="Times New Roman" w:eastAsia="Times New Roman" w:hAnsi="Times New Roman"/>
          <w:sz w:val="24"/>
          <w:szCs w:val="24"/>
        </w:rPr>
        <w:t>вольск.рф</w:t>
      </w:r>
      <w:proofErr w:type="spellEnd"/>
      <w:r w:rsidR="00602F65" w:rsidRPr="00EA7E91">
        <w:rPr>
          <w:rFonts w:ascii="Times New Roman" w:hAnsi="Times New Roman"/>
          <w:sz w:val="24"/>
          <w:szCs w:val="24"/>
        </w:rPr>
        <w:t>.</w:t>
      </w:r>
    </w:p>
    <w:p w:rsidR="00602F65" w:rsidRPr="00EA7E91" w:rsidRDefault="00602F65" w:rsidP="009A0E9C">
      <w:pPr>
        <w:numPr>
          <w:ilvl w:val="0"/>
          <w:numId w:val="2"/>
        </w:numPr>
        <w:tabs>
          <w:tab w:val="left" w:pos="993"/>
        </w:tabs>
        <w:spacing w:after="0" w:line="240" w:lineRule="auto"/>
        <w:ind w:left="0" w:firstLine="567"/>
        <w:jc w:val="both"/>
        <w:rPr>
          <w:rFonts w:ascii="Times New Roman" w:eastAsia="Times New Roman" w:hAnsi="Times New Roman"/>
          <w:b/>
          <w:sz w:val="24"/>
          <w:szCs w:val="24"/>
        </w:rPr>
      </w:pPr>
      <w:r w:rsidRPr="00EA7E91">
        <w:rPr>
          <w:rFonts w:ascii="Times New Roman" w:eastAsia="Times New Roman" w:hAnsi="Times New Roman"/>
          <w:b/>
          <w:sz w:val="24"/>
          <w:szCs w:val="24"/>
        </w:rPr>
        <w:t>Состав и описание Объекта концессионного соглашения:</w:t>
      </w:r>
    </w:p>
    <w:p w:rsidR="00602F65" w:rsidRPr="0067286C" w:rsidRDefault="00554E5F" w:rsidP="009A0E9C">
      <w:pPr>
        <w:pStyle w:val="ab"/>
        <w:ind w:firstLine="567"/>
        <w:rPr>
          <w:rFonts w:ascii="Times New Roman" w:hAnsi="Times New Roman"/>
          <w:bCs/>
          <w:sz w:val="24"/>
          <w:szCs w:val="24"/>
        </w:rPr>
      </w:pPr>
      <w:r w:rsidRPr="0067286C">
        <w:rPr>
          <w:rFonts w:ascii="Times New Roman" w:hAnsi="Times New Roman"/>
          <w:bCs/>
          <w:sz w:val="24"/>
          <w:szCs w:val="24"/>
        </w:rPr>
        <w:t xml:space="preserve">   Стадион «Юность» по адресу: Саратовская область, г. Вольск, ул. </w:t>
      </w:r>
      <w:proofErr w:type="spellStart"/>
      <w:r w:rsidRPr="0067286C">
        <w:rPr>
          <w:rFonts w:ascii="Times New Roman" w:hAnsi="Times New Roman"/>
          <w:bCs/>
          <w:sz w:val="24"/>
          <w:szCs w:val="24"/>
        </w:rPr>
        <w:t>Фирстова</w:t>
      </w:r>
      <w:proofErr w:type="spellEnd"/>
      <w:r w:rsidRPr="0067286C">
        <w:rPr>
          <w:rFonts w:ascii="Times New Roman" w:hAnsi="Times New Roman"/>
          <w:bCs/>
          <w:sz w:val="24"/>
          <w:szCs w:val="24"/>
        </w:rPr>
        <w:t>, д. 1«Д»</w:t>
      </w:r>
    </w:p>
    <w:p w:rsidR="00602F65" w:rsidRPr="0067286C" w:rsidRDefault="00602F65" w:rsidP="009A0E9C">
      <w:pPr>
        <w:pStyle w:val="ab"/>
        <w:ind w:firstLine="708"/>
        <w:rPr>
          <w:rFonts w:ascii="Times New Roman" w:hAnsi="Times New Roman"/>
          <w:bCs/>
          <w:sz w:val="24"/>
          <w:szCs w:val="24"/>
        </w:rPr>
      </w:pPr>
      <w:bookmarkStart w:id="2" w:name="_Hlk52288362"/>
      <w:r w:rsidRPr="0067286C">
        <w:rPr>
          <w:rFonts w:ascii="Times New Roman" w:hAnsi="Times New Roman"/>
          <w:sz w:val="24"/>
          <w:szCs w:val="24"/>
        </w:rPr>
        <w:t>функциональное назначение</w:t>
      </w:r>
      <w:r w:rsidRPr="0067286C">
        <w:rPr>
          <w:rFonts w:ascii="Times New Roman" w:hAnsi="Times New Roman"/>
          <w:bCs/>
          <w:sz w:val="24"/>
          <w:szCs w:val="24"/>
        </w:rPr>
        <w:t xml:space="preserve"> –</w:t>
      </w:r>
      <w:bookmarkStart w:id="3" w:name="_Hlk53581073"/>
      <w:r w:rsidRPr="0067286C">
        <w:rPr>
          <w:rFonts w:ascii="Times New Roman" w:hAnsi="Times New Roman"/>
          <w:bCs/>
          <w:sz w:val="24"/>
          <w:szCs w:val="24"/>
        </w:rPr>
        <w:t xml:space="preserve"> для занятий физкультурой и спортом с местами для зрителей</w:t>
      </w:r>
      <w:bookmarkEnd w:id="3"/>
      <w:r w:rsidRPr="0067286C">
        <w:rPr>
          <w:rFonts w:ascii="Times New Roman" w:hAnsi="Times New Roman"/>
          <w:bCs/>
          <w:sz w:val="24"/>
          <w:szCs w:val="24"/>
        </w:rPr>
        <w:t xml:space="preserve">; </w:t>
      </w:r>
    </w:p>
    <w:p w:rsidR="00602F65" w:rsidRPr="0067286C" w:rsidRDefault="00602F65" w:rsidP="009A0E9C">
      <w:pPr>
        <w:pStyle w:val="ab"/>
        <w:ind w:firstLine="708"/>
        <w:rPr>
          <w:rFonts w:ascii="Times New Roman" w:hAnsi="Times New Roman"/>
          <w:bCs/>
          <w:sz w:val="24"/>
          <w:szCs w:val="24"/>
        </w:rPr>
      </w:pPr>
      <w:r w:rsidRPr="0067286C">
        <w:rPr>
          <w:rFonts w:ascii="Times New Roman" w:hAnsi="Times New Roman"/>
          <w:sz w:val="24"/>
          <w:szCs w:val="24"/>
        </w:rPr>
        <w:t>вид объекта</w:t>
      </w:r>
      <w:r w:rsidRPr="0067286C">
        <w:rPr>
          <w:rFonts w:ascii="Times New Roman" w:hAnsi="Times New Roman"/>
          <w:bCs/>
          <w:sz w:val="24"/>
          <w:szCs w:val="24"/>
        </w:rPr>
        <w:t xml:space="preserve"> – спортивного назначения. </w:t>
      </w:r>
    </w:p>
    <w:p w:rsidR="00602F65" w:rsidRPr="0067286C" w:rsidRDefault="00602F65" w:rsidP="009A0E9C">
      <w:pPr>
        <w:pStyle w:val="ab"/>
        <w:ind w:firstLine="708"/>
        <w:rPr>
          <w:rFonts w:ascii="Times New Roman" w:hAnsi="Times New Roman"/>
          <w:bCs/>
          <w:sz w:val="24"/>
          <w:szCs w:val="24"/>
        </w:rPr>
      </w:pPr>
      <w:bookmarkStart w:id="4" w:name="_Hlk53581150"/>
      <w:r w:rsidRPr="0067286C">
        <w:rPr>
          <w:rFonts w:ascii="Times New Roman" w:hAnsi="Times New Roman"/>
          <w:sz w:val="24"/>
          <w:szCs w:val="24"/>
        </w:rPr>
        <w:t>Площадь земельного участка</w:t>
      </w:r>
      <w:r w:rsidRPr="0067286C">
        <w:rPr>
          <w:rFonts w:ascii="Times New Roman" w:hAnsi="Times New Roman"/>
          <w:bCs/>
          <w:sz w:val="24"/>
          <w:szCs w:val="24"/>
        </w:rPr>
        <w:t xml:space="preserve"> </w:t>
      </w:r>
      <w:r w:rsidRPr="0067286C">
        <w:rPr>
          <w:rFonts w:ascii="Times New Roman" w:hAnsi="Times New Roman"/>
          <w:bCs/>
          <w:sz w:val="24"/>
          <w:szCs w:val="24"/>
        </w:rPr>
        <w:br/>
      </w:r>
      <w:r w:rsidRPr="0067286C">
        <w:rPr>
          <w:rFonts w:ascii="Times New Roman" w:hAnsi="Times New Roman"/>
          <w:sz w:val="24"/>
          <w:szCs w:val="24"/>
        </w:rPr>
        <w:t>с кадастровым номером</w:t>
      </w:r>
      <w:r w:rsidRPr="0067286C">
        <w:rPr>
          <w:rFonts w:ascii="Times New Roman" w:hAnsi="Times New Roman"/>
          <w:bCs/>
          <w:sz w:val="24"/>
          <w:szCs w:val="24"/>
        </w:rPr>
        <w:t xml:space="preserve"> </w:t>
      </w:r>
      <w:r w:rsidR="00554E5F" w:rsidRPr="0067286C">
        <w:rPr>
          <w:rFonts w:ascii="Times New Roman" w:hAnsi="Times New Roman"/>
          <w:bCs/>
          <w:sz w:val="24"/>
          <w:szCs w:val="24"/>
        </w:rPr>
        <w:t>64:42:010333:143 – 33697,0</w:t>
      </w:r>
      <w:r w:rsidRPr="0067286C">
        <w:rPr>
          <w:rFonts w:ascii="Times New Roman" w:hAnsi="Times New Roman"/>
          <w:bCs/>
          <w:sz w:val="24"/>
          <w:szCs w:val="24"/>
        </w:rPr>
        <w:t xml:space="preserve"> </w:t>
      </w:r>
      <w:proofErr w:type="spellStart"/>
      <w:r w:rsidRPr="0067286C">
        <w:rPr>
          <w:rFonts w:ascii="Times New Roman" w:hAnsi="Times New Roman"/>
          <w:bCs/>
          <w:sz w:val="24"/>
          <w:szCs w:val="24"/>
        </w:rPr>
        <w:t>кв.м</w:t>
      </w:r>
      <w:proofErr w:type="spellEnd"/>
      <w:r w:rsidRPr="0067286C">
        <w:rPr>
          <w:rFonts w:ascii="Times New Roman" w:hAnsi="Times New Roman"/>
          <w:bCs/>
          <w:sz w:val="24"/>
          <w:szCs w:val="24"/>
        </w:rPr>
        <w:t xml:space="preserve">.; </w:t>
      </w:r>
    </w:p>
    <w:p w:rsidR="005A4CE0" w:rsidRPr="0067286C" w:rsidRDefault="005A4CE0" w:rsidP="009A0E9C">
      <w:pPr>
        <w:pStyle w:val="ab"/>
        <w:ind w:firstLine="708"/>
        <w:rPr>
          <w:rFonts w:ascii="Times New Roman" w:hAnsi="Times New Roman"/>
          <w:sz w:val="24"/>
          <w:szCs w:val="24"/>
        </w:rPr>
      </w:pPr>
      <w:r w:rsidRPr="0067286C">
        <w:rPr>
          <w:rFonts w:ascii="Times New Roman" w:hAnsi="Times New Roman"/>
          <w:sz w:val="24"/>
          <w:szCs w:val="24"/>
        </w:rPr>
        <w:t xml:space="preserve">Сооружения, подлежащие демонтажу и находящиеся в границах земельного участка с кадастровым номером 64:42:010333:143 с кадастровыми номерами: </w:t>
      </w:r>
    </w:p>
    <w:p w:rsidR="005A4CE0" w:rsidRPr="0067286C" w:rsidRDefault="005A4CE0" w:rsidP="009A0E9C">
      <w:pPr>
        <w:pStyle w:val="ab"/>
        <w:ind w:firstLine="708"/>
        <w:rPr>
          <w:rFonts w:ascii="Times New Roman" w:hAnsi="Times New Roman"/>
          <w:sz w:val="24"/>
          <w:szCs w:val="24"/>
        </w:rPr>
      </w:pPr>
      <w:r w:rsidRPr="0067286C">
        <w:rPr>
          <w:rFonts w:ascii="Times New Roman" w:hAnsi="Times New Roman"/>
          <w:sz w:val="24"/>
          <w:szCs w:val="24"/>
        </w:rPr>
        <w:t>- 64:42:000000:2687 – 385,3 кв. м;</w:t>
      </w:r>
    </w:p>
    <w:p w:rsidR="005A4CE0" w:rsidRPr="0067286C" w:rsidRDefault="005A4CE0" w:rsidP="009A0E9C">
      <w:pPr>
        <w:pStyle w:val="ab"/>
        <w:ind w:firstLine="708"/>
        <w:rPr>
          <w:rFonts w:ascii="Times New Roman" w:hAnsi="Times New Roman"/>
          <w:sz w:val="24"/>
          <w:szCs w:val="24"/>
        </w:rPr>
      </w:pPr>
      <w:r w:rsidRPr="0067286C">
        <w:rPr>
          <w:rFonts w:ascii="Times New Roman" w:hAnsi="Times New Roman"/>
          <w:sz w:val="24"/>
          <w:szCs w:val="24"/>
        </w:rPr>
        <w:t>- 64-64-16/046/2006-040 – 479,8 кв. м;</w:t>
      </w:r>
    </w:p>
    <w:p w:rsidR="005A4CE0" w:rsidRDefault="005A4CE0" w:rsidP="009A0E9C">
      <w:pPr>
        <w:pStyle w:val="ab"/>
        <w:ind w:firstLine="708"/>
        <w:rPr>
          <w:rFonts w:ascii="Times New Roman" w:hAnsi="Times New Roman"/>
          <w:sz w:val="24"/>
          <w:szCs w:val="24"/>
        </w:rPr>
      </w:pPr>
      <w:r w:rsidRPr="0067286C">
        <w:rPr>
          <w:rFonts w:ascii="Times New Roman" w:hAnsi="Times New Roman"/>
          <w:sz w:val="24"/>
          <w:szCs w:val="24"/>
        </w:rPr>
        <w:t xml:space="preserve">- 64-64-29/025/2009-351 – 7344,0 кв. м. </w:t>
      </w:r>
    </w:p>
    <w:p w:rsidR="00211E3A" w:rsidRPr="0067286C" w:rsidRDefault="00211E3A" w:rsidP="009A0E9C">
      <w:pPr>
        <w:pStyle w:val="ab"/>
        <w:ind w:firstLine="708"/>
        <w:rPr>
          <w:rFonts w:ascii="Times New Roman" w:hAnsi="Times New Roman"/>
          <w:sz w:val="24"/>
          <w:szCs w:val="24"/>
        </w:rPr>
      </w:pPr>
      <w:r w:rsidRPr="00211E3A">
        <w:rPr>
          <w:rFonts w:ascii="Times New Roman" w:hAnsi="Times New Roman"/>
          <w:sz w:val="24"/>
          <w:szCs w:val="24"/>
        </w:rPr>
        <w:t>Существующий объект капитального строительства, не подлежащий реконструкции с кадастровым номером</w:t>
      </w:r>
      <w:r>
        <w:rPr>
          <w:rFonts w:ascii="Times New Roman" w:hAnsi="Times New Roman"/>
          <w:sz w:val="24"/>
          <w:szCs w:val="24"/>
        </w:rPr>
        <w:t xml:space="preserve"> 64:42:010333:123, высотой 20 м.</w:t>
      </w:r>
    </w:p>
    <w:p w:rsidR="00602F65" w:rsidRPr="0067286C" w:rsidRDefault="00602F65" w:rsidP="009A0E9C">
      <w:pPr>
        <w:pStyle w:val="ab"/>
        <w:ind w:firstLine="708"/>
        <w:rPr>
          <w:rFonts w:ascii="Times New Roman" w:hAnsi="Times New Roman"/>
          <w:sz w:val="24"/>
          <w:szCs w:val="24"/>
        </w:rPr>
      </w:pPr>
      <w:r w:rsidRPr="0067286C">
        <w:rPr>
          <w:rFonts w:ascii="Times New Roman" w:hAnsi="Times New Roman"/>
          <w:bCs/>
          <w:sz w:val="24"/>
          <w:szCs w:val="24"/>
        </w:rPr>
        <w:t>Объекты капитального строительства, возникшие в процессе реконструкции стадиона:</w:t>
      </w:r>
    </w:p>
    <w:bookmarkEnd w:id="2"/>
    <w:bookmarkEnd w:id="4"/>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Контрольно-пропускной пункт (КПП)</w:t>
      </w:r>
      <w:r w:rsidRPr="003235D0">
        <w:rPr>
          <w:rFonts w:ascii="Times New Roman" w:eastAsia="Times New Roman" w:hAnsi="Times New Roman" w:cs="Times New Roman"/>
          <w:bCs/>
          <w:iCs/>
          <w:sz w:val="24"/>
          <w:szCs w:val="24"/>
          <w:lang w:eastAsia="en-US"/>
        </w:rPr>
        <w:tab/>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-площадь застройки – 47,84 м2-общая площадь здания – 31,36 м</w:t>
      </w:r>
      <w:proofErr w:type="gramStart"/>
      <w:r w:rsidRPr="003235D0">
        <w:rPr>
          <w:rFonts w:ascii="Times New Roman" w:eastAsia="Times New Roman" w:hAnsi="Times New Roman" w:cs="Times New Roman"/>
          <w:bCs/>
          <w:iCs/>
          <w:sz w:val="24"/>
          <w:szCs w:val="24"/>
          <w:vertAlign w:val="superscript"/>
          <w:lang w:eastAsia="en-US"/>
        </w:rPr>
        <w:t>2</w:t>
      </w:r>
      <w:proofErr w:type="gramEnd"/>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-полезная площадь</w:t>
      </w:r>
      <w:r w:rsidRPr="003235D0">
        <w:rPr>
          <w:rFonts w:ascii="Times New Roman" w:eastAsia="Times New Roman" w:hAnsi="Times New Roman" w:cs="Times New Roman"/>
          <w:bCs/>
          <w:iCs/>
          <w:sz w:val="24"/>
          <w:szCs w:val="24"/>
          <w:lang w:eastAsia="en-US"/>
        </w:rPr>
        <w:tab/>
        <w:t>- 29,70 м</w:t>
      </w:r>
      <w:proofErr w:type="gramStart"/>
      <w:r w:rsidRPr="003235D0">
        <w:rPr>
          <w:rFonts w:ascii="Times New Roman" w:eastAsia="Times New Roman" w:hAnsi="Times New Roman" w:cs="Times New Roman"/>
          <w:bCs/>
          <w:iCs/>
          <w:sz w:val="24"/>
          <w:szCs w:val="24"/>
          <w:vertAlign w:val="superscript"/>
          <w:lang w:eastAsia="en-US"/>
        </w:rPr>
        <w:t>2</w:t>
      </w:r>
      <w:proofErr w:type="gramEnd"/>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-расчетная площадь</w:t>
      </w:r>
      <w:r w:rsidRPr="003235D0">
        <w:rPr>
          <w:rFonts w:ascii="Times New Roman" w:eastAsia="Times New Roman" w:hAnsi="Times New Roman" w:cs="Times New Roman"/>
          <w:bCs/>
          <w:iCs/>
          <w:sz w:val="24"/>
          <w:szCs w:val="24"/>
          <w:lang w:eastAsia="en-US"/>
        </w:rPr>
        <w:tab/>
        <w:t>- 24,45 м</w:t>
      </w:r>
      <w:proofErr w:type="gramStart"/>
      <w:r w:rsidRPr="003235D0">
        <w:rPr>
          <w:rFonts w:ascii="Times New Roman" w:eastAsia="Times New Roman" w:hAnsi="Times New Roman" w:cs="Times New Roman"/>
          <w:bCs/>
          <w:iCs/>
          <w:sz w:val="24"/>
          <w:szCs w:val="24"/>
          <w:vertAlign w:val="superscript"/>
          <w:lang w:eastAsia="en-US"/>
        </w:rPr>
        <w:t>2</w:t>
      </w:r>
      <w:proofErr w:type="gramEnd"/>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-строительный объем – 116,19 м</w:t>
      </w:r>
      <w:r w:rsidRPr="003235D0">
        <w:rPr>
          <w:rFonts w:ascii="Times New Roman" w:eastAsia="Times New Roman" w:hAnsi="Times New Roman" w:cs="Times New Roman"/>
          <w:bCs/>
          <w:iCs/>
          <w:sz w:val="24"/>
          <w:szCs w:val="24"/>
          <w:vertAlign w:val="superscript"/>
          <w:lang w:eastAsia="en-US"/>
        </w:rPr>
        <w:t>3</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-этажность</w:t>
      </w:r>
      <w:r w:rsidRPr="003235D0">
        <w:rPr>
          <w:rFonts w:ascii="Times New Roman" w:eastAsia="Times New Roman" w:hAnsi="Times New Roman" w:cs="Times New Roman"/>
          <w:bCs/>
          <w:iCs/>
          <w:sz w:val="24"/>
          <w:szCs w:val="24"/>
          <w:lang w:eastAsia="en-US"/>
        </w:rPr>
        <w:tab/>
        <w:t>1 этаж</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этажей</w:t>
      </w:r>
      <w:r w:rsidRPr="003235D0">
        <w:rPr>
          <w:rFonts w:ascii="Times New Roman" w:eastAsia="Times New Roman" w:hAnsi="Times New Roman" w:cs="Times New Roman"/>
          <w:bCs/>
          <w:iCs/>
          <w:sz w:val="24"/>
          <w:szCs w:val="24"/>
          <w:lang w:eastAsia="en-US"/>
        </w:rPr>
        <w:tab/>
        <w:t>1 этаж</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подземных этажей</w:t>
      </w:r>
      <w:r w:rsidRPr="003235D0">
        <w:rPr>
          <w:rFonts w:ascii="Times New Roman" w:eastAsia="Times New Roman" w:hAnsi="Times New Roman" w:cs="Times New Roman"/>
          <w:bCs/>
          <w:iCs/>
          <w:sz w:val="24"/>
          <w:szCs w:val="24"/>
          <w:lang w:eastAsia="en-US"/>
        </w:rPr>
        <w:tab/>
        <w:t>- 0</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-высота здания (в соответствии с СП 118.13330.2012 п. 3.5) – 3,995 м</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Спортивный корпус с административными помещениями</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-площадь застройки</w:t>
      </w:r>
      <w:r w:rsidRPr="003235D0">
        <w:rPr>
          <w:rFonts w:ascii="Times New Roman" w:eastAsia="Times New Roman" w:hAnsi="Times New Roman" w:cs="Times New Roman"/>
          <w:bCs/>
          <w:iCs/>
          <w:sz w:val="24"/>
          <w:szCs w:val="24"/>
          <w:lang w:eastAsia="en-US"/>
        </w:rPr>
        <w:tab/>
        <w:t>- 1491,66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-общая площадь здания – 1422,34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-полезная площадь</w:t>
      </w:r>
      <w:r w:rsidRPr="003235D0">
        <w:rPr>
          <w:rFonts w:ascii="Times New Roman" w:eastAsia="Times New Roman" w:hAnsi="Times New Roman" w:cs="Times New Roman"/>
          <w:bCs/>
          <w:iCs/>
          <w:sz w:val="24"/>
          <w:szCs w:val="24"/>
          <w:lang w:eastAsia="en-US"/>
        </w:rPr>
        <w:tab/>
        <w:t>- 1369,45 м</w:t>
      </w:r>
      <w:proofErr w:type="gramStart"/>
      <w:r w:rsidRPr="003235D0">
        <w:rPr>
          <w:rFonts w:ascii="Times New Roman" w:eastAsia="Times New Roman" w:hAnsi="Times New Roman" w:cs="Times New Roman"/>
          <w:bCs/>
          <w:iCs/>
          <w:sz w:val="24"/>
          <w:szCs w:val="24"/>
          <w:vertAlign w:val="superscript"/>
          <w:lang w:eastAsia="en-US"/>
        </w:rPr>
        <w:t>2</w:t>
      </w:r>
      <w:proofErr w:type="gramEnd"/>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-расчетная площадь</w:t>
      </w:r>
      <w:r w:rsidRPr="003235D0">
        <w:rPr>
          <w:rFonts w:ascii="Times New Roman" w:eastAsia="Times New Roman" w:hAnsi="Times New Roman" w:cs="Times New Roman"/>
          <w:bCs/>
          <w:iCs/>
          <w:sz w:val="24"/>
          <w:szCs w:val="24"/>
          <w:lang w:eastAsia="en-US"/>
        </w:rPr>
        <w:tab/>
        <w:t>- 1275.35 м</w:t>
      </w:r>
      <w:proofErr w:type="gramStart"/>
      <w:r w:rsidRPr="003235D0">
        <w:rPr>
          <w:rFonts w:ascii="Times New Roman" w:eastAsia="Times New Roman" w:hAnsi="Times New Roman" w:cs="Times New Roman"/>
          <w:bCs/>
          <w:iCs/>
          <w:sz w:val="24"/>
          <w:szCs w:val="24"/>
          <w:vertAlign w:val="superscript"/>
          <w:lang w:eastAsia="en-US"/>
        </w:rPr>
        <w:t>2</w:t>
      </w:r>
      <w:proofErr w:type="gramEnd"/>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-строительный объем – 11028,13 м</w:t>
      </w:r>
      <w:r w:rsidRPr="003235D0">
        <w:rPr>
          <w:rFonts w:ascii="Times New Roman" w:eastAsia="Times New Roman" w:hAnsi="Times New Roman" w:cs="Times New Roman"/>
          <w:bCs/>
          <w:iCs/>
          <w:sz w:val="24"/>
          <w:szCs w:val="24"/>
          <w:vertAlign w:val="superscript"/>
          <w:lang w:eastAsia="en-US"/>
        </w:rPr>
        <w:t>3</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-этажность -</w:t>
      </w:r>
      <w:r w:rsidRPr="003235D0">
        <w:rPr>
          <w:rFonts w:ascii="Times New Roman" w:eastAsia="Times New Roman" w:hAnsi="Times New Roman" w:cs="Times New Roman"/>
          <w:bCs/>
          <w:iCs/>
          <w:sz w:val="24"/>
          <w:szCs w:val="24"/>
          <w:lang w:eastAsia="en-US"/>
        </w:rPr>
        <w:tab/>
        <w:t>1 этаж</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этажей</w:t>
      </w:r>
      <w:r w:rsidRPr="003235D0">
        <w:rPr>
          <w:rFonts w:ascii="Times New Roman" w:eastAsia="Times New Roman" w:hAnsi="Times New Roman" w:cs="Times New Roman"/>
          <w:bCs/>
          <w:iCs/>
          <w:sz w:val="24"/>
          <w:szCs w:val="24"/>
          <w:lang w:eastAsia="en-US"/>
        </w:rPr>
        <w:tab/>
        <w:t>- 1 этаж</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подземных этажей</w:t>
      </w:r>
      <w:r w:rsidRPr="003235D0">
        <w:rPr>
          <w:rFonts w:ascii="Times New Roman" w:eastAsia="Times New Roman" w:hAnsi="Times New Roman" w:cs="Times New Roman"/>
          <w:bCs/>
          <w:iCs/>
          <w:sz w:val="24"/>
          <w:szCs w:val="24"/>
          <w:lang w:eastAsia="en-US"/>
        </w:rPr>
        <w:tab/>
        <w:t>- 0</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-габариты зала</w:t>
      </w:r>
      <w:r w:rsidRPr="003235D0">
        <w:rPr>
          <w:rFonts w:ascii="Times New Roman" w:eastAsia="Times New Roman" w:hAnsi="Times New Roman" w:cs="Times New Roman"/>
          <w:bCs/>
          <w:iCs/>
          <w:sz w:val="24"/>
          <w:szCs w:val="24"/>
          <w:lang w:eastAsia="en-US"/>
        </w:rPr>
        <w:tab/>
        <w:t>42,0 х 24,0 м</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-высота здания (в соответствии с СП 118.13330.2012 п. 3.5) - 10.68 м</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lastRenderedPageBreak/>
        <w:t>Вспомогательный корпус №1</w:t>
      </w:r>
      <w:r w:rsidRPr="003235D0">
        <w:rPr>
          <w:rFonts w:ascii="Times New Roman" w:eastAsia="Times New Roman" w:hAnsi="Times New Roman" w:cs="Times New Roman"/>
          <w:bCs/>
          <w:iCs/>
          <w:sz w:val="24"/>
          <w:szCs w:val="24"/>
          <w:lang w:eastAsia="en-US"/>
        </w:rPr>
        <w:tab/>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-площадь застройки</w:t>
      </w:r>
      <w:r w:rsidRPr="003235D0">
        <w:rPr>
          <w:rFonts w:ascii="Times New Roman" w:eastAsia="Times New Roman" w:hAnsi="Times New Roman" w:cs="Times New Roman"/>
          <w:bCs/>
          <w:iCs/>
          <w:sz w:val="24"/>
          <w:szCs w:val="24"/>
          <w:lang w:eastAsia="en-US"/>
        </w:rPr>
        <w:tab/>
        <w:t>- 340,90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-общая площадь здания - 278,31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-полезная площадь</w:t>
      </w:r>
      <w:r w:rsidRPr="003235D0">
        <w:rPr>
          <w:rFonts w:ascii="Times New Roman" w:eastAsia="Times New Roman" w:hAnsi="Times New Roman" w:cs="Times New Roman"/>
          <w:bCs/>
          <w:iCs/>
          <w:sz w:val="24"/>
          <w:szCs w:val="24"/>
          <w:lang w:eastAsia="en-US"/>
        </w:rPr>
        <w:tab/>
        <w:t>- 248,55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-расчетная площадь</w:t>
      </w:r>
      <w:r w:rsidRPr="003235D0">
        <w:rPr>
          <w:rFonts w:ascii="Times New Roman" w:eastAsia="Times New Roman" w:hAnsi="Times New Roman" w:cs="Times New Roman"/>
          <w:bCs/>
          <w:iCs/>
          <w:sz w:val="24"/>
          <w:szCs w:val="24"/>
          <w:lang w:eastAsia="en-US"/>
        </w:rPr>
        <w:tab/>
        <w:t>- 182,60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-строительный объем – 1127,62 м</w:t>
      </w:r>
      <w:r w:rsidRPr="003235D0">
        <w:rPr>
          <w:rFonts w:ascii="Times New Roman" w:eastAsia="Times New Roman" w:hAnsi="Times New Roman" w:cs="Times New Roman"/>
          <w:bCs/>
          <w:iCs/>
          <w:sz w:val="24"/>
          <w:szCs w:val="24"/>
          <w:vertAlign w:val="superscript"/>
          <w:lang w:eastAsia="en-US"/>
        </w:rPr>
        <w:t>3</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-этажность -</w:t>
      </w:r>
      <w:r w:rsidRPr="003235D0">
        <w:rPr>
          <w:rFonts w:ascii="Times New Roman" w:eastAsia="Times New Roman" w:hAnsi="Times New Roman" w:cs="Times New Roman"/>
          <w:bCs/>
          <w:iCs/>
          <w:sz w:val="24"/>
          <w:szCs w:val="24"/>
          <w:lang w:eastAsia="en-US"/>
        </w:rPr>
        <w:tab/>
        <w:t>1 этаж</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этажей</w:t>
      </w:r>
      <w:r w:rsidRPr="003235D0">
        <w:rPr>
          <w:rFonts w:ascii="Times New Roman" w:eastAsia="Times New Roman" w:hAnsi="Times New Roman" w:cs="Times New Roman"/>
          <w:bCs/>
          <w:iCs/>
          <w:sz w:val="24"/>
          <w:szCs w:val="24"/>
          <w:lang w:eastAsia="en-US"/>
        </w:rPr>
        <w:tab/>
        <w:t>- 1 этаж</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подземных этажей</w:t>
      </w:r>
      <w:r w:rsidRPr="003235D0">
        <w:rPr>
          <w:rFonts w:ascii="Times New Roman" w:eastAsia="Times New Roman" w:hAnsi="Times New Roman" w:cs="Times New Roman"/>
          <w:bCs/>
          <w:iCs/>
          <w:sz w:val="24"/>
          <w:szCs w:val="24"/>
          <w:lang w:eastAsia="en-US"/>
        </w:rPr>
        <w:tab/>
        <w:t>- 0</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-высота здания (в соответствии с СП 118.13330.2012 п. 3.5) – 4,70 м</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Вспомогательный корпус №2 (корпус раздевальных помещений хоккеистов)</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-площадь застройки</w:t>
      </w:r>
      <w:r w:rsidRPr="003235D0">
        <w:rPr>
          <w:rFonts w:ascii="Times New Roman" w:eastAsia="Times New Roman" w:hAnsi="Times New Roman" w:cs="Times New Roman"/>
          <w:bCs/>
          <w:iCs/>
          <w:sz w:val="24"/>
          <w:szCs w:val="24"/>
          <w:lang w:eastAsia="en-US"/>
        </w:rPr>
        <w:tab/>
        <w:t>- 201,96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-общая площадь здания – 168,48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-полезная площадь</w:t>
      </w:r>
      <w:r w:rsidRPr="003235D0">
        <w:rPr>
          <w:rFonts w:ascii="Times New Roman" w:eastAsia="Times New Roman" w:hAnsi="Times New Roman" w:cs="Times New Roman"/>
          <w:bCs/>
          <w:iCs/>
          <w:sz w:val="24"/>
          <w:szCs w:val="24"/>
          <w:lang w:eastAsia="en-US"/>
        </w:rPr>
        <w:tab/>
        <w:t>- 146,85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-расчетная площадь – 130,20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-строительный объем – 639,92 м</w:t>
      </w:r>
      <w:r w:rsidRPr="003235D0">
        <w:rPr>
          <w:rFonts w:ascii="Times New Roman" w:eastAsia="Times New Roman" w:hAnsi="Times New Roman" w:cs="Times New Roman"/>
          <w:bCs/>
          <w:iCs/>
          <w:sz w:val="24"/>
          <w:szCs w:val="24"/>
          <w:vertAlign w:val="superscript"/>
          <w:lang w:eastAsia="en-US"/>
        </w:rPr>
        <w:t>3</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-этажность</w:t>
      </w:r>
      <w:r w:rsidRPr="003235D0">
        <w:rPr>
          <w:rFonts w:ascii="Times New Roman" w:eastAsia="Times New Roman" w:hAnsi="Times New Roman" w:cs="Times New Roman"/>
          <w:bCs/>
          <w:iCs/>
          <w:sz w:val="24"/>
          <w:szCs w:val="24"/>
          <w:lang w:eastAsia="en-US"/>
        </w:rPr>
        <w:tab/>
        <w:t>- 1 этаж</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этажей</w:t>
      </w:r>
      <w:r w:rsidRPr="003235D0">
        <w:rPr>
          <w:rFonts w:ascii="Times New Roman" w:eastAsia="Times New Roman" w:hAnsi="Times New Roman" w:cs="Times New Roman"/>
          <w:bCs/>
          <w:iCs/>
          <w:sz w:val="24"/>
          <w:szCs w:val="24"/>
          <w:lang w:eastAsia="en-US"/>
        </w:rPr>
        <w:tab/>
        <w:t>- 1 этаж</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подземных этажей</w:t>
      </w:r>
      <w:r w:rsidRPr="003235D0">
        <w:rPr>
          <w:rFonts w:ascii="Times New Roman" w:eastAsia="Times New Roman" w:hAnsi="Times New Roman" w:cs="Times New Roman"/>
          <w:bCs/>
          <w:iCs/>
          <w:sz w:val="24"/>
          <w:szCs w:val="24"/>
          <w:lang w:eastAsia="en-US"/>
        </w:rPr>
        <w:tab/>
        <w:t>- 0</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-высота здания (в соответствии с СП 118.13330.2012 п. 3.5) – 4,50 м</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Сборно-разборные трибуны</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-количество мест -</w:t>
      </w:r>
      <w:r w:rsidRPr="003235D0">
        <w:rPr>
          <w:rFonts w:ascii="Times New Roman" w:eastAsia="Times New Roman" w:hAnsi="Times New Roman" w:cs="Times New Roman"/>
          <w:bCs/>
          <w:iCs/>
          <w:sz w:val="24"/>
          <w:szCs w:val="24"/>
          <w:lang w:eastAsia="en-US"/>
        </w:rPr>
        <w:tab/>
        <w:t>499 мест</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Транспортабельная блочная котельная установка БКУ АСТЕРА-600 кВт (ТУ 4938-001-05552744-2016)</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-площадь застройки</w:t>
      </w:r>
      <w:r w:rsidRPr="003235D0">
        <w:rPr>
          <w:rFonts w:ascii="Times New Roman" w:eastAsia="Times New Roman" w:hAnsi="Times New Roman" w:cs="Times New Roman"/>
          <w:bCs/>
          <w:iCs/>
          <w:sz w:val="24"/>
          <w:szCs w:val="24"/>
          <w:lang w:eastAsia="en-US"/>
        </w:rPr>
        <w:tab/>
        <w:t>- 32,00 м</w:t>
      </w:r>
      <w:proofErr w:type="gramStart"/>
      <w:r w:rsidRPr="003235D0">
        <w:rPr>
          <w:rFonts w:ascii="Times New Roman" w:eastAsia="Times New Roman" w:hAnsi="Times New Roman" w:cs="Times New Roman"/>
          <w:bCs/>
          <w:iCs/>
          <w:sz w:val="24"/>
          <w:szCs w:val="24"/>
          <w:vertAlign w:val="superscript"/>
          <w:lang w:eastAsia="en-US"/>
        </w:rPr>
        <w:t>2</w:t>
      </w:r>
      <w:proofErr w:type="gramEnd"/>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-габаритные размеры</w:t>
      </w:r>
      <w:r w:rsidRPr="003235D0">
        <w:rPr>
          <w:rFonts w:ascii="Times New Roman" w:eastAsia="Times New Roman" w:hAnsi="Times New Roman" w:cs="Times New Roman"/>
          <w:bCs/>
          <w:iCs/>
          <w:sz w:val="24"/>
          <w:szCs w:val="24"/>
          <w:lang w:eastAsia="en-US"/>
        </w:rPr>
        <w:tab/>
        <w:t>10,0х3,2х3,2 (h) м</w:t>
      </w:r>
    </w:p>
    <w:p w:rsidR="005A4CE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cs="Times New Roman"/>
          <w:bCs/>
          <w:iCs/>
          <w:sz w:val="24"/>
          <w:szCs w:val="24"/>
          <w:lang w:eastAsia="en-US"/>
        </w:rPr>
      </w:pPr>
      <w:r w:rsidRPr="003235D0">
        <w:rPr>
          <w:rFonts w:ascii="Times New Roman" w:eastAsia="Times New Roman" w:hAnsi="Times New Roman" w:cs="Times New Roman"/>
          <w:bCs/>
          <w:iCs/>
          <w:sz w:val="24"/>
          <w:szCs w:val="24"/>
          <w:lang w:eastAsia="en-US"/>
        </w:rPr>
        <w:t xml:space="preserve">-этажность - </w:t>
      </w:r>
      <w:r w:rsidRPr="003235D0">
        <w:rPr>
          <w:rFonts w:ascii="Times New Roman" w:eastAsia="Times New Roman" w:hAnsi="Times New Roman" w:cs="Times New Roman"/>
          <w:bCs/>
          <w:iCs/>
          <w:sz w:val="24"/>
          <w:szCs w:val="24"/>
          <w:lang w:eastAsia="en-US"/>
        </w:rPr>
        <w:tab/>
        <w:t>1 этаж</w:t>
      </w:r>
    </w:p>
    <w:p w:rsidR="003235D0" w:rsidRPr="003235D0" w:rsidRDefault="005A4CE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cs="Times New Roman"/>
          <w:bCs/>
          <w:iCs/>
          <w:sz w:val="24"/>
          <w:szCs w:val="24"/>
          <w:lang w:eastAsia="en-US"/>
        </w:rPr>
        <w:t>-класс функциональной пожарной опасности</w:t>
      </w:r>
      <w:r w:rsidR="003235D0" w:rsidRPr="003235D0">
        <w:rPr>
          <w:rFonts w:ascii="Times New Roman" w:eastAsia="Times New Roman" w:hAnsi="Times New Roman" w:cs="Times New Roman"/>
          <w:bCs/>
          <w:iCs/>
          <w:sz w:val="24"/>
          <w:szCs w:val="24"/>
          <w:lang w:eastAsia="en-US"/>
        </w:rPr>
        <w:t xml:space="preserve"> </w:t>
      </w:r>
      <w:r w:rsidRPr="003235D0">
        <w:rPr>
          <w:rFonts w:ascii="Times New Roman" w:eastAsia="Times New Roman" w:hAnsi="Times New Roman" w:cs="Times New Roman"/>
          <w:bCs/>
          <w:iCs/>
          <w:sz w:val="24"/>
          <w:szCs w:val="24"/>
          <w:lang w:eastAsia="en-US"/>
        </w:rPr>
        <w:tab/>
        <w:t>Ф 5.1</w:t>
      </w:r>
      <w:r w:rsidR="00602F65" w:rsidRPr="003235D0">
        <w:rPr>
          <w:rFonts w:ascii="Times New Roman" w:eastAsia="Times New Roman" w:hAnsi="Times New Roman"/>
          <w:sz w:val="24"/>
          <w:szCs w:val="24"/>
        </w:rPr>
        <w:tab/>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В объеме проводимых работ по реконструкции стадиона предусматриваются следующие объекты:</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футбольное поле размерами 100х64м, с искусственным покрытием (искусственная трава), с футбольными воротами 2,44 х 7,32 м и сетчатым ограждением за воротами высотой 6,0м., с устройством дренирующего основания;</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прямые беговые дорожки – 4 шт.;</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круговые беговые дорожки 4 шт.;</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сектор для прыжков в длину;</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сектор для прыжков в высоту;</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площадка для игры в волейбол;</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площадка для игры в баскетбол;</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хоккейная коробка с корпусом раздевальных помещений для хоккеистов;</w:t>
      </w:r>
    </w:p>
    <w:p w:rsidR="003235D0" w:rsidRP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административное здание;</w:t>
      </w:r>
    </w:p>
    <w:p w:rsidR="003235D0" w:rsidRDefault="003235D0"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w:t>
      </w:r>
      <w:r w:rsidRPr="003235D0">
        <w:rPr>
          <w:rFonts w:ascii="Times New Roman" w:eastAsia="Times New Roman" w:hAnsi="Times New Roman"/>
          <w:sz w:val="24"/>
          <w:szCs w:val="24"/>
        </w:rPr>
        <w:tab/>
        <w:t>ограждение территории</w:t>
      </w:r>
    </w:p>
    <w:p w:rsidR="00602F65" w:rsidRPr="00EA7E91" w:rsidRDefault="00602F65" w:rsidP="009A0E9C">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3235D0">
        <w:rPr>
          <w:rFonts w:ascii="Times New Roman" w:eastAsia="Times New Roman" w:hAnsi="Times New Roman"/>
          <w:sz w:val="24"/>
          <w:szCs w:val="24"/>
        </w:rPr>
        <w:t>Стоимость реконструкции объекта</w:t>
      </w:r>
      <w:r w:rsidRPr="00EA7E91">
        <w:rPr>
          <w:rFonts w:ascii="Times New Roman" w:eastAsia="Times New Roman" w:hAnsi="Times New Roman"/>
          <w:sz w:val="24"/>
          <w:szCs w:val="24"/>
        </w:rPr>
        <w:t xml:space="preserve"> концессионного соглашения </w:t>
      </w:r>
      <w:r w:rsidR="0067286C" w:rsidRPr="0067286C">
        <w:rPr>
          <w:rFonts w:ascii="Times New Roman" w:eastAsia="Times New Roman" w:hAnsi="Times New Roman"/>
          <w:sz w:val="24"/>
          <w:szCs w:val="24"/>
        </w:rPr>
        <w:t>248</w:t>
      </w:r>
      <w:r w:rsidR="0067286C">
        <w:rPr>
          <w:rFonts w:ascii="Times New Roman" w:eastAsia="Times New Roman" w:hAnsi="Times New Roman"/>
          <w:sz w:val="24"/>
          <w:szCs w:val="24"/>
        </w:rPr>
        <w:t xml:space="preserve"> </w:t>
      </w:r>
      <w:r w:rsidR="0067286C" w:rsidRPr="0067286C">
        <w:rPr>
          <w:rFonts w:ascii="Times New Roman" w:eastAsia="Times New Roman" w:hAnsi="Times New Roman"/>
          <w:sz w:val="24"/>
          <w:szCs w:val="24"/>
        </w:rPr>
        <w:t>740</w:t>
      </w:r>
      <w:r w:rsidR="0067286C">
        <w:rPr>
          <w:rFonts w:ascii="Times New Roman" w:eastAsia="Times New Roman" w:hAnsi="Times New Roman"/>
          <w:sz w:val="24"/>
          <w:szCs w:val="24"/>
        </w:rPr>
        <w:t xml:space="preserve"> </w:t>
      </w:r>
      <w:r w:rsidR="0067286C" w:rsidRPr="0067286C">
        <w:rPr>
          <w:rFonts w:ascii="Times New Roman" w:eastAsia="Times New Roman" w:hAnsi="Times New Roman"/>
          <w:sz w:val="24"/>
          <w:szCs w:val="24"/>
        </w:rPr>
        <w:t>710</w:t>
      </w:r>
      <w:r w:rsidRPr="00EA7E91">
        <w:rPr>
          <w:rFonts w:ascii="Times New Roman" w:eastAsia="Times New Roman" w:hAnsi="Times New Roman"/>
          <w:sz w:val="24"/>
          <w:szCs w:val="24"/>
        </w:rPr>
        <w:t xml:space="preserve"> рублей. </w:t>
      </w:r>
    </w:p>
    <w:p w:rsidR="00602F65" w:rsidRPr="00EA7E91" w:rsidRDefault="00602F65"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EA7E91">
        <w:rPr>
          <w:rFonts w:ascii="Times New Roman" w:eastAsia="Times New Roman" w:hAnsi="Times New Roman"/>
          <w:sz w:val="24"/>
          <w:szCs w:val="24"/>
        </w:rPr>
        <w:t>В ценах, соответствующих строительству на 2020 год с учетом НДС 20% в соответствии с проектной документацией.</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xml:space="preserve">Реконструкция объекта в соответствии с разработанной </w:t>
      </w:r>
      <w:proofErr w:type="spellStart"/>
      <w:r w:rsidRPr="0067286C">
        <w:rPr>
          <w:rFonts w:ascii="Times New Roman" w:eastAsia="Times New Roman" w:hAnsi="Times New Roman" w:cs="Times New Roman"/>
          <w:bCs/>
          <w:sz w:val="24"/>
          <w:szCs w:val="24"/>
          <w:lang w:eastAsia="en-US"/>
        </w:rPr>
        <w:t>Концедентом</w:t>
      </w:r>
      <w:proofErr w:type="spellEnd"/>
      <w:r w:rsidRPr="0067286C">
        <w:rPr>
          <w:rFonts w:ascii="Times New Roman" w:eastAsia="Times New Roman" w:hAnsi="Times New Roman" w:cs="Times New Roman"/>
          <w:bCs/>
          <w:sz w:val="24"/>
          <w:szCs w:val="24"/>
          <w:lang w:eastAsia="en-US"/>
        </w:rPr>
        <w:t xml:space="preserve"> проектно-сметной документацией включает осуществление реконструкции объекта в 2 периода (</w:t>
      </w:r>
      <w:proofErr w:type="gramStart"/>
      <w:r w:rsidRPr="0067286C">
        <w:rPr>
          <w:rFonts w:ascii="Times New Roman" w:eastAsia="Times New Roman" w:hAnsi="Times New Roman" w:cs="Times New Roman"/>
          <w:bCs/>
          <w:sz w:val="24"/>
          <w:szCs w:val="24"/>
          <w:lang w:eastAsia="en-US"/>
        </w:rPr>
        <w:t>подготовительный</w:t>
      </w:r>
      <w:proofErr w:type="gramEnd"/>
      <w:r w:rsidRPr="0067286C">
        <w:rPr>
          <w:rFonts w:ascii="Times New Roman" w:eastAsia="Times New Roman" w:hAnsi="Times New Roman" w:cs="Times New Roman"/>
          <w:bCs/>
          <w:sz w:val="24"/>
          <w:szCs w:val="24"/>
          <w:lang w:eastAsia="en-US"/>
        </w:rPr>
        <w:t xml:space="preserve"> и основной). </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Подготовительный период предусматривает выполнение комплекса работ, включающего в себя:</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подготовку площадки для строительства;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w:t>
      </w:r>
      <w:r w:rsidRPr="0067286C">
        <w:rPr>
          <w:rFonts w:ascii="Times New Roman" w:eastAsia="Times New Roman" w:hAnsi="Times New Roman" w:cs="Times New Roman"/>
          <w:bCs/>
          <w:sz w:val="24"/>
          <w:szCs w:val="24"/>
          <w:lang w:eastAsia="en-US"/>
        </w:rPr>
        <w:tab/>
        <w:t xml:space="preserve">вынос инженерных сетей канализации, теплоснабжения, электроснабжения и др. из </w:t>
      </w:r>
      <w:r w:rsidRPr="0067286C">
        <w:rPr>
          <w:rFonts w:ascii="Times New Roman" w:eastAsia="Times New Roman" w:hAnsi="Times New Roman" w:cs="Times New Roman"/>
          <w:bCs/>
          <w:sz w:val="24"/>
          <w:szCs w:val="24"/>
          <w:lang w:eastAsia="en-US"/>
        </w:rPr>
        <w:lastRenderedPageBreak/>
        <w:t>зон строительства;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w:t>
      </w:r>
      <w:r w:rsidRPr="0067286C">
        <w:rPr>
          <w:rFonts w:ascii="Times New Roman" w:eastAsia="Times New Roman" w:hAnsi="Times New Roman" w:cs="Times New Roman"/>
          <w:bCs/>
          <w:sz w:val="24"/>
          <w:szCs w:val="24"/>
          <w:lang w:eastAsia="en-US"/>
        </w:rPr>
        <w:tab/>
        <w:t>организацию пункта мойки колёс транспорта;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w:t>
      </w:r>
      <w:r w:rsidRPr="0067286C">
        <w:rPr>
          <w:rFonts w:ascii="Times New Roman" w:eastAsia="Times New Roman" w:hAnsi="Times New Roman" w:cs="Times New Roman"/>
          <w:bCs/>
          <w:sz w:val="24"/>
          <w:szCs w:val="24"/>
          <w:lang w:eastAsia="en-US"/>
        </w:rPr>
        <w:tab/>
        <w:t>установку временного защитно-охранного ограждения строительной площадки;</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w:t>
      </w:r>
      <w:r w:rsidRPr="0067286C">
        <w:rPr>
          <w:rFonts w:ascii="Times New Roman" w:eastAsia="Times New Roman" w:hAnsi="Times New Roman" w:cs="Times New Roman"/>
          <w:bCs/>
          <w:sz w:val="24"/>
          <w:szCs w:val="24"/>
          <w:lang w:eastAsia="en-US"/>
        </w:rPr>
        <w:tab/>
        <w:t>создание геодезической основы для строительства;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w:t>
      </w:r>
      <w:r w:rsidRPr="0067286C">
        <w:rPr>
          <w:rFonts w:ascii="Times New Roman" w:eastAsia="Times New Roman" w:hAnsi="Times New Roman" w:cs="Times New Roman"/>
          <w:bCs/>
          <w:sz w:val="24"/>
          <w:szCs w:val="24"/>
          <w:lang w:eastAsia="en-US"/>
        </w:rPr>
        <w:tab/>
        <w:t>создание общеплощадочного складского хозяйства;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w:t>
      </w:r>
      <w:r w:rsidRPr="0067286C">
        <w:rPr>
          <w:rFonts w:ascii="Times New Roman" w:eastAsia="Times New Roman" w:hAnsi="Times New Roman" w:cs="Times New Roman"/>
          <w:bCs/>
          <w:sz w:val="24"/>
          <w:szCs w:val="24"/>
          <w:lang w:eastAsia="en-US"/>
        </w:rPr>
        <w:tab/>
        <w:t>устройство временного бытового городка;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w:t>
      </w:r>
      <w:r w:rsidRPr="0067286C">
        <w:rPr>
          <w:rFonts w:ascii="Times New Roman" w:eastAsia="Times New Roman" w:hAnsi="Times New Roman" w:cs="Times New Roman"/>
          <w:bCs/>
          <w:sz w:val="24"/>
          <w:szCs w:val="24"/>
          <w:lang w:eastAsia="en-US"/>
        </w:rPr>
        <w:tab/>
        <w:t>инженерную подготовку стройплощадки (обеспечение временных стоков поверхностных вод, технологических проездов, используемых в период строительства, прокладка сетей временного электроснабжения и водоснабжения, защита близлежащих зданий от динамических воздействий).</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Основной период строительства включает в себя выполнение строительно-монтажных работ, предусмотренных проектом, прокладку инженерных сетей и благоустройство территории.</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В объеме проводимых работ по реконструкции стадиона предусматриваются следующие объекты:</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футбольное поле размерами 100х64м, с искусственным покрытием (искусственная трава), с футбольными воротами 2,44х</w:t>
      </w:r>
      <w:proofErr w:type="gramStart"/>
      <w:r w:rsidRPr="0067286C">
        <w:rPr>
          <w:rFonts w:ascii="Times New Roman" w:eastAsia="Times New Roman" w:hAnsi="Times New Roman" w:cs="Times New Roman"/>
          <w:bCs/>
          <w:sz w:val="24"/>
          <w:szCs w:val="24"/>
          <w:lang w:eastAsia="en-US"/>
        </w:rPr>
        <w:t>7</w:t>
      </w:r>
      <w:proofErr w:type="gramEnd"/>
      <w:r w:rsidRPr="0067286C">
        <w:rPr>
          <w:rFonts w:ascii="Times New Roman" w:eastAsia="Times New Roman" w:hAnsi="Times New Roman" w:cs="Times New Roman"/>
          <w:bCs/>
          <w:sz w:val="24"/>
          <w:szCs w:val="24"/>
          <w:lang w:eastAsia="en-US"/>
        </w:rPr>
        <w:t>,32 м и сетчатым ограждением за воротами высотой 6,0м., с устройством дренирующего основания;</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прямые беговые дорожки-4шт;</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круговые беговые дорожки 4шт;</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сектор для прыжков в длину;</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сектор для прыжков в высоту;</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площадка для игры в волейбол;</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площадка для игры в баскетбол;</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хоккейная коробка с корпусом раздевальных помещений для хоккеистов;</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административное здание;</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сборно-разборные трибуны;</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ограждение территории.</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Производство работ по строительству основных зданий на территории реконструируемого стадиона принято в следующей последовательности:</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разработка котлована;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устройство фундаментов;</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возведение стен и перекрытий;</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устройство кровли;</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устройство пола;</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производство отделочных работ;</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прокладка инженерных коммуникаций</w:t>
      </w:r>
    </w:p>
    <w:p w:rsidR="0067286C" w:rsidRPr="0067286C"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en-US"/>
        </w:rPr>
      </w:pPr>
      <w:r w:rsidRPr="0067286C">
        <w:rPr>
          <w:rFonts w:ascii="Times New Roman" w:eastAsia="Times New Roman" w:hAnsi="Times New Roman" w:cs="Times New Roman"/>
          <w:bCs/>
          <w:sz w:val="24"/>
          <w:szCs w:val="24"/>
          <w:lang w:eastAsia="en-US"/>
        </w:rPr>
        <w:t>- благоустройство территории.</w:t>
      </w:r>
    </w:p>
    <w:p w:rsidR="00602F65" w:rsidRPr="00EA7E91" w:rsidRDefault="0067286C"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bCs/>
          <w:sz w:val="24"/>
          <w:szCs w:val="24"/>
        </w:rPr>
      </w:pPr>
      <w:r w:rsidRPr="0067286C">
        <w:rPr>
          <w:rFonts w:ascii="Times New Roman" w:eastAsia="Times New Roman" w:hAnsi="Times New Roman" w:cs="Times New Roman"/>
          <w:bCs/>
          <w:sz w:val="24"/>
          <w:szCs w:val="24"/>
          <w:lang w:eastAsia="en-US"/>
        </w:rPr>
        <w:t xml:space="preserve">Все </w:t>
      </w:r>
      <w:r>
        <w:rPr>
          <w:rFonts w:ascii="Times New Roman" w:eastAsia="Times New Roman" w:hAnsi="Times New Roman" w:cs="Times New Roman"/>
          <w:bCs/>
          <w:sz w:val="24"/>
          <w:szCs w:val="24"/>
          <w:lang w:eastAsia="en-US"/>
        </w:rPr>
        <w:t>период</w:t>
      </w:r>
      <w:r w:rsidRPr="0067286C">
        <w:rPr>
          <w:rFonts w:ascii="Times New Roman" w:eastAsia="Times New Roman" w:hAnsi="Times New Roman" w:cs="Times New Roman"/>
          <w:bCs/>
          <w:sz w:val="24"/>
          <w:szCs w:val="24"/>
          <w:lang w:eastAsia="en-US"/>
        </w:rPr>
        <w:t>ы реализуются в соответ</w:t>
      </w:r>
      <w:r>
        <w:rPr>
          <w:rFonts w:ascii="Times New Roman" w:eastAsia="Times New Roman" w:hAnsi="Times New Roman" w:cs="Times New Roman"/>
          <w:bCs/>
          <w:sz w:val="24"/>
          <w:szCs w:val="24"/>
          <w:lang w:eastAsia="en-US"/>
        </w:rPr>
        <w:t xml:space="preserve">ствии с проектной документацией </w:t>
      </w:r>
      <w:r w:rsidR="00602F65" w:rsidRPr="00EA7E91">
        <w:rPr>
          <w:rFonts w:ascii="Times New Roman" w:eastAsia="Times New Roman" w:hAnsi="Times New Roman"/>
          <w:bCs/>
          <w:sz w:val="24"/>
          <w:szCs w:val="24"/>
        </w:rPr>
        <w:t>и технико-экономическими показателями, составом объекта соглашения (приведены в приложении № 1) к Конкурсной документации.</w:t>
      </w:r>
    </w:p>
    <w:p w:rsidR="00602F65" w:rsidRPr="00EA7E91" w:rsidRDefault="00602F65" w:rsidP="009A0E9C">
      <w:pPr>
        <w:numPr>
          <w:ilvl w:val="0"/>
          <w:numId w:val="2"/>
        </w:numPr>
        <w:tabs>
          <w:tab w:val="left" w:pos="993"/>
        </w:tabs>
        <w:spacing w:after="0" w:line="240" w:lineRule="auto"/>
        <w:ind w:left="0" w:firstLine="567"/>
        <w:jc w:val="both"/>
        <w:rPr>
          <w:rFonts w:ascii="Times New Roman" w:eastAsia="Times New Roman" w:hAnsi="Times New Roman"/>
          <w:sz w:val="24"/>
          <w:szCs w:val="24"/>
        </w:rPr>
      </w:pPr>
      <w:r w:rsidRPr="00EA7E91">
        <w:rPr>
          <w:rFonts w:ascii="Times New Roman" w:eastAsia="Times New Roman" w:hAnsi="Times New Roman"/>
          <w:b/>
          <w:sz w:val="24"/>
          <w:szCs w:val="24"/>
        </w:rPr>
        <w:t xml:space="preserve">Срок действия Концессионного соглашения: </w:t>
      </w:r>
    </w:p>
    <w:p w:rsidR="00602F65" w:rsidRPr="00EA7E91" w:rsidRDefault="00602F65" w:rsidP="009A0E9C">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EA7E91">
        <w:rPr>
          <w:rFonts w:ascii="Times New Roman" w:hAnsi="Times New Roman"/>
          <w:sz w:val="24"/>
          <w:szCs w:val="24"/>
        </w:rPr>
        <w:t xml:space="preserve">Срок действия Концессионного соглашения составляет 20 лет </w:t>
      </w:r>
      <w:proofErr w:type="gramStart"/>
      <w:r w:rsidRPr="00EA7E91">
        <w:rPr>
          <w:rFonts w:ascii="Times New Roman" w:hAnsi="Times New Roman"/>
          <w:sz w:val="24"/>
          <w:szCs w:val="24"/>
        </w:rPr>
        <w:t>с даты заключения</w:t>
      </w:r>
      <w:proofErr w:type="gramEnd"/>
      <w:r w:rsidRPr="00EA7E91">
        <w:rPr>
          <w:rFonts w:ascii="Times New Roman" w:hAnsi="Times New Roman"/>
          <w:sz w:val="24"/>
          <w:szCs w:val="24"/>
        </w:rPr>
        <w:t xml:space="preserve"> Концессионного соглашения.</w:t>
      </w:r>
    </w:p>
    <w:p w:rsidR="00602F65" w:rsidRPr="00EA7E91" w:rsidRDefault="00602F65" w:rsidP="009A0E9C">
      <w:pPr>
        <w:numPr>
          <w:ilvl w:val="0"/>
          <w:numId w:val="2"/>
        </w:numPr>
        <w:tabs>
          <w:tab w:val="left" w:pos="993"/>
        </w:tabs>
        <w:spacing w:after="0" w:line="240" w:lineRule="auto"/>
        <w:ind w:left="0" w:firstLine="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Требования к Заявителям и Участникам конкурса: </w:t>
      </w:r>
    </w:p>
    <w:p w:rsidR="00602F65" w:rsidRPr="00EA7E91" w:rsidRDefault="00602F65" w:rsidP="009A0E9C">
      <w:pPr>
        <w:widowControl w:val="0"/>
        <w:suppressAutoHyphens/>
        <w:autoSpaceDE w:val="0"/>
        <w:autoSpaceDN w:val="0"/>
        <w:spacing w:after="0" w:line="240" w:lineRule="auto"/>
        <w:ind w:firstLine="567"/>
        <w:jc w:val="both"/>
        <w:textAlignment w:val="baseline"/>
        <w:rPr>
          <w:rFonts w:ascii="Times New Roman" w:eastAsia="Times New Roman" w:hAnsi="Times New Roman"/>
          <w:color w:val="000000"/>
          <w:sz w:val="24"/>
          <w:szCs w:val="24"/>
        </w:rPr>
      </w:pPr>
      <w:r w:rsidRPr="00EA7E91">
        <w:rPr>
          <w:rFonts w:ascii="Times New Roman" w:eastAsia="Andale Sans UI" w:hAnsi="Times New Roman"/>
          <w:kern w:val="3"/>
          <w:sz w:val="24"/>
          <w:szCs w:val="24"/>
          <w:lang w:eastAsia="ja-JP" w:bidi="fa-IR"/>
        </w:rPr>
        <w:t xml:space="preserve">4.1 </w:t>
      </w:r>
      <w:r w:rsidRPr="00EA7E91">
        <w:rPr>
          <w:rFonts w:ascii="Times New Roman" w:eastAsia="Times New Roman" w:hAnsi="Times New Roman"/>
          <w:color w:val="000000"/>
          <w:sz w:val="24"/>
          <w:szCs w:val="24"/>
        </w:rPr>
        <w:t>Заявитель (участник) должен соответствовать следующим Общим требованиям предварительного отбора:</w:t>
      </w:r>
    </w:p>
    <w:p w:rsidR="00602F65" w:rsidRPr="00EA7E91" w:rsidRDefault="00602F65" w:rsidP="009A0E9C">
      <w:pPr>
        <w:widowControl w:val="0"/>
        <w:suppressAutoHyphens/>
        <w:autoSpaceDE w:val="0"/>
        <w:autoSpaceDN w:val="0"/>
        <w:spacing w:after="0" w:line="240" w:lineRule="auto"/>
        <w:ind w:firstLine="567"/>
        <w:jc w:val="both"/>
        <w:textAlignment w:val="baseline"/>
        <w:rPr>
          <w:rFonts w:ascii="Times New Roman" w:eastAsia="Times New Roman" w:hAnsi="Times New Roman"/>
          <w:sz w:val="24"/>
          <w:szCs w:val="24"/>
        </w:rPr>
      </w:pPr>
      <w:r w:rsidRPr="00EA7E91">
        <w:rPr>
          <w:rFonts w:ascii="Times New Roman" w:eastAsia="Times New Roman" w:hAnsi="Times New Roman"/>
          <w:color w:val="000000"/>
          <w:sz w:val="24"/>
          <w:szCs w:val="24"/>
        </w:rPr>
        <w:t xml:space="preserve">- </w:t>
      </w:r>
      <w:r w:rsidRPr="00EA7E91">
        <w:rPr>
          <w:rFonts w:ascii="Times New Roman" w:eastAsia="Times New Roman" w:hAnsi="Times New Roman"/>
          <w:sz w:val="24"/>
          <w:szCs w:val="24"/>
        </w:rPr>
        <w:t>соответствие требованиям, предъявляемым к концессионеру на основании пункта 2 части 1 статьи 5 Закона о концессионных соглашениях;</w:t>
      </w:r>
    </w:p>
    <w:p w:rsidR="00602F65" w:rsidRPr="00EA7E91" w:rsidRDefault="00602F65" w:rsidP="009A0E9C">
      <w:pPr>
        <w:widowControl w:val="0"/>
        <w:suppressAutoHyphens/>
        <w:autoSpaceDE w:val="0"/>
        <w:autoSpaceDN w:val="0"/>
        <w:spacing w:after="0" w:line="240" w:lineRule="auto"/>
        <w:ind w:firstLine="567"/>
        <w:jc w:val="both"/>
        <w:textAlignment w:val="baseline"/>
        <w:rPr>
          <w:rFonts w:ascii="Times New Roman" w:eastAsia="Times New Roman" w:hAnsi="Times New Roman"/>
          <w:sz w:val="24"/>
          <w:szCs w:val="24"/>
        </w:rPr>
      </w:pPr>
      <w:r w:rsidRPr="00EA7E91">
        <w:rPr>
          <w:rFonts w:ascii="Times New Roman" w:eastAsia="Times New Roman" w:hAnsi="Times New Roman"/>
          <w:sz w:val="24"/>
          <w:szCs w:val="24"/>
        </w:rPr>
        <w:t>- отсутствие решения о ликвидации Заявителя (участника) – юридического лица или о прекращении Заявителем (участником) - физическим лицом деятельности в качестве индивидуального предпринимателя;</w:t>
      </w:r>
    </w:p>
    <w:p w:rsidR="00602F65" w:rsidRPr="00EA7E91" w:rsidRDefault="00602F65" w:rsidP="009A0E9C">
      <w:pPr>
        <w:widowControl w:val="0"/>
        <w:suppressAutoHyphens/>
        <w:autoSpaceDE w:val="0"/>
        <w:autoSpaceDN w:val="0"/>
        <w:spacing w:after="0" w:line="240" w:lineRule="auto"/>
        <w:ind w:firstLine="567"/>
        <w:jc w:val="both"/>
        <w:textAlignment w:val="baseline"/>
        <w:rPr>
          <w:rFonts w:ascii="Times New Roman" w:eastAsia="Times New Roman" w:hAnsi="Times New Roman"/>
          <w:sz w:val="24"/>
          <w:szCs w:val="24"/>
        </w:rPr>
      </w:pPr>
      <w:r w:rsidRPr="00EA7E91">
        <w:rPr>
          <w:rFonts w:ascii="Times New Roman" w:eastAsia="Times New Roman" w:hAnsi="Times New Roman"/>
          <w:sz w:val="24"/>
          <w:szCs w:val="24"/>
        </w:rPr>
        <w:lastRenderedPageBreak/>
        <w:t>- отсутствие решения о признании Заявителя (участника) – юридического лица, индивидуального предпринимателя банкротом и об открытии конкурсного производства в отношении него;</w:t>
      </w:r>
    </w:p>
    <w:p w:rsidR="00602F65" w:rsidRPr="00EA7E91" w:rsidRDefault="00602F65" w:rsidP="009A0E9C">
      <w:pPr>
        <w:widowControl w:val="0"/>
        <w:suppressAutoHyphens/>
        <w:autoSpaceDE w:val="0"/>
        <w:autoSpaceDN w:val="0"/>
        <w:spacing w:after="0" w:line="240" w:lineRule="auto"/>
        <w:ind w:firstLine="567"/>
        <w:jc w:val="both"/>
        <w:textAlignment w:val="baseline"/>
        <w:rPr>
          <w:rFonts w:ascii="Times New Roman" w:hAnsi="Times New Roman"/>
          <w:sz w:val="24"/>
          <w:szCs w:val="24"/>
        </w:rPr>
      </w:pPr>
      <w:proofErr w:type="gramStart"/>
      <w:r w:rsidRPr="00EA7E91">
        <w:rPr>
          <w:rFonts w:ascii="Times New Roman" w:eastAsia="Times New Roman" w:hAnsi="Times New Roman"/>
          <w:sz w:val="24"/>
          <w:szCs w:val="24"/>
        </w:rPr>
        <w:t xml:space="preserve">- </w:t>
      </w:r>
      <w:r w:rsidRPr="00EA7E91">
        <w:rPr>
          <w:rFonts w:ascii="Times New Roman" w:hAnsi="Times New Roman"/>
          <w:sz w:val="24"/>
          <w:szCs w:val="24"/>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законодательством о налогах и сборах, которые реструктурированы в соответствии с Действующим законодательством, по которым имеется вступившее в законную силу решение суда о признании обязанности лица по уплате этих сумм</w:t>
      </w:r>
      <w:proofErr w:type="gramEnd"/>
      <w:r w:rsidRPr="00EA7E91">
        <w:rPr>
          <w:rFonts w:ascii="Times New Roman" w:hAnsi="Times New Roman"/>
          <w:sz w:val="24"/>
          <w:szCs w:val="24"/>
        </w:rPr>
        <w:t xml:space="preserve">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p w:rsidR="00602F65" w:rsidRPr="00EA7E91" w:rsidRDefault="00602F65" w:rsidP="009A0E9C">
      <w:pPr>
        <w:widowControl w:val="0"/>
        <w:suppressAutoHyphens/>
        <w:autoSpaceDE w:val="0"/>
        <w:autoSpaceDN w:val="0"/>
        <w:spacing w:after="0" w:line="240" w:lineRule="auto"/>
        <w:ind w:firstLine="567"/>
        <w:jc w:val="both"/>
        <w:textAlignment w:val="baseline"/>
        <w:rPr>
          <w:rFonts w:ascii="Times New Roman" w:eastAsia="Times New Roman" w:hAnsi="Times New Roman"/>
          <w:sz w:val="24"/>
          <w:szCs w:val="24"/>
        </w:rPr>
      </w:pPr>
      <w:r w:rsidRPr="00EA7E91">
        <w:rPr>
          <w:rFonts w:ascii="Times New Roman" w:hAnsi="Times New Roman"/>
          <w:sz w:val="24"/>
          <w:szCs w:val="24"/>
        </w:rPr>
        <w:t xml:space="preserve">- </w:t>
      </w:r>
      <w:r w:rsidRPr="00EA7E91">
        <w:rPr>
          <w:rFonts w:ascii="Times New Roman" w:eastAsia="Times New Roman" w:hAnsi="Times New Roman"/>
          <w:sz w:val="24"/>
          <w:szCs w:val="24"/>
        </w:rPr>
        <w:t>отсутствие решения о приостановлении деятельности Заявителя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602F65" w:rsidRPr="00AC790D" w:rsidRDefault="00602F65" w:rsidP="009A0E9C">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EA7E91">
        <w:rPr>
          <w:rFonts w:ascii="Times New Roman" w:eastAsia="Times New Roman" w:hAnsi="Times New Roman"/>
          <w:sz w:val="24"/>
          <w:szCs w:val="24"/>
        </w:rPr>
        <w:t xml:space="preserve">-наличие у Заявителя (участника) собственных средств либо возможности привлечения внешнего финансирования для исполнения обязательств по Концессионному соглашению в размере </w:t>
      </w:r>
      <w:r w:rsidR="00BD18CC" w:rsidRPr="0067286C">
        <w:rPr>
          <w:rFonts w:ascii="Times New Roman" w:eastAsia="Times New Roman" w:hAnsi="Times New Roman"/>
          <w:sz w:val="24"/>
          <w:szCs w:val="24"/>
        </w:rPr>
        <w:t>248</w:t>
      </w:r>
      <w:r w:rsidR="00BD18CC">
        <w:rPr>
          <w:rFonts w:ascii="Times New Roman" w:eastAsia="Times New Roman" w:hAnsi="Times New Roman"/>
          <w:sz w:val="24"/>
          <w:szCs w:val="24"/>
        </w:rPr>
        <w:t xml:space="preserve"> </w:t>
      </w:r>
      <w:r w:rsidR="00BD18CC" w:rsidRPr="0067286C">
        <w:rPr>
          <w:rFonts w:ascii="Times New Roman" w:eastAsia="Times New Roman" w:hAnsi="Times New Roman"/>
          <w:sz w:val="24"/>
          <w:szCs w:val="24"/>
        </w:rPr>
        <w:t>740</w:t>
      </w:r>
      <w:r w:rsidR="00BD18CC">
        <w:rPr>
          <w:rFonts w:ascii="Times New Roman" w:eastAsia="Times New Roman" w:hAnsi="Times New Roman"/>
          <w:sz w:val="24"/>
          <w:szCs w:val="24"/>
        </w:rPr>
        <w:t xml:space="preserve"> </w:t>
      </w:r>
      <w:r w:rsidR="00BD18CC" w:rsidRPr="0067286C">
        <w:rPr>
          <w:rFonts w:ascii="Times New Roman" w:eastAsia="Times New Roman" w:hAnsi="Times New Roman"/>
          <w:sz w:val="24"/>
          <w:szCs w:val="24"/>
        </w:rPr>
        <w:t>710</w:t>
      </w:r>
      <w:r w:rsidR="00BD18CC" w:rsidRPr="00EA7E91">
        <w:rPr>
          <w:rFonts w:ascii="Times New Roman" w:eastAsia="Times New Roman" w:hAnsi="Times New Roman"/>
          <w:sz w:val="24"/>
          <w:szCs w:val="24"/>
        </w:rPr>
        <w:t xml:space="preserve"> </w:t>
      </w:r>
      <w:r w:rsidR="00AC790D" w:rsidRPr="00AC790D">
        <w:rPr>
          <w:rFonts w:ascii="Times New Roman" w:hAnsi="Times New Roman" w:cs="Times New Roman"/>
          <w:sz w:val="24"/>
          <w:szCs w:val="24"/>
        </w:rPr>
        <w:t xml:space="preserve"> (</w:t>
      </w:r>
      <w:r w:rsidR="001B212D">
        <w:rPr>
          <w:rFonts w:ascii="Times New Roman" w:hAnsi="Times New Roman" w:cs="Times New Roman"/>
          <w:sz w:val="24"/>
          <w:szCs w:val="24"/>
        </w:rPr>
        <w:t>двести сорок восемь</w:t>
      </w:r>
      <w:r w:rsidR="00D45F5D">
        <w:rPr>
          <w:rFonts w:ascii="Times New Roman" w:hAnsi="Times New Roman" w:cs="Times New Roman"/>
          <w:sz w:val="24"/>
          <w:szCs w:val="24"/>
        </w:rPr>
        <w:t xml:space="preserve"> миллионов семьсот сорок тысяч семьсот десять рублей</w:t>
      </w:r>
      <w:r w:rsidR="00AC790D" w:rsidRPr="00AC790D">
        <w:rPr>
          <w:rFonts w:ascii="Times New Roman" w:hAnsi="Times New Roman" w:cs="Times New Roman"/>
          <w:sz w:val="24"/>
          <w:szCs w:val="24"/>
        </w:rPr>
        <w:t xml:space="preserve">) </w:t>
      </w:r>
      <w:r w:rsidRPr="00AC790D">
        <w:rPr>
          <w:rFonts w:ascii="Times New Roman" w:eastAsia="Times New Roman" w:hAnsi="Times New Roman" w:cs="Times New Roman"/>
          <w:sz w:val="24"/>
          <w:szCs w:val="24"/>
        </w:rPr>
        <w:t>Конкурсной документации.</w:t>
      </w:r>
    </w:p>
    <w:p w:rsidR="00602F65" w:rsidRPr="00EA7E91" w:rsidRDefault="00602F65" w:rsidP="009A0E9C">
      <w:pPr>
        <w:shd w:val="clear" w:color="auto" w:fill="FFFFFF"/>
        <w:spacing w:after="0" w:line="240" w:lineRule="auto"/>
        <w:ind w:firstLine="567"/>
        <w:jc w:val="both"/>
        <w:textAlignment w:val="baseline"/>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Конкурсной документацией предусматривается перечень документов, подтверждающих указанные требования.</w:t>
      </w:r>
    </w:p>
    <w:p w:rsidR="00602F65" w:rsidRPr="00EA7E91" w:rsidRDefault="00602F65" w:rsidP="00602F65">
      <w:pPr>
        <w:shd w:val="clear" w:color="auto" w:fill="FFFFFF"/>
        <w:spacing w:after="0"/>
        <w:ind w:firstLine="567"/>
        <w:jc w:val="both"/>
        <w:textAlignment w:val="baseline"/>
        <w:rPr>
          <w:rFonts w:ascii="Times New Roman" w:eastAsia="Times New Roman" w:hAnsi="Times New Roman"/>
          <w:color w:val="000000"/>
          <w:sz w:val="24"/>
          <w:szCs w:val="24"/>
        </w:rPr>
      </w:pPr>
      <w:r w:rsidRPr="00EA7E91">
        <w:rPr>
          <w:rFonts w:ascii="Times New Roman" w:eastAsia="Times New Roman" w:hAnsi="Times New Roman"/>
          <w:b/>
          <w:color w:val="000000"/>
          <w:sz w:val="24"/>
          <w:szCs w:val="24"/>
        </w:rPr>
        <w:t xml:space="preserve">5. </w:t>
      </w:r>
      <w:r w:rsidRPr="00EA7E91">
        <w:rPr>
          <w:rFonts w:ascii="Times New Roman" w:eastAsia="Times New Roman" w:hAnsi="Times New Roman"/>
          <w:b/>
          <w:sz w:val="24"/>
          <w:szCs w:val="24"/>
        </w:rPr>
        <w:t>Критерии конкурса и параметры критериев Конкурса на право заключения концессионного соглашения.</w:t>
      </w:r>
    </w:p>
    <w:tbl>
      <w:tblPr>
        <w:tblW w:w="0" w:type="auto"/>
        <w:tblCellMar>
          <w:left w:w="0" w:type="dxa"/>
          <w:right w:w="0" w:type="dxa"/>
        </w:tblCellMar>
        <w:tblLook w:val="04A0" w:firstRow="1" w:lastRow="0" w:firstColumn="1" w:lastColumn="0" w:noHBand="0" w:noVBand="1"/>
      </w:tblPr>
      <w:tblGrid>
        <w:gridCol w:w="702"/>
        <w:gridCol w:w="3096"/>
        <w:gridCol w:w="1623"/>
        <w:gridCol w:w="1697"/>
        <w:gridCol w:w="1954"/>
      </w:tblGrid>
      <w:tr w:rsidR="00602F65" w:rsidRPr="00EA7E91" w:rsidTr="0091079D">
        <w:trPr>
          <w:trHeight w:val="15"/>
        </w:trPr>
        <w:tc>
          <w:tcPr>
            <w:tcW w:w="702" w:type="dxa"/>
            <w:hideMark/>
          </w:tcPr>
          <w:p w:rsidR="00602F65" w:rsidRPr="00EA7E91" w:rsidRDefault="00602F65" w:rsidP="0091079D">
            <w:pPr>
              <w:spacing w:after="0" w:line="240" w:lineRule="auto"/>
              <w:rPr>
                <w:rFonts w:ascii="Times New Roman" w:hAnsi="Times New Roman"/>
                <w:sz w:val="24"/>
                <w:szCs w:val="24"/>
              </w:rPr>
            </w:pPr>
            <w:bookmarkStart w:id="5" w:name="_Hlk52289612"/>
          </w:p>
        </w:tc>
        <w:tc>
          <w:tcPr>
            <w:tcW w:w="3096" w:type="dxa"/>
            <w:hideMark/>
          </w:tcPr>
          <w:p w:rsidR="00602F65" w:rsidRPr="00EA7E91" w:rsidRDefault="00602F65" w:rsidP="0091079D">
            <w:pPr>
              <w:spacing w:after="0" w:line="240" w:lineRule="auto"/>
              <w:rPr>
                <w:rFonts w:ascii="Times New Roman" w:hAnsi="Times New Roman"/>
                <w:sz w:val="24"/>
                <w:szCs w:val="24"/>
              </w:rPr>
            </w:pPr>
          </w:p>
        </w:tc>
        <w:tc>
          <w:tcPr>
            <w:tcW w:w="1623" w:type="dxa"/>
            <w:hideMark/>
          </w:tcPr>
          <w:p w:rsidR="00602F65" w:rsidRPr="00EA7E91" w:rsidRDefault="00602F65" w:rsidP="0091079D">
            <w:pPr>
              <w:spacing w:after="0" w:line="240" w:lineRule="auto"/>
              <w:rPr>
                <w:rFonts w:ascii="Times New Roman" w:hAnsi="Times New Roman"/>
                <w:sz w:val="24"/>
                <w:szCs w:val="24"/>
              </w:rPr>
            </w:pPr>
          </w:p>
        </w:tc>
        <w:tc>
          <w:tcPr>
            <w:tcW w:w="1697" w:type="dxa"/>
            <w:hideMark/>
          </w:tcPr>
          <w:p w:rsidR="00602F65" w:rsidRPr="00EA7E91" w:rsidRDefault="00602F65" w:rsidP="0091079D">
            <w:pPr>
              <w:spacing w:after="0" w:line="240" w:lineRule="auto"/>
              <w:rPr>
                <w:rFonts w:ascii="Times New Roman" w:hAnsi="Times New Roman"/>
                <w:sz w:val="24"/>
                <w:szCs w:val="24"/>
              </w:rPr>
            </w:pPr>
          </w:p>
        </w:tc>
        <w:tc>
          <w:tcPr>
            <w:tcW w:w="1954" w:type="dxa"/>
            <w:hideMark/>
          </w:tcPr>
          <w:p w:rsidR="00602F65" w:rsidRPr="00EA7E91" w:rsidRDefault="00602F65" w:rsidP="0091079D">
            <w:pPr>
              <w:spacing w:after="0" w:line="240" w:lineRule="auto"/>
              <w:rPr>
                <w:rFonts w:ascii="Times New Roman" w:hAnsi="Times New Roman"/>
                <w:sz w:val="24"/>
                <w:szCs w:val="24"/>
              </w:rPr>
            </w:pPr>
          </w:p>
        </w:tc>
      </w:tr>
      <w:tr w:rsidR="00602F65" w:rsidRPr="00EA7E91" w:rsidTr="0091079D">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bookmarkStart w:id="6" w:name="_Hlk53581616"/>
            <w:r w:rsidRPr="00EA7E91">
              <w:rPr>
                <w:rFonts w:ascii="Times New Roman" w:hAnsi="Times New Roman"/>
                <w:b/>
                <w:bCs/>
                <w:sz w:val="24"/>
                <w:szCs w:val="24"/>
              </w:rPr>
              <w:t xml:space="preserve">№ </w:t>
            </w:r>
            <w:proofErr w:type="gramStart"/>
            <w:r w:rsidRPr="00EA7E91">
              <w:rPr>
                <w:rFonts w:ascii="Times New Roman" w:hAnsi="Times New Roman"/>
                <w:b/>
                <w:bCs/>
                <w:sz w:val="24"/>
                <w:szCs w:val="24"/>
              </w:rPr>
              <w:t>п</w:t>
            </w:r>
            <w:proofErr w:type="gramEnd"/>
            <w:r w:rsidRPr="00EA7E91">
              <w:rPr>
                <w:rFonts w:ascii="Times New Roman" w:hAnsi="Times New Roman"/>
                <w:b/>
                <w:bCs/>
                <w:sz w:val="24"/>
                <w:szCs w:val="24"/>
              </w:rPr>
              <w:t>/п</w:t>
            </w:r>
          </w:p>
        </w:tc>
        <w:tc>
          <w:tcPr>
            <w:tcW w:w="3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Критерий конкурса</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Начальное значение критерия конкурса</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Требование к изменению начального значения критерия конкурса</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Коэффициент значимости</w:t>
            </w:r>
          </w:p>
        </w:tc>
      </w:tr>
      <w:tr w:rsidR="00602F65" w:rsidRPr="00EA7E91" w:rsidTr="0091079D">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1</w:t>
            </w:r>
          </w:p>
        </w:tc>
        <w:tc>
          <w:tcPr>
            <w:tcW w:w="3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 xml:space="preserve">Предоставление объекта концессионного соглашения ежегодно </w:t>
            </w:r>
            <w:proofErr w:type="gramStart"/>
            <w:r w:rsidRPr="00EA7E91">
              <w:rPr>
                <w:rFonts w:ascii="Times New Roman" w:hAnsi="Times New Roman"/>
                <w:sz w:val="24"/>
                <w:szCs w:val="24"/>
              </w:rPr>
              <w:t>в период действия соглашения на безвозмездной основе по предварительному обращению в количестве указанных в обращении</w:t>
            </w:r>
            <w:proofErr w:type="gramEnd"/>
            <w:r w:rsidRPr="00EA7E91">
              <w:rPr>
                <w:rFonts w:ascii="Times New Roman" w:hAnsi="Times New Roman"/>
                <w:sz w:val="24"/>
                <w:szCs w:val="24"/>
              </w:rPr>
              <w:t xml:space="preserve"> часов для организации спортивно-массовых, культурных, оздоровительных мероприятий, организации соревнований, ГТО и сезонных видов спорта.</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Общее кол-во часов в течение года</w:t>
            </w:r>
          </w:p>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6205</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увеличение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0,25</w:t>
            </w:r>
          </w:p>
        </w:tc>
      </w:tr>
      <w:tr w:rsidR="00602F65" w:rsidRPr="00EA7E91" w:rsidTr="0091079D">
        <w:trPr>
          <w:trHeight w:val="660"/>
        </w:trPr>
        <w:tc>
          <w:tcPr>
            <w:tcW w:w="70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2</w:t>
            </w:r>
          </w:p>
        </w:tc>
        <w:tc>
          <w:tcPr>
            <w:tcW w:w="30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Размер концессионной платы</w:t>
            </w:r>
          </w:p>
        </w:tc>
        <w:tc>
          <w:tcPr>
            <w:tcW w:w="16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5 000 000 руб.</w:t>
            </w:r>
          </w:p>
        </w:tc>
        <w:tc>
          <w:tcPr>
            <w:tcW w:w="169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увеличение</w:t>
            </w:r>
          </w:p>
        </w:tc>
        <w:tc>
          <w:tcPr>
            <w:tcW w:w="19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0,5</w:t>
            </w:r>
          </w:p>
        </w:tc>
      </w:tr>
      <w:tr w:rsidR="00602F65" w:rsidRPr="00EA7E91" w:rsidTr="0091079D">
        <w:trPr>
          <w:trHeight w:val="300"/>
        </w:trPr>
        <w:tc>
          <w:tcPr>
            <w:tcW w:w="70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3</w:t>
            </w:r>
          </w:p>
        </w:tc>
        <w:tc>
          <w:tcPr>
            <w:tcW w:w="309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 xml:space="preserve">Срок начала использования Объектов реконструкции </w:t>
            </w:r>
          </w:p>
        </w:tc>
        <w:tc>
          <w:tcPr>
            <w:tcW w:w="162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0F18FD" w:rsidP="000F18FD">
            <w:pPr>
              <w:spacing w:after="0" w:line="240" w:lineRule="auto"/>
              <w:jc w:val="center"/>
              <w:rPr>
                <w:rFonts w:ascii="Times New Roman" w:hAnsi="Times New Roman"/>
                <w:sz w:val="24"/>
                <w:szCs w:val="24"/>
              </w:rPr>
            </w:pPr>
            <w:r>
              <w:rPr>
                <w:rFonts w:ascii="Times New Roman" w:hAnsi="Times New Roman"/>
                <w:sz w:val="24"/>
                <w:szCs w:val="24"/>
              </w:rPr>
              <w:t>18</w:t>
            </w:r>
            <w:r w:rsidR="00602F65" w:rsidRPr="00EA7E91">
              <w:rPr>
                <w:rFonts w:ascii="Times New Roman" w:hAnsi="Times New Roman"/>
                <w:sz w:val="24"/>
                <w:szCs w:val="24"/>
              </w:rPr>
              <w:t xml:space="preserve"> месяц</w:t>
            </w:r>
            <w:r>
              <w:rPr>
                <w:rFonts w:ascii="Times New Roman" w:hAnsi="Times New Roman"/>
                <w:sz w:val="24"/>
                <w:szCs w:val="24"/>
              </w:rPr>
              <w:t>ев</w:t>
            </w:r>
          </w:p>
        </w:tc>
        <w:tc>
          <w:tcPr>
            <w:tcW w:w="169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уменьшение</w:t>
            </w:r>
          </w:p>
        </w:tc>
        <w:tc>
          <w:tcPr>
            <w:tcW w:w="195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0,25</w:t>
            </w:r>
          </w:p>
        </w:tc>
      </w:tr>
      <w:bookmarkEnd w:id="5"/>
      <w:bookmarkEnd w:id="6"/>
    </w:tbl>
    <w:p w:rsidR="00602F65" w:rsidRPr="00EA7E91" w:rsidRDefault="00602F65" w:rsidP="00602F65">
      <w:pPr>
        <w:widowControl w:val="0"/>
        <w:spacing w:after="0" w:line="240" w:lineRule="auto"/>
        <w:jc w:val="both"/>
        <w:rPr>
          <w:rFonts w:ascii="Times New Roman" w:eastAsia="Times New Roman" w:hAnsi="Times New Roman"/>
          <w:sz w:val="24"/>
          <w:szCs w:val="24"/>
        </w:rPr>
      </w:pPr>
    </w:p>
    <w:p w:rsidR="00602F65" w:rsidRPr="00EA7E91" w:rsidRDefault="00602F65" w:rsidP="00602F65">
      <w:pPr>
        <w:tabs>
          <w:tab w:val="left" w:pos="993"/>
        </w:tabs>
        <w:spacing w:after="0" w:line="240" w:lineRule="auto"/>
        <w:ind w:left="567"/>
        <w:jc w:val="both"/>
        <w:rPr>
          <w:rFonts w:ascii="Times New Roman" w:eastAsia="Times New Roman" w:hAnsi="Times New Roman"/>
          <w:color w:val="000000"/>
          <w:sz w:val="24"/>
          <w:szCs w:val="24"/>
        </w:rPr>
      </w:pPr>
      <w:r w:rsidRPr="00EA7E91">
        <w:rPr>
          <w:rFonts w:ascii="Times New Roman" w:eastAsia="Times New Roman" w:hAnsi="Times New Roman"/>
          <w:b/>
          <w:sz w:val="24"/>
          <w:szCs w:val="24"/>
        </w:rPr>
        <w:t>6. Порядок, место и срок предоставления Конкурсной документации:</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6.1. </w:t>
      </w:r>
      <w:proofErr w:type="gramStart"/>
      <w:r w:rsidRPr="00EA7E91">
        <w:rPr>
          <w:rFonts w:ascii="Times New Roman" w:eastAsia="Times New Roman" w:hAnsi="Times New Roman"/>
          <w:color w:val="000000"/>
          <w:sz w:val="24"/>
          <w:szCs w:val="24"/>
        </w:rPr>
        <w:t>Со дня размещения на Официальном сайте сообщения о конкурсе секретарь Конкурсной комиссии обязан на основании поданного в письменной форме заявления любого Заинтересованного лица предоставить такому лицу копию Конкурсной документации и объекта соглашения (предоставляется в электронном варианте) в течение 5 (Пяти) рабочих дней с даты поступления письменного заявления о предоставлении Конкурсной документации.</w:t>
      </w:r>
      <w:proofErr w:type="gramEnd"/>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Кроме того, с конкурсной документацией можно ознакомиться на сайтах </w:t>
      </w:r>
      <w:hyperlink r:id="rId7" w:history="1">
        <w:r w:rsidRPr="00602F65">
          <w:rPr>
            <w:rStyle w:val="a3"/>
            <w:rFonts w:ascii="Times New Roman" w:hAnsi="Times New Roman" w:cs="Times New Roman"/>
            <w:color w:val="auto"/>
            <w:sz w:val="24"/>
            <w:szCs w:val="24"/>
            <w:u w:val="none"/>
          </w:rPr>
          <w:t>www.torgi.gov.ru</w:t>
        </w:r>
      </w:hyperlink>
      <w:r w:rsidRPr="00602F65">
        <w:rPr>
          <w:rFonts w:ascii="Times New Roman" w:eastAsia="Times New Roman" w:hAnsi="Times New Roman" w:cs="Times New Roman"/>
          <w:sz w:val="24"/>
          <w:szCs w:val="24"/>
        </w:rPr>
        <w:t>,</w:t>
      </w:r>
      <w:r w:rsidRPr="00EA7E91">
        <w:rPr>
          <w:rFonts w:ascii="Times New Roman" w:eastAsia="Times New Roman" w:hAnsi="Times New Roman"/>
          <w:color w:val="000000"/>
          <w:sz w:val="24"/>
          <w:szCs w:val="24"/>
        </w:rPr>
        <w:t xml:space="preserve"> на официальном сайте администрации или по предварительному запросу заявителя/участника.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6.2. Конкурсная документация предоставляется Заинтересованному лицу по его выбору одним из следующих способов:</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по электронной почте (в заявлении должен быть указан электронный адрес почты Заинтересованного лица);</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на предоставленный электронный носитель (электронный носитель не должен быть ранее в эксплуатации или использовании, должен быть запечатан в заводскую упаковку, подтверждающую отсутствие его эксплуатации и использования) (в заявлении должны быть указаны фамилия, имя, отчество и паспортные данные лица (представитель Заинтересованного лица), которому должна быть выдана Конкурсная документация).</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6.3. Место предоставления Конкурсной документации на электронный носитель: </w:t>
      </w:r>
      <w:bookmarkStart w:id="7" w:name="_Hlk52274329"/>
      <w:bookmarkStart w:id="8" w:name="_Hlk53584742"/>
      <w:r w:rsidR="000F18FD" w:rsidRPr="000F18FD">
        <w:rPr>
          <w:rFonts w:ascii="Times New Roman" w:eastAsia="Times New Roman" w:hAnsi="Times New Roman"/>
          <w:color w:val="000000"/>
          <w:sz w:val="24"/>
          <w:szCs w:val="24"/>
        </w:rPr>
        <w:t>412913, Саратовская область, город Вольск, ул. Водопьянова, д. 140, 3 этаж</w:t>
      </w:r>
      <w:r w:rsidRPr="00EA7E91">
        <w:rPr>
          <w:rFonts w:ascii="Times New Roman" w:eastAsia="Times New Roman" w:hAnsi="Times New Roman"/>
          <w:color w:val="000000"/>
          <w:sz w:val="24"/>
          <w:szCs w:val="24"/>
        </w:rPr>
        <w:t>, тел</w:t>
      </w:r>
      <w:bookmarkStart w:id="9" w:name="_Hlk53581795"/>
      <w:r w:rsidRPr="00EA7E91">
        <w:rPr>
          <w:rFonts w:ascii="Times New Roman" w:eastAsia="Times New Roman" w:hAnsi="Times New Roman"/>
          <w:color w:val="000000"/>
          <w:sz w:val="24"/>
          <w:szCs w:val="24"/>
        </w:rPr>
        <w:t>. 8(</w:t>
      </w:r>
      <w:r w:rsidRPr="00EA7E91">
        <w:rPr>
          <w:rFonts w:ascii="Times New Roman" w:eastAsia="Times New Roman" w:hAnsi="Times New Roman"/>
          <w:bCs/>
          <w:color w:val="000000"/>
          <w:sz w:val="24"/>
          <w:szCs w:val="24"/>
        </w:rPr>
        <w:t>845</w:t>
      </w:r>
      <w:r w:rsidR="000F18FD">
        <w:rPr>
          <w:rFonts w:ascii="Times New Roman" w:eastAsia="Times New Roman" w:hAnsi="Times New Roman"/>
          <w:bCs/>
          <w:color w:val="000000"/>
          <w:sz w:val="24"/>
          <w:szCs w:val="24"/>
        </w:rPr>
        <w:t>93</w:t>
      </w:r>
      <w:r w:rsidRPr="00EA7E91">
        <w:rPr>
          <w:rFonts w:ascii="Times New Roman" w:eastAsia="Times New Roman" w:hAnsi="Times New Roman"/>
          <w:bCs/>
          <w:color w:val="000000"/>
          <w:sz w:val="24"/>
          <w:szCs w:val="24"/>
        </w:rPr>
        <w:t>) 5-1</w:t>
      </w:r>
      <w:r w:rsidR="000F18FD">
        <w:rPr>
          <w:rFonts w:ascii="Times New Roman" w:eastAsia="Times New Roman" w:hAnsi="Times New Roman"/>
          <w:bCs/>
          <w:color w:val="000000"/>
          <w:sz w:val="24"/>
          <w:szCs w:val="24"/>
        </w:rPr>
        <w:t>9</w:t>
      </w:r>
      <w:r w:rsidRPr="00EA7E91">
        <w:rPr>
          <w:rFonts w:ascii="Times New Roman" w:eastAsia="Times New Roman" w:hAnsi="Times New Roman"/>
          <w:bCs/>
          <w:color w:val="000000"/>
          <w:sz w:val="24"/>
          <w:szCs w:val="24"/>
        </w:rPr>
        <w:t>-</w:t>
      </w:r>
      <w:r w:rsidR="000F18FD">
        <w:rPr>
          <w:rFonts w:ascii="Times New Roman" w:eastAsia="Times New Roman" w:hAnsi="Times New Roman"/>
          <w:bCs/>
          <w:color w:val="000000"/>
          <w:sz w:val="24"/>
          <w:szCs w:val="24"/>
        </w:rPr>
        <w:t>54</w:t>
      </w:r>
      <w:r w:rsidRPr="00EA7E91">
        <w:rPr>
          <w:rFonts w:ascii="Times New Roman" w:eastAsia="Times New Roman" w:hAnsi="Times New Roman"/>
          <w:color w:val="000000"/>
          <w:sz w:val="24"/>
          <w:szCs w:val="24"/>
        </w:rPr>
        <w:t xml:space="preserve"> </w:t>
      </w:r>
      <w:bookmarkEnd w:id="9"/>
      <w:r w:rsidRPr="00EA7E91">
        <w:rPr>
          <w:rFonts w:ascii="Times New Roman" w:eastAsia="Times New Roman" w:hAnsi="Times New Roman"/>
          <w:color w:val="000000"/>
          <w:sz w:val="24"/>
          <w:szCs w:val="24"/>
        </w:rPr>
        <w:t>(</w:t>
      </w:r>
      <w:r w:rsidR="000F18FD">
        <w:rPr>
          <w:rFonts w:ascii="Times New Roman" w:eastAsia="Times New Roman" w:hAnsi="Times New Roman"/>
          <w:color w:val="000000"/>
          <w:sz w:val="24"/>
          <w:szCs w:val="24"/>
        </w:rPr>
        <w:t>управление молодёжной политики, спорта и туризма а</w:t>
      </w:r>
      <w:r w:rsidRPr="00EA7E91">
        <w:rPr>
          <w:rFonts w:ascii="Times New Roman" w:eastAsia="Times New Roman" w:hAnsi="Times New Roman"/>
          <w:color w:val="000000"/>
          <w:sz w:val="24"/>
          <w:szCs w:val="24"/>
        </w:rPr>
        <w:t>дминистраци</w:t>
      </w:r>
      <w:r w:rsidR="000F18FD">
        <w:rPr>
          <w:rFonts w:ascii="Times New Roman" w:eastAsia="Times New Roman" w:hAnsi="Times New Roman"/>
          <w:color w:val="000000"/>
          <w:sz w:val="24"/>
          <w:szCs w:val="24"/>
        </w:rPr>
        <w:t>и</w:t>
      </w:r>
      <w:r w:rsidRPr="00EA7E91">
        <w:rPr>
          <w:rFonts w:ascii="Times New Roman" w:eastAsia="Times New Roman" w:hAnsi="Times New Roman"/>
          <w:color w:val="000000"/>
          <w:sz w:val="24"/>
          <w:szCs w:val="24"/>
        </w:rPr>
        <w:t xml:space="preserve"> </w:t>
      </w:r>
      <w:proofErr w:type="spellStart"/>
      <w:r w:rsidR="000F18FD">
        <w:rPr>
          <w:rFonts w:ascii="Times New Roman" w:eastAsia="Times New Roman" w:hAnsi="Times New Roman"/>
          <w:color w:val="000000"/>
          <w:sz w:val="24"/>
          <w:szCs w:val="24"/>
        </w:rPr>
        <w:t>Воль</w:t>
      </w:r>
      <w:r w:rsidRPr="00EA7E91">
        <w:rPr>
          <w:rFonts w:ascii="Times New Roman" w:eastAsia="Times New Roman" w:hAnsi="Times New Roman"/>
          <w:color w:val="000000"/>
          <w:sz w:val="24"/>
          <w:szCs w:val="24"/>
        </w:rPr>
        <w:t>ского</w:t>
      </w:r>
      <w:proofErr w:type="spellEnd"/>
      <w:r w:rsidRPr="00EA7E91">
        <w:rPr>
          <w:rFonts w:ascii="Times New Roman" w:eastAsia="Times New Roman" w:hAnsi="Times New Roman"/>
          <w:color w:val="000000"/>
          <w:sz w:val="24"/>
          <w:szCs w:val="24"/>
        </w:rPr>
        <w:t xml:space="preserve"> муниципального района)</w:t>
      </w:r>
      <w:bookmarkEnd w:id="7"/>
      <w:r w:rsidRPr="00EA7E91">
        <w:rPr>
          <w:rFonts w:ascii="Times New Roman" w:eastAsia="Times New Roman" w:hAnsi="Times New Roman"/>
          <w:color w:val="000000"/>
          <w:sz w:val="24"/>
          <w:szCs w:val="24"/>
        </w:rPr>
        <w:t>.</w:t>
      </w:r>
    </w:p>
    <w:bookmarkEnd w:id="8"/>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В месте представления Конкурсной документации и проектной документации нарочным способом осуществляется пропускной режим. Контактные телефоны для подачи заявок на оформление пропусков: </w:t>
      </w:r>
      <w:bookmarkStart w:id="10" w:name="_Hlk53582144"/>
      <w:r w:rsidRPr="00EA7E91">
        <w:rPr>
          <w:rFonts w:ascii="Times New Roman" w:eastAsia="Times New Roman" w:hAnsi="Times New Roman"/>
          <w:color w:val="000000"/>
          <w:sz w:val="24"/>
          <w:szCs w:val="24"/>
        </w:rPr>
        <w:t>8(</w:t>
      </w:r>
      <w:r w:rsidRPr="00EA7E91">
        <w:rPr>
          <w:rFonts w:ascii="Times New Roman" w:eastAsia="Times New Roman" w:hAnsi="Times New Roman"/>
          <w:bCs/>
          <w:color w:val="000000"/>
          <w:sz w:val="24"/>
          <w:szCs w:val="24"/>
        </w:rPr>
        <w:t>845</w:t>
      </w:r>
      <w:r w:rsidR="000F18FD">
        <w:rPr>
          <w:rFonts w:ascii="Times New Roman" w:eastAsia="Times New Roman" w:hAnsi="Times New Roman"/>
          <w:bCs/>
          <w:color w:val="000000"/>
          <w:sz w:val="24"/>
          <w:szCs w:val="24"/>
        </w:rPr>
        <w:t>93</w:t>
      </w:r>
      <w:r w:rsidRPr="00EA7E91">
        <w:rPr>
          <w:rFonts w:ascii="Times New Roman" w:eastAsia="Times New Roman" w:hAnsi="Times New Roman"/>
          <w:bCs/>
          <w:color w:val="000000"/>
          <w:sz w:val="24"/>
          <w:szCs w:val="24"/>
        </w:rPr>
        <w:t>) 5-1</w:t>
      </w:r>
      <w:r w:rsidR="000F18FD">
        <w:rPr>
          <w:rFonts w:ascii="Times New Roman" w:eastAsia="Times New Roman" w:hAnsi="Times New Roman"/>
          <w:bCs/>
          <w:color w:val="000000"/>
          <w:sz w:val="24"/>
          <w:szCs w:val="24"/>
        </w:rPr>
        <w:t>9</w:t>
      </w:r>
      <w:r w:rsidRPr="00EA7E91">
        <w:rPr>
          <w:rFonts w:ascii="Times New Roman" w:eastAsia="Times New Roman" w:hAnsi="Times New Roman"/>
          <w:bCs/>
          <w:color w:val="000000"/>
          <w:sz w:val="24"/>
          <w:szCs w:val="24"/>
        </w:rPr>
        <w:t>-</w:t>
      </w:r>
      <w:bookmarkEnd w:id="10"/>
      <w:r w:rsidR="000F18FD">
        <w:rPr>
          <w:rFonts w:ascii="Times New Roman" w:eastAsia="Times New Roman" w:hAnsi="Times New Roman"/>
          <w:bCs/>
          <w:color w:val="000000"/>
          <w:sz w:val="24"/>
          <w:szCs w:val="24"/>
        </w:rPr>
        <w:t>54</w:t>
      </w:r>
      <w:r w:rsidRPr="00EA7E91">
        <w:rPr>
          <w:rFonts w:ascii="Times New Roman" w:eastAsia="Times New Roman" w:hAnsi="Times New Roman"/>
          <w:color w:val="000000"/>
          <w:sz w:val="24"/>
          <w:szCs w:val="24"/>
        </w:rPr>
        <w:t>.</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Подача заявок на оформление пропусков осуществляется заблаговременно. Окончанием срока подачи заявок на оформление пропусков является 16 часов 30 минут рабочего дня, предшествующего последнему дню срока предоставления Заинтересованному лицу Конкурсной документации, установленному в сообщении о проведении Конкурса.</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При несоблюдении данного условия </w:t>
      </w:r>
      <w:proofErr w:type="spellStart"/>
      <w:r w:rsidRPr="00EA7E91">
        <w:rPr>
          <w:rFonts w:ascii="Times New Roman" w:eastAsia="Times New Roman" w:hAnsi="Times New Roman"/>
          <w:color w:val="000000"/>
          <w:sz w:val="24"/>
          <w:szCs w:val="24"/>
        </w:rPr>
        <w:t>Концедент</w:t>
      </w:r>
      <w:proofErr w:type="spellEnd"/>
      <w:r w:rsidRPr="00EA7E91">
        <w:rPr>
          <w:rFonts w:ascii="Times New Roman" w:eastAsia="Times New Roman" w:hAnsi="Times New Roman"/>
          <w:color w:val="000000"/>
          <w:sz w:val="24"/>
          <w:szCs w:val="24"/>
        </w:rPr>
        <w:t>, Конкурсная комиссия не несет ответственности за невозможность прохода для представления Конкурсной документации нарочным способом.</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Конкурсная документация предоставляется Заинтересованному лицу в течение 5 (пяти) рабочих дней с момента получения заявления.</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7. Плата за предоставление Конкурсной документации: </w:t>
      </w:r>
    </w:p>
    <w:p w:rsidR="00602F65" w:rsidRPr="00EA7E91" w:rsidRDefault="00602F65" w:rsidP="00602F65">
      <w:pPr>
        <w:widowControl w:val="0"/>
        <w:suppressAutoHyphens/>
        <w:autoSpaceDE w:val="0"/>
        <w:autoSpaceDN w:val="0"/>
        <w:spacing w:after="0" w:line="240" w:lineRule="auto"/>
        <w:ind w:firstLine="567"/>
        <w:jc w:val="both"/>
        <w:textAlignment w:val="baseline"/>
        <w:rPr>
          <w:rFonts w:ascii="Times New Roman" w:eastAsia="Andale Sans UI" w:hAnsi="Times New Roman"/>
          <w:kern w:val="3"/>
          <w:sz w:val="24"/>
          <w:szCs w:val="24"/>
          <w:lang w:eastAsia="ja-JP" w:bidi="fa-IR"/>
        </w:rPr>
      </w:pPr>
      <w:r w:rsidRPr="00EA7E91">
        <w:rPr>
          <w:rFonts w:ascii="Times New Roman" w:eastAsia="Andale Sans UI" w:hAnsi="Times New Roman"/>
          <w:kern w:val="3"/>
          <w:sz w:val="24"/>
          <w:szCs w:val="24"/>
          <w:lang w:eastAsia="ja-JP" w:bidi="fa-IR"/>
        </w:rPr>
        <w:t xml:space="preserve">Плата за предоставление Конкурсной документации не взимается. </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8. Место нахождения Конкурсной комиссии: </w:t>
      </w:r>
    </w:p>
    <w:p w:rsidR="00602F65" w:rsidRPr="00EA7E91" w:rsidRDefault="000F18FD" w:rsidP="00602F65">
      <w:pPr>
        <w:spacing w:after="0" w:line="240" w:lineRule="auto"/>
        <w:ind w:firstLine="567"/>
        <w:jc w:val="both"/>
        <w:rPr>
          <w:rFonts w:ascii="Times New Roman" w:eastAsia="Times New Roman" w:hAnsi="Times New Roman"/>
          <w:sz w:val="24"/>
          <w:szCs w:val="24"/>
        </w:rPr>
      </w:pPr>
      <w:r w:rsidRPr="000F18FD">
        <w:rPr>
          <w:rFonts w:ascii="Times New Roman" w:eastAsia="Times New Roman" w:hAnsi="Times New Roman"/>
          <w:sz w:val="24"/>
          <w:szCs w:val="24"/>
        </w:rPr>
        <w:t>412900, Саратовская область, город Вольск, ул. Октябрьская, д. 114</w:t>
      </w:r>
      <w:r w:rsidR="00602F65" w:rsidRPr="00EA7E91">
        <w:rPr>
          <w:rFonts w:ascii="Times New Roman" w:eastAsia="Times New Roman" w:hAnsi="Times New Roman"/>
          <w:sz w:val="24"/>
          <w:szCs w:val="24"/>
        </w:rPr>
        <w:t xml:space="preserve"> (Администрация </w:t>
      </w:r>
      <w:proofErr w:type="spellStart"/>
      <w:r>
        <w:rPr>
          <w:rFonts w:ascii="Times New Roman" w:eastAsia="Times New Roman" w:hAnsi="Times New Roman"/>
          <w:sz w:val="24"/>
          <w:szCs w:val="24"/>
        </w:rPr>
        <w:t>Вольс</w:t>
      </w:r>
      <w:r w:rsidR="00602F65" w:rsidRPr="00EA7E91">
        <w:rPr>
          <w:rFonts w:ascii="Times New Roman" w:eastAsia="Times New Roman" w:hAnsi="Times New Roman"/>
          <w:sz w:val="24"/>
          <w:szCs w:val="24"/>
        </w:rPr>
        <w:t>кого</w:t>
      </w:r>
      <w:proofErr w:type="spellEnd"/>
      <w:r w:rsidR="00602F65" w:rsidRPr="00EA7E91">
        <w:rPr>
          <w:rFonts w:ascii="Times New Roman" w:eastAsia="Times New Roman" w:hAnsi="Times New Roman"/>
          <w:sz w:val="24"/>
          <w:szCs w:val="24"/>
        </w:rPr>
        <w:t xml:space="preserve"> муниципального района), </w:t>
      </w:r>
      <w:proofErr w:type="spellStart"/>
      <w:r>
        <w:rPr>
          <w:rFonts w:ascii="Times New Roman" w:hAnsi="Times New Roman"/>
          <w:sz w:val="24"/>
          <w:szCs w:val="24"/>
        </w:rPr>
        <w:t>вольск.рф</w:t>
      </w:r>
      <w:proofErr w:type="spellEnd"/>
      <w:r w:rsidR="00602F65" w:rsidRPr="00EA7E91">
        <w:rPr>
          <w:rFonts w:ascii="Times New Roman" w:hAnsi="Times New Roman"/>
          <w:sz w:val="24"/>
          <w:szCs w:val="24"/>
        </w:rPr>
        <w:t xml:space="preserve">. </w:t>
      </w:r>
      <w:r w:rsidR="00602F65" w:rsidRPr="00EA7E91">
        <w:rPr>
          <w:rFonts w:ascii="Times New Roman" w:eastAsia="Times New Roman" w:hAnsi="Times New Roman"/>
          <w:sz w:val="24"/>
          <w:szCs w:val="24"/>
        </w:rPr>
        <w:t xml:space="preserve">Контактное лицо конкурсной комиссии – </w:t>
      </w:r>
      <w:r>
        <w:rPr>
          <w:rFonts w:ascii="Times New Roman" w:eastAsia="Times New Roman" w:hAnsi="Times New Roman"/>
          <w:sz w:val="24"/>
          <w:szCs w:val="24"/>
        </w:rPr>
        <w:t xml:space="preserve">главный специалист управления молодёжной политики, спорта и туризма </w:t>
      </w:r>
      <w:r w:rsidR="00602F65" w:rsidRPr="00EA7E91">
        <w:rPr>
          <w:rFonts w:ascii="Times New Roman" w:eastAsia="Times New Roman" w:hAnsi="Times New Roman"/>
          <w:sz w:val="24"/>
          <w:szCs w:val="24"/>
        </w:rPr>
        <w:t xml:space="preserve">администрации </w:t>
      </w:r>
      <w:proofErr w:type="spellStart"/>
      <w:r>
        <w:rPr>
          <w:rFonts w:ascii="Times New Roman" w:eastAsia="Times New Roman" w:hAnsi="Times New Roman"/>
          <w:sz w:val="24"/>
          <w:szCs w:val="24"/>
        </w:rPr>
        <w:t>Воль</w:t>
      </w:r>
      <w:r w:rsidR="00602F65" w:rsidRPr="00EA7E91">
        <w:rPr>
          <w:rFonts w:ascii="Times New Roman" w:eastAsia="Times New Roman" w:hAnsi="Times New Roman"/>
          <w:sz w:val="24"/>
          <w:szCs w:val="24"/>
        </w:rPr>
        <w:t>ского</w:t>
      </w:r>
      <w:proofErr w:type="spellEnd"/>
      <w:r w:rsidR="00602F65" w:rsidRPr="00EA7E91">
        <w:rPr>
          <w:rFonts w:ascii="Times New Roman" w:eastAsia="Times New Roman" w:hAnsi="Times New Roman"/>
          <w:sz w:val="24"/>
          <w:szCs w:val="24"/>
        </w:rPr>
        <w:t xml:space="preserve"> муниципального района, секретарь Комиссии.</w:t>
      </w:r>
    </w:p>
    <w:p w:rsidR="00602F65" w:rsidRPr="00EA7E91" w:rsidRDefault="00602F65" w:rsidP="00602F65">
      <w:pPr>
        <w:tabs>
          <w:tab w:val="left" w:pos="993"/>
        </w:tabs>
        <w:spacing w:after="0" w:line="240" w:lineRule="auto"/>
        <w:ind w:firstLine="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9. Порядок, место и срок представления Заявок на участие в Конкурсе (даты и время начала и истечения этого срока): </w:t>
      </w:r>
    </w:p>
    <w:p w:rsidR="00602F65" w:rsidRPr="00EA7E91" w:rsidRDefault="00602F65" w:rsidP="00602F65">
      <w:pPr>
        <w:spacing w:after="0"/>
        <w:ind w:firstLine="567"/>
        <w:jc w:val="both"/>
        <w:rPr>
          <w:rFonts w:ascii="Times New Roman" w:eastAsia="Times New Roman" w:hAnsi="Times New Roman"/>
          <w:bCs/>
          <w:color w:val="000000"/>
          <w:sz w:val="24"/>
          <w:szCs w:val="24"/>
        </w:rPr>
      </w:pPr>
      <w:r w:rsidRPr="00EA7E91">
        <w:rPr>
          <w:rFonts w:ascii="Times New Roman" w:eastAsia="Times New Roman" w:hAnsi="Times New Roman"/>
          <w:color w:val="000000"/>
          <w:sz w:val="24"/>
          <w:szCs w:val="24"/>
        </w:rPr>
        <w:t xml:space="preserve">9.1. </w:t>
      </w:r>
      <w:proofErr w:type="gramStart"/>
      <w:r w:rsidRPr="00EA7E91">
        <w:rPr>
          <w:rFonts w:ascii="Times New Roman" w:eastAsia="Times New Roman" w:hAnsi="Times New Roman"/>
          <w:color w:val="000000"/>
          <w:sz w:val="24"/>
          <w:szCs w:val="24"/>
        </w:rPr>
        <w:t xml:space="preserve">Заявки на участие в Конкурсе представляются секретарю Конкурсной комиссии по адресу: </w:t>
      </w:r>
      <w:r w:rsidR="001F18B1" w:rsidRPr="001F18B1">
        <w:rPr>
          <w:rFonts w:ascii="Times New Roman" w:eastAsia="Times New Roman" w:hAnsi="Times New Roman"/>
          <w:color w:val="000000"/>
          <w:sz w:val="24"/>
          <w:szCs w:val="24"/>
        </w:rPr>
        <w:t xml:space="preserve">412913, Саратовская область, город Вольск, </w:t>
      </w:r>
      <w:r w:rsidR="009A0E9C">
        <w:rPr>
          <w:rFonts w:ascii="Times New Roman" w:eastAsia="Times New Roman" w:hAnsi="Times New Roman"/>
          <w:color w:val="000000"/>
          <w:sz w:val="24"/>
          <w:szCs w:val="24"/>
        </w:rPr>
        <w:t>ул. Водопьянова, д. 140, 3 этаж</w:t>
      </w:r>
      <w:r w:rsidRPr="00EA7E91">
        <w:rPr>
          <w:rFonts w:ascii="Times New Roman" w:eastAsia="Times New Roman" w:hAnsi="Times New Roman"/>
          <w:color w:val="000000"/>
          <w:sz w:val="24"/>
          <w:szCs w:val="24"/>
        </w:rPr>
        <w:t xml:space="preserve"> (с пометкой «секретарю конкурсной комиссии, конкурс </w:t>
      </w:r>
      <w:bookmarkStart w:id="11" w:name="_Hlk53582654"/>
      <w:r w:rsidRPr="00EA7E91">
        <w:rPr>
          <w:rFonts w:ascii="Times New Roman" w:eastAsia="Times New Roman" w:hAnsi="Times New Roman"/>
          <w:color w:val="000000"/>
          <w:sz w:val="24"/>
          <w:szCs w:val="24"/>
        </w:rPr>
        <w:t>на право заключения концессионного соглашения по р</w:t>
      </w:r>
      <w:r w:rsidRPr="00EA7E91">
        <w:rPr>
          <w:rFonts w:ascii="Times New Roman" w:eastAsia="Times New Roman" w:hAnsi="Times New Roman"/>
          <w:bCs/>
          <w:color w:val="000000"/>
          <w:sz w:val="24"/>
          <w:szCs w:val="24"/>
        </w:rPr>
        <w:t>еконструкции стадиона «</w:t>
      </w:r>
      <w:r w:rsidR="001F18B1">
        <w:rPr>
          <w:rFonts w:ascii="Times New Roman" w:eastAsia="Times New Roman" w:hAnsi="Times New Roman"/>
          <w:bCs/>
          <w:color w:val="000000"/>
          <w:sz w:val="24"/>
          <w:szCs w:val="24"/>
        </w:rPr>
        <w:t>Юность</w:t>
      </w:r>
      <w:r w:rsidRPr="00EA7E91">
        <w:rPr>
          <w:rFonts w:ascii="Times New Roman" w:eastAsia="Times New Roman" w:hAnsi="Times New Roman"/>
          <w:bCs/>
          <w:color w:val="000000"/>
          <w:sz w:val="24"/>
          <w:szCs w:val="24"/>
        </w:rPr>
        <w:t>» по адресу:</w:t>
      </w:r>
      <w:proofErr w:type="gramEnd"/>
      <w:r w:rsidRPr="00EA7E91">
        <w:rPr>
          <w:rFonts w:ascii="Times New Roman" w:eastAsia="Times New Roman" w:hAnsi="Times New Roman"/>
          <w:bCs/>
          <w:color w:val="000000"/>
          <w:sz w:val="24"/>
          <w:szCs w:val="24"/>
        </w:rPr>
        <w:t xml:space="preserve"> Саратовская область, г. </w:t>
      </w:r>
      <w:r w:rsidR="001F18B1">
        <w:rPr>
          <w:rFonts w:ascii="Times New Roman" w:eastAsia="Times New Roman" w:hAnsi="Times New Roman"/>
          <w:bCs/>
          <w:color w:val="000000"/>
          <w:sz w:val="24"/>
          <w:szCs w:val="24"/>
        </w:rPr>
        <w:t>Вольск</w:t>
      </w:r>
      <w:r w:rsidRPr="00EA7E91">
        <w:rPr>
          <w:rFonts w:ascii="Times New Roman" w:eastAsia="Times New Roman" w:hAnsi="Times New Roman"/>
          <w:bCs/>
          <w:color w:val="000000"/>
          <w:sz w:val="24"/>
          <w:szCs w:val="24"/>
        </w:rPr>
        <w:t xml:space="preserve">, ул. </w:t>
      </w:r>
      <w:proofErr w:type="spellStart"/>
      <w:r w:rsidR="001F18B1">
        <w:rPr>
          <w:rFonts w:ascii="Times New Roman" w:eastAsia="Times New Roman" w:hAnsi="Times New Roman"/>
          <w:bCs/>
          <w:color w:val="000000"/>
          <w:sz w:val="24"/>
          <w:szCs w:val="24"/>
        </w:rPr>
        <w:t>Фирстова</w:t>
      </w:r>
      <w:proofErr w:type="spellEnd"/>
      <w:r w:rsidRPr="00EA7E91">
        <w:rPr>
          <w:rFonts w:ascii="Times New Roman" w:eastAsia="Times New Roman" w:hAnsi="Times New Roman"/>
          <w:bCs/>
          <w:color w:val="000000"/>
          <w:sz w:val="24"/>
          <w:szCs w:val="24"/>
        </w:rPr>
        <w:t>, д.</w:t>
      </w:r>
      <w:r w:rsidR="001F18B1">
        <w:rPr>
          <w:rFonts w:ascii="Times New Roman" w:eastAsia="Times New Roman" w:hAnsi="Times New Roman"/>
          <w:bCs/>
          <w:color w:val="000000"/>
          <w:sz w:val="24"/>
          <w:szCs w:val="24"/>
        </w:rPr>
        <w:t xml:space="preserve"> 1 «Д»</w:t>
      </w:r>
      <w:r w:rsidRPr="00EA7E91">
        <w:rPr>
          <w:rFonts w:ascii="Times New Roman" w:eastAsia="Times New Roman" w:hAnsi="Times New Roman"/>
          <w:bCs/>
          <w:color w:val="000000"/>
          <w:sz w:val="24"/>
          <w:szCs w:val="24"/>
        </w:rPr>
        <w:t xml:space="preserve">. </w:t>
      </w:r>
      <w:bookmarkEnd w:id="11"/>
      <w:r w:rsidRPr="00EA7E91">
        <w:rPr>
          <w:rFonts w:ascii="Times New Roman" w:eastAsia="Times New Roman" w:hAnsi="Times New Roman"/>
          <w:color w:val="000000"/>
          <w:sz w:val="24"/>
          <w:szCs w:val="24"/>
        </w:rPr>
        <w:t>Телефон секретаря Конкурсной комиссии 8(</w:t>
      </w:r>
      <w:r w:rsidRPr="00EA7E91">
        <w:rPr>
          <w:rFonts w:ascii="Times New Roman" w:eastAsia="Times New Roman" w:hAnsi="Times New Roman"/>
          <w:bCs/>
          <w:color w:val="000000"/>
          <w:sz w:val="24"/>
          <w:szCs w:val="24"/>
        </w:rPr>
        <w:t>845</w:t>
      </w:r>
      <w:r w:rsidR="001F18B1">
        <w:rPr>
          <w:rFonts w:ascii="Times New Roman" w:eastAsia="Times New Roman" w:hAnsi="Times New Roman"/>
          <w:bCs/>
          <w:color w:val="000000"/>
          <w:sz w:val="24"/>
          <w:szCs w:val="24"/>
        </w:rPr>
        <w:t>93</w:t>
      </w:r>
      <w:r w:rsidRPr="00EA7E91">
        <w:rPr>
          <w:rFonts w:ascii="Times New Roman" w:eastAsia="Times New Roman" w:hAnsi="Times New Roman"/>
          <w:bCs/>
          <w:color w:val="000000"/>
          <w:sz w:val="24"/>
          <w:szCs w:val="24"/>
        </w:rPr>
        <w:t>) 5-1</w:t>
      </w:r>
      <w:r w:rsidR="001F18B1">
        <w:rPr>
          <w:rFonts w:ascii="Times New Roman" w:eastAsia="Times New Roman" w:hAnsi="Times New Roman"/>
          <w:bCs/>
          <w:color w:val="000000"/>
          <w:sz w:val="24"/>
          <w:szCs w:val="24"/>
        </w:rPr>
        <w:t>9</w:t>
      </w:r>
      <w:r w:rsidRPr="00EA7E91">
        <w:rPr>
          <w:rFonts w:ascii="Times New Roman" w:eastAsia="Times New Roman" w:hAnsi="Times New Roman"/>
          <w:bCs/>
          <w:color w:val="000000"/>
          <w:sz w:val="24"/>
          <w:szCs w:val="24"/>
        </w:rPr>
        <w:t>-</w:t>
      </w:r>
      <w:r w:rsidR="001F18B1">
        <w:rPr>
          <w:rFonts w:ascii="Times New Roman" w:eastAsia="Times New Roman" w:hAnsi="Times New Roman"/>
          <w:bCs/>
          <w:color w:val="000000"/>
          <w:sz w:val="24"/>
          <w:szCs w:val="24"/>
        </w:rPr>
        <w:t>54</w:t>
      </w:r>
      <w:r w:rsidRPr="00EA7E91">
        <w:rPr>
          <w:rFonts w:ascii="Times New Roman" w:eastAsia="Times New Roman" w:hAnsi="Times New Roman"/>
          <w:color w:val="000000"/>
          <w:sz w:val="24"/>
          <w:szCs w:val="24"/>
        </w:rPr>
        <w:t xml:space="preserve">, адрес электронной почты: </w:t>
      </w:r>
      <w:proofErr w:type="spellStart"/>
      <w:r w:rsidR="001F18B1">
        <w:rPr>
          <w:rFonts w:ascii="Times New Roman" w:eastAsia="Times New Roman" w:hAnsi="Times New Roman"/>
          <w:color w:val="000000"/>
          <w:sz w:val="24"/>
          <w:szCs w:val="24"/>
          <w:lang w:val="en-US"/>
        </w:rPr>
        <w:t>upr</w:t>
      </w:r>
      <w:proofErr w:type="spellEnd"/>
      <w:r w:rsidR="001F18B1" w:rsidRPr="001F18B1">
        <w:rPr>
          <w:rFonts w:ascii="Times New Roman" w:eastAsia="Times New Roman" w:hAnsi="Times New Roman"/>
          <w:color w:val="000000"/>
          <w:sz w:val="24"/>
          <w:szCs w:val="24"/>
        </w:rPr>
        <w:t>-</w:t>
      </w:r>
      <w:proofErr w:type="spellStart"/>
      <w:r w:rsidR="001F18B1">
        <w:rPr>
          <w:rFonts w:ascii="Times New Roman" w:eastAsia="Times New Roman" w:hAnsi="Times New Roman"/>
          <w:color w:val="000000"/>
          <w:sz w:val="24"/>
          <w:szCs w:val="24"/>
          <w:lang w:val="en-US"/>
        </w:rPr>
        <w:t>sporta</w:t>
      </w:r>
      <w:proofErr w:type="spellEnd"/>
      <w:r w:rsidR="001F18B1" w:rsidRPr="001F18B1">
        <w:rPr>
          <w:rFonts w:ascii="Times New Roman" w:eastAsia="Times New Roman" w:hAnsi="Times New Roman"/>
          <w:color w:val="000000"/>
          <w:sz w:val="24"/>
          <w:szCs w:val="24"/>
        </w:rPr>
        <w:t>@</w:t>
      </w:r>
      <w:proofErr w:type="spellStart"/>
      <w:r w:rsidR="001F18B1">
        <w:rPr>
          <w:rFonts w:ascii="Times New Roman" w:eastAsia="Times New Roman" w:hAnsi="Times New Roman"/>
          <w:color w:val="000000"/>
          <w:sz w:val="24"/>
          <w:szCs w:val="24"/>
          <w:lang w:val="en-US"/>
        </w:rPr>
        <w:t>yandex</w:t>
      </w:r>
      <w:proofErr w:type="spellEnd"/>
      <w:r w:rsidRPr="00EA7E91">
        <w:rPr>
          <w:rFonts w:ascii="Times New Roman" w:eastAsia="Times New Roman" w:hAnsi="Times New Roman"/>
          <w:color w:val="000000"/>
          <w:sz w:val="24"/>
          <w:szCs w:val="24"/>
        </w:rPr>
        <w:t>.</w:t>
      </w:r>
      <w:proofErr w:type="spellStart"/>
      <w:r w:rsidRPr="00EA7E91">
        <w:rPr>
          <w:rFonts w:ascii="Times New Roman" w:eastAsia="Times New Roman" w:hAnsi="Times New Roman"/>
          <w:color w:val="000000"/>
          <w:sz w:val="24"/>
          <w:szCs w:val="24"/>
        </w:rPr>
        <w:t>ru</w:t>
      </w:r>
      <w:proofErr w:type="spellEnd"/>
      <w:r w:rsidRPr="00EA7E91">
        <w:rPr>
          <w:rFonts w:ascii="Times New Roman" w:eastAsia="Times New Roman" w:hAnsi="Times New Roman"/>
          <w:color w:val="000000"/>
          <w:sz w:val="24"/>
          <w:szCs w:val="24"/>
        </w:rPr>
        <w:t xml:space="preserve">. Заявка </w:t>
      </w:r>
      <w:r w:rsidRPr="00EA7E91">
        <w:rPr>
          <w:rFonts w:ascii="Times New Roman" w:eastAsia="Times New Roman" w:hAnsi="Times New Roman"/>
          <w:color w:val="000000"/>
          <w:sz w:val="24"/>
          <w:szCs w:val="24"/>
        </w:rPr>
        <w:lastRenderedPageBreak/>
        <w:t xml:space="preserve">должна соответствовать требованиям к содержанию и оформлению Заявок, предусмотренным разделом 13 Конкурсной документации.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9.2. Заявка не может быть принята в случае нарушения положений настоящего пункта о способе ее подачи, требований к оформлению. В случае обнаружения нарушений после принятия Заявки, Заявка не подлежит рассмотрению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9.3. Поданная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времени </w:t>
      </w:r>
      <w:proofErr w:type="gramStart"/>
      <w:r w:rsidRPr="00EA7E91">
        <w:rPr>
          <w:rFonts w:ascii="Times New Roman" w:eastAsia="Times New Roman" w:hAnsi="Times New Roman"/>
          <w:color w:val="000000"/>
          <w:sz w:val="24"/>
          <w:szCs w:val="24"/>
        </w:rPr>
        <w:t>с</w:t>
      </w:r>
      <w:proofErr w:type="gramEnd"/>
      <w:r w:rsidRPr="00EA7E91">
        <w:rPr>
          <w:rFonts w:ascii="Times New Roman" w:eastAsia="Times New Roman" w:hAnsi="Times New Roman"/>
          <w:color w:val="000000"/>
          <w:sz w:val="24"/>
          <w:szCs w:val="24"/>
        </w:rPr>
        <w:t xml:space="preserve"> временем представления других Заявок. Временем представления Заявки является дата и время регистрации Заявки в журнале регистрации Заявок.</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9.4. </w:t>
      </w:r>
      <w:proofErr w:type="gramStart"/>
      <w:r w:rsidRPr="00EA7E91">
        <w:rPr>
          <w:rFonts w:ascii="Times New Roman" w:eastAsia="Times New Roman" w:hAnsi="Times New Roman"/>
          <w:color w:val="000000"/>
          <w:sz w:val="24"/>
          <w:szCs w:val="24"/>
        </w:rPr>
        <w:t>При предоставлении Заявки на Описи  и ее копии делается отметка о приеме (с проставлением даты и времени представления Заявки (часы и минуты), после чего копия описи возвращается Заявителю (уполномоченному лицу), а оригинал остается в Конкурсной документации.</w:t>
      </w:r>
      <w:proofErr w:type="gramEnd"/>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9.5. Заявки, оформленные и запечатанные в соответствии с требованиями Конкурсной документации, принимаются на протяжении всего Срока представления Заявок, указанного в пункте 13.16. Конкурсной документации.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9.6. Заявки, представленные с опозданием, не принимаются и не рассматриваются. В этом случае представленный конверт с Заявкой возвращается Заявителю нераспечатанным вместе с Описью, на которой делается отметка об отказе в принятии с указанием причины отказа, в течение 3 (трех) рабочих дней со дня поступления.</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b/>
          <w:color w:val="000000"/>
          <w:sz w:val="24"/>
          <w:szCs w:val="24"/>
        </w:rPr>
        <w:t xml:space="preserve">10. Место представления Заявок: </w:t>
      </w:r>
      <w:bookmarkStart w:id="12" w:name="_Hlk53582578"/>
      <w:r w:rsidR="009A0E9C" w:rsidRPr="009A0E9C">
        <w:rPr>
          <w:rFonts w:ascii="Times New Roman" w:eastAsia="Times New Roman" w:hAnsi="Times New Roman"/>
          <w:color w:val="000000"/>
          <w:sz w:val="24"/>
          <w:szCs w:val="24"/>
        </w:rPr>
        <w:t xml:space="preserve">412913, Саратовская область, город Вольск, </w:t>
      </w:r>
      <w:r w:rsidR="009A0E9C">
        <w:rPr>
          <w:rFonts w:ascii="Times New Roman" w:eastAsia="Times New Roman" w:hAnsi="Times New Roman"/>
          <w:color w:val="000000"/>
          <w:sz w:val="24"/>
          <w:szCs w:val="24"/>
        </w:rPr>
        <w:t>ул. Водопьянова, д. 140, 3 этаж</w:t>
      </w:r>
      <w:r w:rsidRPr="00EA7E91">
        <w:rPr>
          <w:rFonts w:ascii="Times New Roman" w:eastAsia="Times New Roman" w:hAnsi="Times New Roman"/>
          <w:color w:val="000000"/>
          <w:sz w:val="24"/>
          <w:szCs w:val="24"/>
        </w:rPr>
        <w:t xml:space="preserve"> (</w:t>
      </w:r>
      <w:r w:rsidR="009A0E9C">
        <w:rPr>
          <w:rFonts w:ascii="Times New Roman" w:eastAsia="Times New Roman" w:hAnsi="Times New Roman"/>
          <w:color w:val="000000"/>
          <w:sz w:val="24"/>
          <w:szCs w:val="24"/>
        </w:rPr>
        <w:t>управление молодёжной политики, спорта и туризма а</w:t>
      </w:r>
      <w:r w:rsidRPr="00EA7E91">
        <w:rPr>
          <w:rFonts w:ascii="Times New Roman" w:eastAsia="Times New Roman" w:hAnsi="Times New Roman"/>
          <w:color w:val="000000"/>
          <w:sz w:val="24"/>
          <w:szCs w:val="24"/>
        </w:rPr>
        <w:t>дминистраци</w:t>
      </w:r>
      <w:r w:rsidR="009A0E9C">
        <w:rPr>
          <w:rFonts w:ascii="Times New Roman" w:eastAsia="Times New Roman" w:hAnsi="Times New Roman"/>
          <w:color w:val="000000"/>
          <w:sz w:val="24"/>
          <w:szCs w:val="24"/>
        </w:rPr>
        <w:t>и</w:t>
      </w:r>
      <w:r w:rsidRPr="00EA7E91">
        <w:rPr>
          <w:rFonts w:ascii="Times New Roman" w:eastAsia="Times New Roman" w:hAnsi="Times New Roman"/>
          <w:color w:val="000000"/>
          <w:sz w:val="24"/>
          <w:szCs w:val="24"/>
        </w:rPr>
        <w:t xml:space="preserve"> </w:t>
      </w:r>
      <w:proofErr w:type="spellStart"/>
      <w:r w:rsidR="009A0E9C">
        <w:rPr>
          <w:rFonts w:ascii="Times New Roman" w:eastAsia="Times New Roman" w:hAnsi="Times New Roman"/>
          <w:color w:val="000000"/>
          <w:sz w:val="24"/>
          <w:szCs w:val="24"/>
        </w:rPr>
        <w:t>Воль</w:t>
      </w:r>
      <w:r w:rsidRPr="00EA7E91">
        <w:rPr>
          <w:rFonts w:ascii="Times New Roman" w:eastAsia="Times New Roman" w:hAnsi="Times New Roman"/>
          <w:color w:val="000000"/>
          <w:sz w:val="24"/>
          <w:szCs w:val="24"/>
        </w:rPr>
        <w:t>ского</w:t>
      </w:r>
      <w:proofErr w:type="spellEnd"/>
      <w:r w:rsidRPr="00EA7E91">
        <w:rPr>
          <w:rFonts w:ascii="Times New Roman" w:eastAsia="Times New Roman" w:hAnsi="Times New Roman"/>
          <w:color w:val="000000"/>
          <w:sz w:val="24"/>
          <w:szCs w:val="24"/>
        </w:rPr>
        <w:t xml:space="preserve"> муниципального района).</w:t>
      </w:r>
    </w:p>
    <w:bookmarkEnd w:id="12"/>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В месте представления Заявок осуществляется пропускной режим. Контактные телефоны для подачи заявок на оформление пропусков: </w:t>
      </w:r>
      <w:bookmarkStart w:id="13" w:name="_Hlk53582733"/>
      <w:r w:rsidRPr="00EA7E91">
        <w:rPr>
          <w:rFonts w:ascii="Times New Roman" w:eastAsia="Times New Roman" w:hAnsi="Times New Roman"/>
          <w:color w:val="000000"/>
          <w:sz w:val="24"/>
          <w:szCs w:val="24"/>
        </w:rPr>
        <w:t>8(845</w:t>
      </w:r>
      <w:r w:rsidR="006F21BF">
        <w:rPr>
          <w:rFonts w:ascii="Times New Roman" w:eastAsia="Times New Roman" w:hAnsi="Times New Roman"/>
          <w:color w:val="000000"/>
          <w:sz w:val="24"/>
          <w:szCs w:val="24"/>
        </w:rPr>
        <w:t>93</w:t>
      </w:r>
      <w:r w:rsidRPr="00EA7E91">
        <w:rPr>
          <w:rFonts w:ascii="Times New Roman" w:eastAsia="Times New Roman" w:hAnsi="Times New Roman"/>
          <w:color w:val="000000"/>
          <w:sz w:val="24"/>
          <w:szCs w:val="24"/>
        </w:rPr>
        <w:t>) 5-1</w:t>
      </w:r>
      <w:r w:rsidR="006F21BF">
        <w:rPr>
          <w:rFonts w:ascii="Times New Roman" w:eastAsia="Times New Roman" w:hAnsi="Times New Roman"/>
          <w:color w:val="000000"/>
          <w:sz w:val="24"/>
          <w:szCs w:val="24"/>
        </w:rPr>
        <w:t>9</w:t>
      </w:r>
      <w:r w:rsidRPr="00EA7E91">
        <w:rPr>
          <w:rFonts w:ascii="Times New Roman" w:eastAsia="Times New Roman" w:hAnsi="Times New Roman"/>
          <w:color w:val="000000"/>
          <w:sz w:val="24"/>
          <w:szCs w:val="24"/>
        </w:rPr>
        <w:t>-</w:t>
      </w:r>
      <w:bookmarkEnd w:id="13"/>
      <w:r w:rsidR="006F21BF">
        <w:rPr>
          <w:rFonts w:ascii="Times New Roman" w:eastAsia="Times New Roman" w:hAnsi="Times New Roman"/>
          <w:color w:val="000000"/>
          <w:sz w:val="24"/>
          <w:szCs w:val="24"/>
        </w:rPr>
        <w:t>54</w:t>
      </w:r>
      <w:r w:rsidRPr="00EA7E91">
        <w:rPr>
          <w:rFonts w:ascii="Times New Roman" w:eastAsia="Times New Roman" w:hAnsi="Times New Roman"/>
          <w:color w:val="000000"/>
          <w:sz w:val="24"/>
          <w:szCs w:val="24"/>
        </w:rPr>
        <w:t>.</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Подача заявок на оформление пропусков осуществляется заблаговременно. Окончанием срока подачи заявок на оформление пропусков является 16 часов 30 минут рабочего дня, предшествующего дню окончания Срока предоставления Заявок.</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При несоблюдении данного условия Конкурсная комиссия не несет ответственности за невозможность прохода для представления Заявки.</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sz w:val="24"/>
          <w:szCs w:val="24"/>
        </w:rPr>
      </w:pPr>
      <w:bookmarkStart w:id="14" w:name="_Ref9947769"/>
      <w:r w:rsidRPr="00EA7E91">
        <w:rPr>
          <w:rFonts w:ascii="Times New Roman" w:eastAsia="Times New Roman" w:hAnsi="Times New Roman"/>
          <w:b/>
          <w:sz w:val="24"/>
          <w:szCs w:val="24"/>
        </w:rPr>
        <w:t xml:space="preserve">10.1. Дата и время начала подачи Заявок: </w:t>
      </w:r>
      <w:r w:rsidR="006F21BF">
        <w:rPr>
          <w:rFonts w:ascii="Times New Roman" w:eastAsia="Times New Roman" w:hAnsi="Times New Roman"/>
          <w:sz w:val="24"/>
          <w:szCs w:val="24"/>
        </w:rPr>
        <w:t>1</w:t>
      </w:r>
      <w:r w:rsidR="00116BA0">
        <w:rPr>
          <w:rFonts w:ascii="Times New Roman" w:eastAsia="Times New Roman" w:hAnsi="Times New Roman"/>
          <w:sz w:val="24"/>
          <w:szCs w:val="24"/>
        </w:rPr>
        <w:t>5</w:t>
      </w:r>
      <w:r w:rsidRPr="00EA7E91">
        <w:rPr>
          <w:rFonts w:ascii="Times New Roman" w:eastAsia="Times New Roman" w:hAnsi="Times New Roman"/>
          <w:sz w:val="24"/>
          <w:szCs w:val="24"/>
        </w:rPr>
        <w:t xml:space="preserve"> </w:t>
      </w:r>
      <w:r w:rsidR="006F21BF">
        <w:rPr>
          <w:rFonts w:ascii="Times New Roman" w:eastAsia="Times New Roman" w:hAnsi="Times New Roman"/>
          <w:sz w:val="24"/>
          <w:szCs w:val="24"/>
        </w:rPr>
        <w:t>апрел</w:t>
      </w:r>
      <w:r w:rsidRPr="00EA7E91">
        <w:rPr>
          <w:rFonts w:ascii="Times New Roman" w:eastAsia="Times New Roman" w:hAnsi="Times New Roman"/>
          <w:sz w:val="24"/>
          <w:szCs w:val="24"/>
        </w:rPr>
        <w:t>я 202</w:t>
      </w:r>
      <w:r w:rsidR="006F21BF">
        <w:rPr>
          <w:rFonts w:ascii="Times New Roman" w:eastAsia="Times New Roman" w:hAnsi="Times New Roman"/>
          <w:sz w:val="24"/>
          <w:szCs w:val="24"/>
        </w:rPr>
        <w:t>1</w:t>
      </w:r>
      <w:r w:rsidRPr="00EA7E91">
        <w:rPr>
          <w:rFonts w:ascii="Times New Roman" w:eastAsia="Times New Roman" w:hAnsi="Times New Roman"/>
          <w:sz w:val="24"/>
          <w:szCs w:val="24"/>
        </w:rPr>
        <w:t xml:space="preserve"> года 10:00.</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sz w:val="24"/>
          <w:szCs w:val="24"/>
        </w:rPr>
      </w:pPr>
      <w:r w:rsidRPr="00EA7E91">
        <w:rPr>
          <w:rFonts w:ascii="Times New Roman" w:eastAsia="Times New Roman" w:hAnsi="Times New Roman"/>
          <w:b/>
          <w:sz w:val="24"/>
          <w:szCs w:val="24"/>
        </w:rPr>
        <w:t>10.2. Дата и время окончания подачи Заявок:</w:t>
      </w:r>
      <w:r w:rsidRPr="00EA7E91">
        <w:rPr>
          <w:rFonts w:ascii="Times New Roman" w:eastAsia="Times New Roman" w:hAnsi="Times New Roman"/>
          <w:sz w:val="24"/>
          <w:szCs w:val="24"/>
        </w:rPr>
        <w:t xml:space="preserve"> </w:t>
      </w:r>
      <w:r w:rsidR="00116BA0">
        <w:rPr>
          <w:rFonts w:ascii="Times New Roman" w:eastAsia="Times New Roman" w:hAnsi="Times New Roman"/>
          <w:sz w:val="24"/>
          <w:szCs w:val="24"/>
        </w:rPr>
        <w:t>31</w:t>
      </w:r>
      <w:r w:rsidRPr="00EA7E91">
        <w:rPr>
          <w:rFonts w:ascii="Times New Roman" w:eastAsia="Times New Roman" w:hAnsi="Times New Roman"/>
          <w:sz w:val="24"/>
          <w:szCs w:val="24"/>
        </w:rPr>
        <w:t xml:space="preserve"> </w:t>
      </w:r>
      <w:r w:rsidR="006F21BF">
        <w:rPr>
          <w:rFonts w:ascii="Times New Roman" w:eastAsia="Times New Roman" w:hAnsi="Times New Roman"/>
          <w:sz w:val="24"/>
          <w:szCs w:val="24"/>
        </w:rPr>
        <w:t>ма</w:t>
      </w:r>
      <w:r w:rsidRPr="00EA7E91">
        <w:rPr>
          <w:rFonts w:ascii="Times New Roman" w:eastAsia="Times New Roman" w:hAnsi="Times New Roman"/>
          <w:sz w:val="24"/>
          <w:szCs w:val="24"/>
        </w:rPr>
        <w:t>я 202</w:t>
      </w:r>
      <w:r w:rsidR="006F21BF">
        <w:rPr>
          <w:rFonts w:ascii="Times New Roman" w:eastAsia="Times New Roman" w:hAnsi="Times New Roman"/>
          <w:sz w:val="24"/>
          <w:szCs w:val="24"/>
        </w:rPr>
        <w:t>1</w:t>
      </w:r>
      <w:r w:rsidRPr="00EA7E91">
        <w:rPr>
          <w:rFonts w:ascii="Times New Roman" w:eastAsia="Times New Roman" w:hAnsi="Times New Roman"/>
          <w:sz w:val="24"/>
          <w:szCs w:val="24"/>
        </w:rPr>
        <w:t xml:space="preserve"> года в 10:00.</w:t>
      </w:r>
      <w:bookmarkEnd w:id="14"/>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11. Порядок уплаты Задатка:</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11.1</w:t>
      </w:r>
      <w:proofErr w:type="gramStart"/>
      <w:r w:rsidRPr="00EA7E91">
        <w:rPr>
          <w:rFonts w:ascii="Times New Roman" w:eastAsia="Times New Roman CYR" w:hAnsi="Times New Roman"/>
          <w:color w:val="000000"/>
          <w:kern w:val="3"/>
          <w:sz w:val="24"/>
          <w:szCs w:val="24"/>
          <w:lang w:eastAsia="ja-JP" w:bidi="fa-IR"/>
        </w:rPr>
        <w:t xml:space="preserve"> К</w:t>
      </w:r>
      <w:proofErr w:type="gramEnd"/>
      <w:r w:rsidRPr="00EA7E91">
        <w:rPr>
          <w:rFonts w:ascii="Times New Roman" w:eastAsia="Times New Roman CYR" w:hAnsi="Times New Roman"/>
          <w:color w:val="000000"/>
          <w:kern w:val="3"/>
          <w:sz w:val="24"/>
          <w:szCs w:val="24"/>
          <w:lang w:eastAsia="ja-JP" w:bidi="fa-IR"/>
        </w:rPr>
        <w:t xml:space="preserve">аждый Заявитель в целях обеспечения исполнения своих обязательств по заключению Концессионного соглашения должен осуществить внесение Задатка в размере 500 000 </w:t>
      </w:r>
      <w:r w:rsidRPr="00EA7E91">
        <w:rPr>
          <w:rFonts w:ascii="Times New Roman" w:hAnsi="Times New Roman"/>
          <w:color w:val="000000"/>
          <w:kern w:val="3"/>
          <w:sz w:val="24"/>
          <w:szCs w:val="24"/>
        </w:rPr>
        <w:t>(пятьсот тысяч)</w:t>
      </w:r>
      <w:r w:rsidRPr="00EA7E91">
        <w:rPr>
          <w:rFonts w:ascii="Times New Roman" w:eastAsia="Times New Roman CYR" w:hAnsi="Times New Roman"/>
          <w:color w:val="000000"/>
          <w:kern w:val="3"/>
          <w:sz w:val="24"/>
          <w:szCs w:val="24"/>
          <w:lang w:eastAsia="ja-JP" w:bidi="fa-IR"/>
        </w:rPr>
        <w:t xml:space="preserve"> рублей.</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11.2. </w:t>
      </w:r>
      <w:proofErr w:type="gramStart"/>
      <w:r w:rsidRPr="00EA7E91">
        <w:rPr>
          <w:rFonts w:ascii="Times New Roman" w:eastAsia="Times New Roman" w:hAnsi="Times New Roman"/>
          <w:color w:val="000000"/>
          <w:sz w:val="24"/>
          <w:szCs w:val="24"/>
        </w:rPr>
        <w:t xml:space="preserve">Совместно с подачей Заявки Заявитель должен внести задаток в целях обеспечения исполнения обязательства по заключению Концессионного соглашения до окончания срока представления Заявок - </w:t>
      </w:r>
      <w:r w:rsidR="00116BA0">
        <w:rPr>
          <w:rFonts w:ascii="Times New Roman" w:eastAsia="Times New Roman" w:hAnsi="Times New Roman"/>
          <w:color w:val="000000"/>
          <w:sz w:val="24"/>
          <w:szCs w:val="24"/>
        </w:rPr>
        <w:t>31</w:t>
      </w:r>
      <w:r w:rsidRPr="00EA7E91">
        <w:rPr>
          <w:rFonts w:ascii="Times New Roman" w:eastAsia="Times New Roman" w:hAnsi="Times New Roman"/>
          <w:color w:val="000000"/>
          <w:sz w:val="24"/>
          <w:szCs w:val="24"/>
        </w:rPr>
        <w:t>.</w:t>
      </w:r>
      <w:r w:rsidR="00E5743D">
        <w:rPr>
          <w:rFonts w:ascii="Times New Roman" w:eastAsia="Times New Roman" w:hAnsi="Times New Roman"/>
          <w:color w:val="000000"/>
          <w:sz w:val="24"/>
          <w:szCs w:val="24"/>
        </w:rPr>
        <w:t>05</w:t>
      </w:r>
      <w:r w:rsidRPr="00EA7E91">
        <w:rPr>
          <w:rFonts w:ascii="Times New Roman" w:eastAsia="Times New Roman" w:hAnsi="Times New Roman"/>
          <w:color w:val="000000"/>
          <w:sz w:val="24"/>
          <w:szCs w:val="24"/>
        </w:rPr>
        <w:t>.202</w:t>
      </w:r>
      <w:r w:rsidR="00E5743D">
        <w:rPr>
          <w:rFonts w:ascii="Times New Roman" w:eastAsia="Times New Roman" w:hAnsi="Times New Roman"/>
          <w:color w:val="000000"/>
          <w:sz w:val="24"/>
          <w:szCs w:val="24"/>
        </w:rPr>
        <w:t>1</w:t>
      </w:r>
      <w:r w:rsidRPr="00EA7E91">
        <w:rPr>
          <w:rFonts w:ascii="Times New Roman" w:eastAsia="Times New Roman" w:hAnsi="Times New Roman"/>
          <w:color w:val="000000"/>
          <w:sz w:val="24"/>
          <w:szCs w:val="24"/>
        </w:rPr>
        <w:t xml:space="preserve"> г. – до 10.00 по местному времени </w:t>
      </w:r>
      <w:bookmarkStart w:id="15" w:name="_Hlk51762663"/>
      <w:r w:rsidRPr="00EA7E91">
        <w:rPr>
          <w:rFonts w:ascii="Times New Roman" w:eastAsia="Times New Roman" w:hAnsi="Times New Roman"/>
          <w:color w:val="000000"/>
          <w:sz w:val="24"/>
          <w:szCs w:val="24"/>
        </w:rPr>
        <w:t xml:space="preserve">денежные средства должны находиться на счете Администрации </w:t>
      </w:r>
      <w:proofErr w:type="spellStart"/>
      <w:r w:rsidR="00E5743D">
        <w:rPr>
          <w:rFonts w:ascii="Times New Roman" w:eastAsia="Times New Roman" w:hAnsi="Times New Roman"/>
          <w:color w:val="000000"/>
          <w:sz w:val="24"/>
          <w:szCs w:val="24"/>
        </w:rPr>
        <w:t>Воль</w:t>
      </w:r>
      <w:r w:rsidRPr="00EA7E91">
        <w:rPr>
          <w:rFonts w:ascii="Times New Roman" w:eastAsia="Times New Roman" w:hAnsi="Times New Roman"/>
          <w:color w:val="000000"/>
          <w:sz w:val="24"/>
          <w:szCs w:val="24"/>
        </w:rPr>
        <w:t>ского</w:t>
      </w:r>
      <w:proofErr w:type="spellEnd"/>
      <w:r w:rsidRPr="00EA7E91">
        <w:rPr>
          <w:rFonts w:ascii="Times New Roman" w:eastAsia="Times New Roman" w:hAnsi="Times New Roman"/>
          <w:color w:val="000000"/>
          <w:sz w:val="24"/>
          <w:szCs w:val="24"/>
        </w:rPr>
        <w:t xml:space="preserve"> МР, указанном в п.12.2. настоящей Конкурсной документации)</w:t>
      </w:r>
      <w:bookmarkEnd w:id="15"/>
      <w:r w:rsidRPr="00EA7E91">
        <w:rPr>
          <w:rFonts w:ascii="Times New Roman" w:eastAsia="Times New Roman" w:hAnsi="Times New Roman"/>
          <w:color w:val="000000"/>
          <w:sz w:val="24"/>
          <w:szCs w:val="24"/>
        </w:rPr>
        <w:t>.</w:t>
      </w:r>
      <w:proofErr w:type="gramEnd"/>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11.3. При этом Задаток вносится Заявителем </w:t>
      </w:r>
      <w:proofErr w:type="gramStart"/>
      <w:r w:rsidRPr="00EA7E91">
        <w:rPr>
          <w:rFonts w:ascii="Times New Roman" w:eastAsia="Times New Roman CYR" w:hAnsi="Times New Roman"/>
          <w:color w:val="000000"/>
          <w:kern w:val="3"/>
          <w:sz w:val="24"/>
          <w:szCs w:val="24"/>
          <w:lang w:eastAsia="ja-JP" w:bidi="fa-IR"/>
        </w:rPr>
        <w:t>с даты опубликования</w:t>
      </w:r>
      <w:proofErr w:type="gramEnd"/>
      <w:r w:rsidRPr="00EA7E91">
        <w:rPr>
          <w:rFonts w:ascii="Times New Roman" w:eastAsia="Times New Roman CYR" w:hAnsi="Times New Roman"/>
          <w:color w:val="000000"/>
          <w:kern w:val="3"/>
          <w:sz w:val="24"/>
          <w:szCs w:val="24"/>
          <w:lang w:eastAsia="ja-JP" w:bidi="fa-IR"/>
        </w:rPr>
        <w:t xml:space="preserve"> сообщения о проведении Конкурса</w:t>
      </w:r>
      <w:r w:rsidRPr="00EA7E91">
        <w:rPr>
          <w:rFonts w:ascii="Times New Roman" w:eastAsia="Times New Roman" w:hAnsi="Times New Roman"/>
          <w:color w:val="000000"/>
          <w:sz w:val="24"/>
          <w:szCs w:val="24"/>
        </w:rPr>
        <w:t xml:space="preserve"> до окончания Срока представления Заявок, определенного в соответствии с пунктом 13.16. Конкурсной документации.</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11.4. Сумма Задатка считается внесенной Заявителем с момента поступления на счет </w:t>
      </w:r>
      <w:proofErr w:type="spellStart"/>
      <w:r w:rsidRPr="00EA7E91">
        <w:rPr>
          <w:rFonts w:ascii="Times New Roman" w:eastAsia="Times New Roman" w:hAnsi="Times New Roman"/>
          <w:color w:val="000000"/>
          <w:sz w:val="24"/>
          <w:szCs w:val="24"/>
        </w:rPr>
        <w:t>Концедента</w:t>
      </w:r>
      <w:proofErr w:type="spellEnd"/>
      <w:r w:rsidRPr="00EA7E91">
        <w:rPr>
          <w:rFonts w:ascii="Times New Roman" w:eastAsia="Times New Roman" w:hAnsi="Times New Roman"/>
          <w:color w:val="000000"/>
          <w:sz w:val="24"/>
          <w:szCs w:val="24"/>
        </w:rPr>
        <w:t xml:space="preserve"> всей суммы Задатка. Заявитель несет риск исполнения денежного обязательства по перечислению суммы Задатка. В случае</w:t>
      </w:r>
      <w:proofErr w:type="gramStart"/>
      <w:r w:rsidRPr="00EA7E91">
        <w:rPr>
          <w:rFonts w:ascii="Times New Roman" w:eastAsia="Times New Roman" w:hAnsi="Times New Roman"/>
          <w:color w:val="000000"/>
          <w:sz w:val="24"/>
          <w:szCs w:val="24"/>
        </w:rPr>
        <w:t>,</w:t>
      </w:r>
      <w:proofErr w:type="gramEnd"/>
      <w:r w:rsidRPr="00EA7E91">
        <w:rPr>
          <w:rFonts w:ascii="Times New Roman" w:eastAsia="Times New Roman" w:hAnsi="Times New Roman"/>
          <w:color w:val="000000"/>
          <w:sz w:val="24"/>
          <w:szCs w:val="24"/>
        </w:rPr>
        <w:t xml:space="preserve"> если Заявителем в составе Заявки представлены документы, подтверждающие внесение суммы Задатка, и до даты вскрытия конвертов с Заявками, определенной в пункте14.1. Конкурсной документации, сумма Задатка не поступила на указанный счет, такой Заявитель признается не представившим обеспечение.</w:t>
      </w:r>
      <w:bookmarkStart w:id="16" w:name="_Ref523843263"/>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lastRenderedPageBreak/>
        <w:t>11.5. Сумма Задатка перечисляется Заявителем на счет со следующими реквизитами:</w:t>
      </w:r>
      <w:bookmarkEnd w:id="16"/>
    </w:p>
    <w:p w:rsidR="00E5743D" w:rsidRPr="00E5743D" w:rsidRDefault="00E5743D" w:rsidP="00E5743D">
      <w:pPr>
        <w:pStyle w:val="af"/>
        <w:numPr>
          <w:ilvl w:val="0"/>
          <w:numId w:val="4"/>
        </w:numPr>
        <w:tabs>
          <w:tab w:val="left" w:pos="851"/>
        </w:tabs>
        <w:spacing w:after="0" w:line="240" w:lineRule="auto"/>
        <w:jc w:val="both"/>
        <w:rPr>
          <w:rFonts w:ascii="Times New Roman" w:hAnsi="Times New Roman"/>
          <w:color w:val="000000" w:themeColor="text1"/>
          <w:sz w:val="24"/>
          <w:szCs w:val="24"/>
        </w:rPr>
      </w:pPr>
      <w:r w:rsidRPr="00E5743D">
        <w:rPr>
          <w:rFonts w:ascii="Times New Roman" w:hAnsi="Times New Roman"/>
          <w:color w:val="000000" w:themeColor="text1"/>
          <w:sz w:val="24"/>
          <w:szCs w:val="24"/>
        </w:rPr>
        <w:t xml:space="preserve">расчетный счет 03232643636110006000; </w:t>
      </w:r>
    </w:p>
    <w:p w:rsidR="00E5743D" w:rsidRPr="00E5743D" w:rsidRDefault="00E5743D" w:rsidP="00E5743D">
      <w:pPr>
        <w:pStyle w:val="af"/>
        <w:numPr>
          <w:ilvl w:val="0"/>
          <w:numId w:val="4"/>
        </w:numPr>
        <w:tabs>
          <w:tab w:val="left" w:pos="851"/>
        </w:tabs>
        <w:spacing w:after="0" w:line="240" w:lineRule="auto"/>
        <w:jc w:val="both"/>
        <w:rPr>
          <w:rFonts w:ascii="Times New Roman" w:hAnsi="Times New Roman"/>
          <w:color w:val="000000" w:themeColor="text1"/>
          <w:sz w:val="24"/>
          <w:szCs w:val="24"/>
        </w:rPr>
      </w:pPr>
      <w:r w:rsidRPr="00E5743D">
        <w:rPr>
          <w:rFonts w:ascii="Times New Roman" w:hAnsi="Times New Roman"/>
          <w:color w:val="000000" w:themeColor="text1"/>
          <w:sz w:val="24"/>
          <w:szCs w:val="24"/>
        </w:rPr>
        <w:t>ИНН 6441007410;</w:t>
      </w:r>
    </w:p>
    <w:p w:rsidR="00E5743D" w:rsidRPr="00E5743D" w:rsidRDefault="00E5743D" w:rsidP="00E5743D">
      <w:pPr>
        <w:pStyle w:val="af"/>
        <w:numPr>
          <w:ilvl w:val="0"/>
          <w:numId w:val="4"/>
        </w:numPr>
        <w:tabs>
          <w:tab w:val="left" w:pos="851"/>
        </w:tabs>
        <w:spacing w:after="0" w:line="240" w:lineRule="auto"/>
        <w:jc w:val="both"/>
        <w:rPr>
          <w:rFonts w:ascii="Times New Roman" w:hAnsi="Times New Roman"/>
          <w:color w:val="000000" w:themeColor="text1"/>
          <w:sz w:val="24"/>
          <w:szCs w:val="24"/>
        </w:rPr>
      </w:pPr>
      <w:r w:rsidRPr="00E5743D">
        <w:rPr>
          <w:rFonts w:ascii="Times New Roman" w:hAnsi="Times New Roman"/>
          <w:color w:val="000000" w:themeColor="text1"/>
          <w:sz w:val="24"/>
          <w:szCs w:val="24"/>
        </w:rPr>
        <w:t xml:space="preserve">КПП 644101001; </w:t>
      </w:r>
    </w:p>
    <w:p w:rsidR="00E5743D" w:rsidRPr="00E5743D" w:rsidRDefault="00E5743D" w:rsidP="00E5743D">
      <w:pPr>
        <w:pStyle w:val="af"/>
        <w:numPr>
          <w:ilvl w:val="0"/>
          <w:numId w:val="4"/>
        </w:numPr>
        <w:tabs>
          <w:tab w:val="left" w:pos="851"/>
        </w:tabs>
        <w:spacing w:after="0" w:line="240" w:lineRule="auto"/>
        <w:jc w:val="both"/>
        <w:rPr>
          <w:rFonts w:ascii="Times New Roman" w:hAnsi="Times New Roman"/>
          <w:color w:val="000000" w:themeColor="text1"/>
          <w:sz w:val="24"/>
          <w:szCs w:val="24"/>
        </w:rPr>
      </w:pPr>
      <w:r w:rsidRPr="00E5743D">
        <w:rPr>
          <w:rFonts w:ascii="Times New Roman" w:hAnsi="Times New Roman"/>
          <w:color w:val="000000" w:themeColor="text1"/>
          <w:sz w:val="24"/>
          <w:szCs w:val="24"/>
        </w:rPr>
        <w:t xml:space="preserve">получатель </w:t>
      </w:r>
      <w:proofErr w:type="spellStart"/>
      <w:r w:rsidRPr="00E5743D">
        <w:rPr>
          <w:rFonts w:ascii="Times New Roman" w:hAnsi="Times New Roman"/>
          <w:color w:val="000000" w:themeColor="text1"/>
          <w:sz w:val="24"/>
          <w:szCs w:val="24"/>
        </w:rPr>
        <w:t>Финуправление</w:t>
      </w:r>
      <w:proofErr w:type="spellEnd"/>
      <w:r w:rsidRPr="00E5743D">
        <w:rPr>
          <w:rFonts w:ascii="Times New Roman" w:hAnsi="Times New Roman"/>
          <w:color w:val="000000" w:themeColor="text1"/>
          <w:sz w:val="24"/>
          <w:szCs w:val="24"/>
        </w:rPr>
        <w:t xml:space="preserve"> администрации ВМР (администрация </w:t>
      </w:r>
      <w:proofErr w:type="spellStart"/>
      <w:r w:rsidRPr="00E5743D">
        <w:rPr>
          <w:rFonts w:ascii="Times New Roman" w:hAnsi="Times New Roman"/>
          <w:color w:val="000000" w:themeColor="text1"/>
          <w:sz w:val="24"/>
          <w:szCs w:val="24"/>
        </w:rPr>
        <w:t>Вольского</w:t>
      </w:r>
      <w:proofErr w:type="spellEnd"/>
      <w:r w:rsidRPr="00E5743D">
        <w:rPr>
          <w:rFonts w:ascii="Times New Roman" w:hAnsi="Times New Roman"/>
          <w:color w:val="000000" w:themeColor="text1"/>
          <w:sz w:val="24"/>
          <w:szCs w:val="24"/>
        </w:rPr>
        <w:t xml:space="preserve"> муниципального района);</w:t>
      </w:r>
    </w:p>
    <w:p w:rsidR="00E5743D" w:rsidRPr="00E5743D" w:rsidRDefault="00E5743D" w:rsidP="00E5743D">
      <w:pPr>
        <w:pStyle w:val="af"/>
        <w:numPr>
          <w:ilvl w:val="0"/>
          <w:numId w:val="4"/>
        </w:numPr>
        <w:tabs>
          <w:tab w:val="left" w:pos="851"/>
        </w:tabs>
        <w:spacing w:after="0" w:line="240" w:lineRule="auto"/>
        <w:jc w:val="both"/>
        <w:rPr>
          <w:rFonts w:ascii="Times New Roman" w:hAnsi="Times New Roman"/>
          <w:color w:val="000000" w:themeColor="text1"/>
          <w:sz w:val="24"/>
          <w:szCs w:val="24"/>
        </w:rPr>
      </w:pPr>
      <w:r w:rsidRPr="00E5743D">
        <w:rPr>
          <w:rFonts w:ascii="Times New Roman" w:hAnsi="Times New Roman"/>
          <w:color w:val="000000" w:themeColor="text1"/>
          <w:sz w:val="24"/>
          <w:szCs w:val="24"/>
        </w:rPr>
        <w:t>Лицевой счет получателя 335.01.001.5</w:t>
      </w:r>
      <w:r w:rsidRPr="00E5743D">
        <w:rPr>
          <w:rFonts w:ascii="Times New Roman" w:hAnsi="Times New Roman"/>
          <w:color w:val="000000" w:themeColor="text1"/>
          <w:sz w:val="24"/>
          <w:szCs w:val="24"/>
        </w:rPr>
        <w:tab/>
      </w:r>
    </w:p>
    <w:p w:rsidR="00E5743D" w:rsidRPr="00E5743D" w:rsidRDefault="00E5743D" w:rsidP="00E5743D">
      <w:pPr>
        <w:pStyle w:val="af"/>
        <w:numPr>
          <w:ilvl w:val="0"/>
          <w:numId w:val="4"/>
        </w:numPr>
        <w:tabs>
          <w:tab w:val="left" w:pos="851"/>
        </w:tabs>
        <w:spacing w:after="0" w:line="240" w:lineRule="auto"/>
        <w:jc w:val="both"/>
        <w:rPr>
          <w:rFonts w:ascii="Times New Roman" w:hAnsi="Times New Roman"/>
          <w:color w:val="000000" w:themeColor="text1"/>
          <w:sz w:val="24"/>
          <w:szCs w:val="24"/>
        </w:rPr>
      </w:pPr>
      <w:r w:rsidRPr="00E5743D">
        <w:rPr>
          <w:rFonts w:ascii="Times New Roman" w:hAnsi="Times New Roman"/>
          <w:color w:val="000000" w:themeColor="text1"/>
          <w:sz w:val="24"/>
          <w:szCs w:val="24"/>
        </w:rPr>
        <w:t>БИК 016311121 ОТДЕЛЕНИЕ САРАТОВ БАНКА РОССИИ//УФК по Саратовской области г. Саратов</w:t>
      </w:r>
      <w:r w:rsidRPr="00E5743D">
        <w:rPr>
          <w:rFonts w:ascii="Times New Roman" w:hAnsi="Times New Roman"/>
          <w:color w:val="000000" w:themeColor="text1"/>
          <w:sz w:val="24"/>
          <w:szCs w:val="24"/>
        </w:rPr>
        <w:tab/>
      </w:r>
      <w:r w:rsidRPr="00E5743D">
        <w:rPr>
          <w:rFonts w:ascii="Times New Roman" w:hAnsi="Times New Roman"/>
          <w:color w:val="000000" w:themeColor="text1"/>
          <w:sz w:val="24"/>
          <w:szCs w:val="24"/>
        </w:rPr>
        <w:tab/>
      </w:r>
    </w:p>
    <w:p w:rsidR="00602F65" w:rsidRPr="00E5743D" w:rsidRDefault="00E5743D" w:rsidP="00E5743D">
      <w:pPr>
        <w:pStyle w:val="af"/>
        <w:numPr>
          <w:ilvl w:val="0"/>
          <w:numId w:val="4"/>
        </w:numPr>
        <w:rPr>
          <w:rFonts w:ascii="Times New Roman" w:hAnsi="Times New Roman"/>
          <w:kern w:val="3"/>
          <w:sz w:val="24"/>
          <w:szCs w:val="24"/>
        </w:rPr>
      </w:pPr>
      <w:r w:rsidRPr="00E5743D">
        <w:rPr>
          <w:rFonts w:ascii="Times New Roman" w:hAnsi="Times New Roman"/>
          <w:kern w:val="3"/>
          <w:sz w:val="24"/>
          <w:szCs w:val="24"/>
        </w:rPr>
        <w:t xml:space="preserve">В поле «Назначение платежа» указывается: Задаток в обеспечение исполнения обязательств по заключению Концессионного соглашения по реконструкции стадиона «Юность». </w:t>
      </w:r>
      <w:r w:rsidR="00602F65" w:rsidRPr="00E5743D">
        <w:rPr>
          <w:rFonts w:ascii="Times New Roman" w:hAnsi="Times New Roman"/>
          <w:i/>
          <w:kern w:val="3"/>
          <w:sz w:val="24"/>
          <w:szCs w:val="24"/>
        </w:rPr>
        <w:t xml:space="preserve"> </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11.6 Победителю конкурса, не подписавшему в установленный срок Концессионное соглашение, внесенный им Задаток не возвращается.</w:t>
      </w:r>
    </w:p>
    <w:p w:rsidR="00602F65" w:rsidRPr="00EA7E91" w:rsidRDefault="00602F65" w:rsidP="00602F65">
      <w:pPr>
        <w:pStyle w:val="af"/>
        <w:tabs>
          <w:tab w:val="left" w:pos="993"/>
        </w:tabs>
        <w:spacing w:after="0" w:line="240" w:lineRule="auto"/>
        <w:ind w:left="567"/>
        <w:jc w:val="both"/>
        <w:rPr>
          <w:rFonts w:ascii="Times New Roman" w:eastAsia="Times New Roman" w:hAnsi="Times New Roman"/>
          <w:b/>
          <w:sz w:val="24"/>
          <w:szCs w:val="24"/>
          <w:lang w:eastAsia="ru-RU"/>
        </w:rPr>
      </w:pPr>
      <w:r w:rsidRPr="00EA7E91">
        <w:rPr>
          <w:rFonts w:ascii="Times New Roman" w:eastAsia="Times New Roman" w:hAnsi="Times New Roman"/>
          <w:b/>
          <w:sz w:val="24"/>
          <w:szCs w:val="24"/>
          <w:lang w:eastAsia="ru-RU"/>
        </w:rPr>
        <w:t xml:space="preserve">12. Порядок, место и срок предоставления Конкурсных предложений (даты и время начала и истечения этого срока): </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12.1. </w:t>
      </w:r>
      <w:proofErr w:type="gramStart"/>
      <w:r w:rsidRPr="00EA7E91">
        <w:rPr>
          <w:rFonts w:ascii="Times New Roman" w:eastAsia="Times New Roman" w:hAnsi="Times New Roman"/>
          <w:color w:val="000000"/>
          <w:sz w:val="24"/>
          <w:szCs w:val="24"/>
        </w:rPr>
        <w:t xml:space="preserve">Конкурсные предложения представляются Участниками конкурса секретарю Конкурсной комиссии по адресу: </w:t>
      </w:r>
      <w:r w:rsidR="00E5743D" w:rsidRPr="00E5743D">
        <w:rPr>
          <w:rFonts w:ascii="Times New Roman" w:eastAsia="Times New Roman" w:hAnsi="Times New Roman"/>
          <w:color w:val="000000"/>
          <w:sz w:val="24"/>
          <w:szCs w:val="24"/>
        </w:rPr>
        <w:t xml:space="preserve">412913, Саратовская область, город Вольск, ул. Водопьянова, д. 140, 3 этаж (управление молодёжной политики, спорта и туризма администрации </w:t>
      </w:r>
      <w:proofErr w:type="spellStart"/>
      <w:r w:rsidR="00E5743D" w:rsidRPr="00E5743D">
        <w:rPr>
          <w:rFonts w:ascii="Times New Roman" w:eastAsia="Times New Roman" w:hAnsi="Times New Roman"/>
          <w:color w:val="000000"/>
          <w:sz w:val="24"/>
          <w:szCs w:val="24"/>
        </w:rPr>
        <w:t>Вольского</w:t>
      </w:r>
      <w:proofErr w:type="spellEnd"/>
      <w:r w:rsidR="00E5743D" w:rsidRPr="00E5743D">
        <w:rPr>
          <w:rFonts w:ascii="Times New Roman" w:eastAsia="Times New Roman" w:hAnsi="Times New Roman"/>
          <w:color w:val="000000"/>
          <w:sz w:val="24"/>
          <w:szCs w:val="24"/>
        </w:rPr>
        <w:t xml:space="preserve"> муниципального района)</w:t>
      </w:r>
      <w:r w:rsidRPr="00EA7E91">
        <w:rPr>
          <w:rFonts w:ascii="Times New Roman" w:eastAsia="Times New Roman" w:hAnsi="Times New Roman"/>
          <w:color w:val="000000"/>
          <w:sz w:val="24"/>
          <w:szCs w:val="24"/>
        </w:rPr>
        <w:t>, в запечатанных конвертах с пометкой «секретарю конкурсной комиссии, конкурсное предложение на право заключения концессионного соглашения по р</w:t>
      </w:r>
      <w:r w:rsidRPr="00EA7E91">
        <w:rPr>
          <w:rFonts w:ascii="Times New Roman" w:eastAsia="Times New Roman" w:hAnsi="Times New Roman"/>
          <w:bCs/>
          <w:color w:val="000000"/>
          <w:sz w:val="24"/>
          <w:szCs w:val="24"/>
        </w:rPr>
        <w:t xml:space="preserve">еконструкции </w:t>
      </w:r>
      <w:r w:rsidR="00E5743D" w:rsidRPr="00E5743D">
        <w:rPr>
          <w:rFonts w:ascii="Times New Roman" w:eastAsia="Times New Roman" w:hAnsi="Times New Roman"/>
          <w:bCs/>
          <w:color w:val="000000"/>
          <w:sz w:val="24"/>
          <w:szCs w:val="24"/>
        </w:rPr>
        <w:t>стадиона «Юность» по адресу:</w:t>
      </w:r>
      <w:proofErr w:type="gramEnd"/>
      <w:r w:rsidR="00E5743D" w:rsidRPr="00E5743D">
        <w:rPr>
          <w:rFonts w:ascii="Times New Roman" w:eastAsia="Times New Roman" w:hAnsi="Times New Roman"/>
          <w:bCs/>
          <w:color w:val="000000"/>
          <w:sz w:val="24"/>
          <w:szCs w:val="24"/>
        </w:rPr>
        <w:t xml:space="preserve"> Саратовская область, г. Вольск, ул. </w:t>
      </w:r>
      <w:proofErr w:type="spellStart"/>
      <w:r w:rsidR="00E5743D" w:rsidRPr="00E5743D">
        <w:rPr>
          <w:rFonts w:ascii="Times New Roman" w:eastAsia="Times New Roman" w:hAnsi="Times New Roman"/>
          <w:bCs/>
          <w:color w:val="000000"/>
          <w:sz w:val="24"/>
          <w:szCs w:val="24"/>
        </w:rPr>
        <w:t>Фирстова</w:t>
      </w:r>
      <w:proofErr w:type="spellEnd"/>
      <w:r w:rsidR="00E5743D" w:rsidRPr="00E5743D">
        <w:rPr>
          <w:rFonts w:ascii="Times New Roman" w:eastAsia="Times New Roman" w:hAnsi="Times New Roman"/>
          <w:bCs/>
          <w:color w:val="000000"/>
          <w:sz w:val="24"/>
          <w:szCs w:val="24"/>
        </w:rPr>
        <w:t>, д. 1 «Д»</w:t>
      </w:r>
      <w:r w:rsidRPr="00EA7E91">
        <w:rPr>
          <w:rFonts w:ascii="Times New Roman" w:eastAsia="Times New Roman" w:hAnsi="Times New Roman"/>
          <w:color w:val="000000"/>
          <w:sz w:val="24"/>
          <w:szCs w:val="24"/>
        </w:rPr>
        <w:t xml:space="preserve">. Конкурсное предложение должно соответствовать требованиям к содержанию и оформлению Конкурсных предложений, предусмотренных разделом 16 Конкурсной документации. </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Конкурсное предложение не может быть принято в случае нарушения положений настоящего пункта о способе его подачи, требований к оформлению. В случае обнаружения нарушений после принятия Конкурсного предложения, Конкурсное предложение не подлежит рассмотрению Конкурсной комиссией, о чем Заявитель, прошедший Предварительный отбор, немедленно уведомляется. Такое Конкурсное предложение подлежит возвращению Заявителю, прошедшему Предварительный отбор, в течение 3 (Трех) рабочих дней со дня поступления.</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 xml:space="preserve">12.2. Поданное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времени </w:t>
      </w:r>
      <w:proofErr w:type="gramStart"/>
      <w:r w:rsidRPr="00EA7E91">
        <w:rPr>
          <w:rFonts w:ascii="Times New Roman" w:eastAsia="Times New Roman CYR" w:hAnsi="Times New Roman"/>
          <w:color w:val="000000"/>
          <w:kern w:val="3"/>
          <w:sz w:val="24"/>
          <w:szCs w:val="24"/>
          <w:lang w:eastAsia="ja-JP" w:bidi="fa-IR"/>
        </w:rPr>
        <w:t>с</w:t>
      </w:r>
      <w:proofErr w:type="gramEnd"/>
      <w:r w:rsidRPr="00EA7E91">
        <w:rPr>
          <w:rFonts w:ascii="Times New Roman" w:eastAsia="Times New Roman CYR" w:hAnsi="Times New Roman"/>
          <w:color w:val="000000"/>
          <w:kern w:val="3"/>
          <w:sz w:val="24"/>
          <w:szCs w:val="24"/>
          <w:lang w:eastAsia="ja-JP" w:bidi="fa-IR"/>
        </w:rPr>
        <w:t xml:space="preserve"> временем представления других Конкурсных предложений. Временем представления Конкурсного предложения является дата и время регистрации в журнале регистрации Конкурсных предложений.</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 xml:space="preserve">12.3. </w:t>
      </w:r>
      <w:proofErr w:type="gramStart"/>
      <w:r w:rsidRPr="00EA7E91">
        <w:rPr>
          <w:rFonts w:ascii="Times New Roman" w:eastAsia="Times New Roman CYR" w:hAnsi="Times New Roman"/>
          <w:color w:val="000000"/>
          <w:kern w:val="3"/>
          <w:sz w:val="24"/>
          <w:szCs w:val="24"/>
          <w:lang w:eastAsia="ja-JP" w:bidi="fa-IR"/>
        </w:rPr>
        <w:t>При представлении Конкурсного предложения на Описи и её копии делается отметка о приеме (с проставлением даты и времени представления Конкурсного предложения (часы и минуты), после чего копия Описи возвращается Заявителю, прошедшему предварительный отбор (уполномоченному лицу).</w:t>
      </w:r>
      <w:proofErr w:type="gramEnd"/>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12.4. Конкурсные предложения, оформленные и запечатанные в конверты в соответствии с требованиями Конкурсной документации, принимаются Конкурсной комиссией на протяжении всего Срока представления Конкурсных предложений, указанного в пункте 16.1.10. Конкурсной документации, по рабочим дням: с 10 часов 00 минут до 1</w:t>
      </w:r>
      <w:r w:rsidR="00C261FA">
        <w:rPr>
          <w:rFonts w:ascii="Times New Roman" w:eastAsia="Times New Roman CYR" w:hAnsi="Times New Roman"/>
          <w:color w:val="000000"/>
          <w:kern w:val="3"/>
          <w:sz w:val="24"/>
          <w:szCs w:val="24"/>
          <w:lang w:eastAsia="ja-JP" w:bidi="fa-IR"/>
        </w:rPr>
        <w:t>2</w:t>
      </w:r>
      <w:r w:rsidRPr="00EA7E91">
        <w:rPr>
          <w:rFonts w:ascii="Times New Roman" w:eastAsia="Times New Roman CYR" w:hAnsi="Times New Roman"/>
          <w:color w:val="000000"/>
          <w:kern w:val="3"/>
          <w:sz w:val="24"/>
          <w:szCs w:val="24"/>
          <w:lang w:eastAsia="ja-JP" w:bidi="fa-IR"/>
        </w:rPr>
        <w:t xml:space="preserve"> часов 00 минут и с 1</w:t>
      </w:r>
      <w:r w:rsidR="00C261FA">
        <w:rPr>
          <w:rFonts w:ascii="Times New Roman" w:eastAsia="Times New Roman CYR" w:hAnsi="Times New Roman"/>
          <w:color w:val="000000"/>
          <w:kern w:val="3"/>
          <w:sz w:val="24"/>
          <w:szCs w:val="24"/>
          <w:lang w:eastAsia="ja-JP" w:bidi="fa-IR"/>
        </w:rPr>
        <w:t>3</w:t>
      </w:r>
      <w:r w:rsidRPr="00EA7E91">
        <w:rPr>
          <w:rFonts w:ascii="Times New Roman" w:eastAsia="Times New Roman CYR" w:hAnsi="Times New Roman"/>
          <w:color w:val="000000"/>
          <w:kern w:val="3"/>
          <w:sz w:val="24"/>
          <w:szCs w:val="24"/>
          <w:lang w:eastAsia="ja-JP" w:bidi="fa-IR"/>
        </w:rPr>
        <w:t xml:space="preserve"> часов 00 минут до 17 часов 00 минут по местному времени (в последний день срока представления конкурсных предложений – до 10 часов 00 минут).</w:t>
      </w:r>
    </w:p>
    <w:p w:rsidR="00602F65" w:rsidRPr="00EA7E91" w:rsidRDefault="00602F65" w:rsidP="00602F65">
      <w:pPr>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 xml:space="preserve">12.5. Конкурсные предложения, представленные с опозданием, не принимаются. В этом случае представленный конверт с Конкурсным предложением возвращается </w:t>
      </w:r>
      <w:r w:rsidRPr="00EA7E91">
        <w:rPr>
          <w:rFonts w:ascii="Times New Roman" w:eastAsia="Times New Roman CYR" w:hAnsi="Times New Roman"/>
          <w:color w:val="000000"/>
          <w:kern w:val="3"/>
          <w:sz w:val="24"/>
          <w:szCs w:val="24"/>
          <w:lang w:eastAsia="ja-JP" w:bidi="fa-IR"/>
        </w:rPr>
        <w:lastRenderedPageBreak/>
        <w:t>Заявителю, прошедшему предварительный отбор, нераспечатанным вместе с Описью, на которой делается отметка об отказе в принятии с указанием причины отказа в течение 3 (трех) рабочих дней со дня поступления.</w:t>
      </w:r>
    </w:p>
    <w:p w:rsidR="00602F65" w:rsidRPr="00EA7E91" w:rsidRDefault="00602F65" w:rsidP="00602F65">
      <w:pPr>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CYR" w:hAnsi="Times New Roman"/>
          <w:b/>
          <w:color w:val="000000"/>
          <w:kern w:val="3"/>
          <w:sz w:val="24"/>
          <w:szCs w:val="24"/>
          <w:lang w:eastAsia="ja-JP" w:bidi="fa-IR"/>
        </w:rPr>
        <w:t xml:space="preserve">13. Место представления Конкурсных предложений: </w:t>
      </w:r>
      <w:r w:rsidR="00C261FA" w:rsidRPr="00C261FA">
        <w:rPr>
          <w:rFonts w:ascii="Times New Roman" w:eastAsia="Times New Roman CYR" w:hAnsi="Times New Roman"/>
          <w:color w:val="000000"/>
          <w:kern w:val="3"/>
          <w:sz w:val="24"/>
          <w:szCs w:val="24"/>
          <w:lang w:eastAsia="ja-JP" w:bidi="fa-IR"/>
        </w:rPr>
        <w:t xml:space="preserve">412913, Саратовская область, город Вольск, ул. Водопьянова, д. 140, 3 этаж (управление молодёжной политики, спорта и туризма администрации </w:t>
      </w:r>
      <w:proofErr w:type="spellStart"/>
      <w:r w:rsidR="00C261FA" w:rsidRPr="00C261FA">
        <w:rPr>
          <w:rFonts w:ascii="Times New Roman" w:eastAsia="Times New Roman CYR" w:hAnsi="Times New Roman"/>
          <w:color w:val="000000"/>
          <w:kern w:val="3"/>
          <w:sz w:val="24"/>
          <w:szCs w:val="24"/>
          <w:lang w:eastAsia="ja-JP" w:bidi="fa-IR"/>
        </w:rPr>
        <w:t>Вольского</w:t>
      </w:r>
      <w:proofErr w:type="spellEnd"/>
      <w:r w:rsidR="00C261FA" w:rsidRPr="00C261FA">
        <w:rPr>
          <w:rFonts w:ascii="Times New Roman" w:eastAsia="Times New Roman CYR" w:hAnsi="Times New Roman"/>
          <w:color w:val="000000"/>
          <w:kern w:val="3"/>
          <w:sz w:val="24"/>
          <w:szCs w:val="24"/>
          <w:lang w:eastAsia="ja-JP" w:bidi="fa-IR"/>
        </w:rPr>
        <w:t xml:space="preserve"> муниципального района)</w:t>
      </w:r>
      <w:r w:rsidRPr="00EA7E91">
        <w:rPr>
          <w:rFonts w:ascii="Times New Roman" w:eastAsia="Times New Roman CYR" w:hAnsi="Times New Roman"/>
          <w:color w:val="000000"/>
          <w:kern w:val="3"/>
          <w:sz w:val="24"/>
          <w:szCs w:val="24"/>
          <w:lang w:eastAsia="ja-JP" w:bidi="fa-IR"/>
        </w:rPr>
        <w:t>. В месте представления Конкурсных предложений осуществляется пропускной режим. Контактные телефоны для подачи заявок на оформление пропусков: 8(845</w:t>
      </w:r>
      <w:r w:rsidR="00C261FA">
        <w:rPr>
          <w:rFonts w:ascii="Times New Roman" w:eastAsia="Times New Roman CYR" w:hAnsi="Times New Roman"/>
          <w:color w:val="000000"/>
          <w:kern w:val="3"/>
          <w:sz w:val="24"/>
          <w:szCs w:val="24"/>
          <w:lang w:eastAsia="ja-JP" w:bidi="fa-IR"/>
        </w:rPr>
        <w:t>93</w:t>
      </w:r>
      <w:r w:rsidRPr="00EA7E91">
        <w:rPr>
          <w:rFonts w:ascii="Times New Roman" w:eastAsia="Times New Roman CYR" w:hAnsi="Times New Roman"/>
          <w:color w:val="000000"/>
          <w:kern w:val="3"/>
          <w:sz w:val="24"/>
          <w:szCs w:val="24"/>
          <w:lang w:eastAsia="ja-JP" w:bidi="fa-IR"/>
        </w:rPr>
        <w:t>) 5-1</w:t>
      </w:r>
      <w:r w:rsidR="00C261FA">
        <w:rPr>
          <w:rFonts w:ascii="Times New Roman" w:eastAsia="Times New Roman CYR" w:hAnsi="Times New Roman"/>
          <w:color w:val="000000"/>
          <w:kern w:val="3"/>
          <w:sz w:val="24"/>
          <w:szCs w:val="24"/>
          <w:lang w:eastAsia="ja-JP" w:bidi="fa-IR"/>
        </w:rPr>
        <w:t>9</w:t>
      </w:r>
      <w:r w:rsidRPr="00EA7E91">
        <w:rPr>
          <w:rFonts w:ascii="Times New Roman" w:eastAsia="Times New Roman CYR" w:hAnsi="Times New Roman"/>
          <w:color w:val="000000"/>
          <w:kern w:val="3"/>
          <w:sz w:val="24"/>
          <w:szCs w:val="24"/>
          <w:lang w:eastAsia="ja-JP" w:bidi="fa-IR"/>
        </w:rPr>
        <w:t>-</w:t>
      </w:r>
      <w:r w:rsidR="00C261FA">
        <w:rPr>
          <w:rFonts w:ascii="Times New Roman" w:eastAsia="Times New Roman CYR" w:hAnsi="Times New Roman"/>
          <w:color w:val="000000"/>
          <w:kern w:val="3"/>
          <w:sz w:val="24"/>
          <w:szCs w:val="24"/>
          <w:lang w:eastAsia="ja-JP" w:bidi="fa-IR"/>
        </w:rPr>
        <w:t>54</w:t>
      </w:r>
      <w:r w:rsidRPr="00EA7E91">
        <w:rPr>
          <w:rFonts w:ascii="Times New Roman" w:eastAsia="Times New Roman CYR" w:hAnsi="Times New Roman"/>
          <w:color w:val="000000"/>
          <w:kern w:val="3"/>
          <w:sz w:val="24"/>
          <w:szCs w:val="24"/>
          <w:lang w:eastAsia="ja-JP" w:bidi="fa-IR"/>
        </w:rPr>
        <w:t>.</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Подача заявок на оформление пропусков осуществляется заблаговременно. Окончанием срока подачи заявок на оформление пропусков является 16 часов 30 минут рабочего дня, предшествующего дню окончания Срока представления конкурсных предложений.</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При несоблюдении данного условия Конкурсная комиссия не несет ответственности за невозможность прохода для представления Конкурсных предложений.</w:t>
      </w:r>
    </w:p>
    <w:p w:rsidR="00602F65" w:rsidRPr="00EA7E91" w:rsidRDefault="00602F65" w:rsidP="00602F65">
      <w:pPr>
        <w:spacing w:after="0" w:line="240" w:lineRule="auto"/>
        <w:ind w:firstLine="567"/>
        <w:jc w:val="both"/>
        <w:rPr>
          <w:rFonts w:ascii="Times New Roman" w:eastAsia="Times New Roman CYR" w:hAnsi="Times New Roman"/>
          <w:color w:val="000000"/>
          <w:kern w:val="3"/>
          <w:sz w:val="24"/>
          <w:szCs w:val="24"/>
          <w:lang w:eastAsia="ja-JP" w:bidi="fa-IR"/>
        </w:rPr>
      </w:pPr>
      <w:r w:rsidRPr="00EA7E91">
        <w:rPr>
          <w:rFonts w:ascii="Times New Roman" w:eastAsia="Times New Roman CYR" w:hAnsi="Times New Roman"/>
          <w:b/>
          <w:color w:val="000000"/>
          <w:kern w:val="3"/>
          <w:sz w:val="24"/>
          <w:szCs w:val="24"/>
          <w:lang w:eastAsia="ja-JP" w:bidi="fa-IR"/>
        </w:rPr>
        <w:t>13.1. Дата и время начала представления Конкурсных предложений</w:t>
      </w:r>
      <w:r w:rsidRPr="00EA7E91">
        <w:rPr>
          <w:rFonts w:ascii="Times New Roman" w:eastAsia="Times New Roman CYR" w:hAnsi="Times New Roman"/>
          <w:color w:val="000000"/>
          <w:kern w:val="3"/>
          <w:sz w:val="24"/>
          <w:szCs w:val="24"/>
          <w:lang w:eastAsia="ja-JP" w:bidi="fa-IR"/>
        </w:rPr>
        <w:t xml:space="preserve">: </w:t>
      </w:r>
      <w:r w:rsidR="00116BA0">
        <w:rPr>
          <w:rFonts w:ascii="Times New Roman" w:eastAsia="Times New Roman CYR" w:hAnsi="Times New Roman"/>
          <w:color w:val="000000"/>
          <w:kern w:val="3"/>
          <w:sz w:val="24"/>
          <w:szCs w:val="24"/>
          <w:lang w:eastAsia="ja-JP" w:bidi="fa-IR"/>
        </w:rPr>
        <w:t>09</w:t>
      </w:r>
      <w:r w:rsidRPr="00EA7E91">
        <w:rPr>
          <w:rFonts w:ascii="Times New Roman" w:eastAsia="Times New Roman CYR" w:hAnsi="Times New Roman"/>
          <w:color w:val="000000"/>
          <w:kern w:val="3"/>
          <w:sz w:val="24"/>
          <w:szCs w:val="24"/>
          <w:lang w:eastAsia="ja-JP" w:bidi="fa-IR"/>
        </w:rPr>
        <w:t xml:space="preserve"> </w:t>
      </w:r>
      <w:r w:rsidR="00C261FA">
        <w:rPr>
          <w:rFonts w:ascii="Times New Roman" w:eastAsia="Times New Roman CYR" w:hAnsi="Times New Roman"/>
          <w:color w:val="000000"/>
          <w:kern w:val="3"/>
          <w:sz w:val="24"/>
          <w:szCs w:val="24"/>
          <w:lang w:eastAsia="ja-JP" w:bidi="fa-IR"/>
        </w:rPr>
        <w:t>июн</w:t>
      </w:r>
      <w:r w:rsidRPr="00EA7E91">
        <w:rPr>
          <w:rFonts w:ascii="Times New Roman" w:eastAsia="Times New Roman CYR" w:hAnsi="Times New Roman"/>
          <w:color w:val="000000"/>
          <w:kern w:val="3"/>
          <w:sz w:val="24"/>
          <w:szCs w:val="24"/>
          <w:lang w:eastAsia="ja-JP" w:bidi="fa-IR"/>
        </w:rPr>
        <w:t>я 202</w:t>
      </w:r>
      <w:r w:rsidR="00C261FA">
        <w:rPr>
          <w:rFonts w:ascii="Times New Roman" w:eastAsia="Times New Roman CYR" w:hAnsi="Times New Roman"/>
          <w:color w:val="000000"/>
          <w:kern w:val="3"/>
          <w:sz w:val="24"/>
          <w:szCs w:val="24"/>
          <w:lang w:eastAsia="ja-JP" w:bidi="fa-IR"/>
        </w:rPr>
        <w:t>1</w:t>
      </w:r>
      <w:r w:rsidRPr="00EA7E91">
        <w:rPr>
          <w:rFonts w:ascii="Times New Roman" w:eastAsia="Times New Roman CYR" w:hAnsi="Times New Roman"/>
          <w:color w:val="000000"/>
          <w:kern w:val="3"/>
          <w:sz w:val="24"/>
          <w:szCs w:val="24"/>
          <w:lang w:eastAsia="ja-JP" w:bidi="fa-IR"/>
        </w:rPr>
        <w:t xml:space="preserve"> года 10:00.</w:t>
      </w:r>
    </w:p>
    <w:p w:rsidR="00602F65" w:rsidRPr="00EA7E91" w:rsidRDefault="00602F65" w:rsidP="00602F65">
      <w:pPr>
        <w:spacing w:after="0" w:line="240" w:lineRule="auto"/>
        <w:ind w:firstLine="567"/>
        <w:jc w:val="both"/>
        <w:rPr>
          <w:rFonts w:ascii="Times New Roman" w:eastAsia="Times New Roman CYR" w:hAnsi="Times New Roman"/>
          <w:color w:val="000000"/>
          <w:kern w:val="3"/>
          <w:sz w:val="24"/>
          <w:szCs w:val="24"/>
          <w:lang w:eastAsia="ja-JP" w:bidi="fa-IR"/>
        </w:rPr>
      </w:pPr>
      <w:r w:rsidRPr="00EA7E91">
        <w:rPr>
          <w:rFonts w:ascii="Times New Roman" w:eastAsia="Times New Roman CYR" w:hAnsi="Times New Roman"/>
          <w:b/>
          <w:color w:val="000000"/>
          <w:kern w:val="3"/>
          <w:sz w:val="24"/>
          <w:szCs w:val="24"/>
          <w:lang w:eastAsia="ja-JP" w:bidi="fa-IR"/>
        </w:rPr>
        <w:t xml:space="preserve">13.2. Дата и время окончания представления Конкурсных предложений: </w:t>
      </w:r>
      <w:r w:rsidR="00C261FA">
        <w:rPr>
          <w:rFonts w:ascii="Times New Roman" w:eastAsia="Times New Roman CYR" w:hAnsi="Times New Roman"/>
          <w:b/>
          <w:color w:val="000000"/>
          <w:kern w:val="3"/>
          <w:sz w:val="24"/>
          <w:szCs w:val="24"/>
          <w:lang w:eastAsia="ja-JP" w:bidi="fa-IR"/>
        </w:rPr>
        <w:t>0</w:t>
      </w:r>
      <w:r w:rsidR="00116BA0">
        <w:rPr>
          <w:rFonts w:ascii="Times New Roman" w:eastAsia="Times New Roman CYR" w:hAnsi="Times New Roman"/>
          <w:color w:val="000000"/>
          <w:kern w:val="3"/>
          <w:sz w:val="24"/>
          <w:szCs w:val="24"/>
          <w:lang w:eastAsia="ja-JP" w:bidi="fa-IR"/>
        </w:rPr>
        <w:t>1</w:t>
      </w:r>
      <w:r w:rsidRPr="00EA7E91">
        <w:rPr>
          <w:rFonts w:ascii="Times New Roman" w:eastAsia="Times New Roman CYR" w:hAnsi="Times New Roman"/>
          <w:color w:val="000000"/>
          <w:kern w:val="3"/>
          <w:sz w:val="24"/>
          <w:szCs w:val="24"/>
          <w:lang w:eastAsia="ja-JP" w:bidi="fa-IR"/>
        </w:rPr>
        <w:t xml:space="preserve"> </w:t>
      </w:r>
      <w:r w:rsidR="00C261FA">
        <w:rPr>
          <w:rFonts w:ascii="Times New Roman" w:eastAsia="Times New Roman CYR" w:hAnsi="Times New Roman"/>
          <w:color w:val="000000"/>
          <w:kern w:val="3"/>
          <w:sz w:val="24"/>
          <w:szCs w:val="24"/>
          <w:lang w:eastAsia="ja-JP" w:bidi="fa-IR"/>
        </w:rPr>
        <w:t>сентября</w:t>
      </w:r>
      <w:r w:rsidRPr="00EA7E91">
        <w:rPr>
          <w:rFonts w:ascii="Times New Roman" w:eastAsia="Times New Roman CYR" w:hAnsi="Times New Roman"/>
          <w:color w:val="000000"/>
          <w:kern w:val="3"/>
          <w:sz w:val="24"/>
          <w:szCs w:val="24"/>
          <w:lang w:eastAsia="ja-JP" w:bidi="fa-IR"/>
        </w:rPr>
        <w:t xml:space="preserve"> 2021 года 10:00</w:t>
      </w:r>
      <w:r w:rsidRPr="00EA7E91">
        <w:rPr>
          <w:rFonts w:ascii="Times New Roman" w:eastAsia="Times New Roman CYR" w:hAnsi="Times New Roman"/>
          <w:b/>
          <w:color w:val="000000"/>
          <w:kern w:val="3"/>
          <w:sz w:val="24"/>
          <w:szCs w:val="24"/>
          <w:lang w:eastAsia="ja-JP" w:bidi="fa-IR"/>
        </w:rPr>
        <w:t>.</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14. Место, дата и время вскрытия конвертов с Заявками на участие в конкурсе</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roofErr w:type="gramStart"/>
      <w:r w:rsidRPr="00EA7E91">
        <w:rPr>
          <w:rFonts w:ascii="Times New Roman" w:eastAsia="Times New Roman CYR" w:hAnsi="Times New Roman"/>
          <w:color w:val="000000"/>
          <w:kern w:val="3"/>
          <w:sz w:val="24"/>
          <w:szCs w:val="24"/>
          <w:lang w:eastAsia="ja-JP" w:bidi="fa-IR"/>
        </w:rPr>
        <w:t xml:space="preserve">Конверты с Заявками вскрываются на заседании Конкурсной комиссии по адресу: </w:t>
      </w:r>
      <w:bookmarkStart w:id="17" w:name="_Hlk52279392"/>
      <w:r w:rsidR="005862F9" w:rsidRPr="005862F9">
        <w:rPr>
          <w:rFonts w:ascii="Times New Roman" w:eastAsia="Times New Roman CYR" w:hAnsi="Times New Roman"/>
          <w:kern w:val="3"/>
          <w:sz w:val="24"/>
          <w:szCs w:val="24"/>
          <w:lang w:eastAsia="ja-JP" w:bidi="fa-IR"/>
        </w:rPr>
        <w:t>412900, Саратовская область, город Вольск, ул. Октябрьская, д. 114)</w:t>
      </w:r>
      <w:r w:rsidR="005862F9">
        <w:rPr>
          <w:rFonts w:ascii="Times New Roman" w:eastAsia="Times New Roman CYR" w:hAnsi="Times New Roman"/>
          <w:kern w:val="3"/>
          <w:sz w:val="24"/>
          <w:szCs w:val="24"/>
          <w:lang w:eastAsia="ja-JP" w:bidi="fa-IR"/>
        </w:rPr>
        <w:t>, малый зал</w:t>
      </w:r>
      <w:r w:rsidRPr="00EA7E91">
        <w:rPr>
          <w:rFonts w:ascii="Times New Roman" w:eastAsia="Times New Roman CYR" w:hAnsi="Times New Roman"/>
          <w:kern w:val="3"/>
          <w:sz w:val="24"/>
          <w:szCs w:val="24"/>
          <w:lang w:eastAsia="ja-JP" w:bidi="fa-IR"/>
        </w:rPr>
        <w:t xml:space="preserve">, </w:t>
      </w:r>
      <w:r w:rsidRPr="00EA7E91">
        <w:rPr>
          <w:rFonts w:ascii="Times New Roman" w:eastAsia="Times New Roman CYR" w:hAnsi="Times New Roman"/>
          <w:color w:val="000000"/>
          <w:kern w:val="3"/>
          <w:sz w:val="24"/>
          <w:szCs w:val="24"/>
          <w:lang w:eastAsia="ja-JP" w:bidi="fa-IR"/>
        </w:rPr>
        <w:t xml:space="preserve">в 10:00 по местному времени </w:t>
      </w:r>
      <w:r w:rsidR="00116BA0">
        <w:rPr>
          <w:rFonts w:ascii="Times New Roman" w:eastAsia="Times New Roman CYR" w:hAnsi="Times New Roman"/>
          <w:color w:val="000000"/>
          <w:kern w:val="3"/>
          <w:sz w:val="24"/>
          <w:szCs w:val="24"/>
          <w:lang w:eastAsia="ja-JP" w:bidi="fa-IR"/>
        </w:rPr>
        <w:t>31</w:t>
      </w:r>
      <w:r w:rsidRPr="00EA7E91">
        <w:rPr>
          <w:rFonts w:ascii="Times New Roman" w:eastAsia="Times New Roman CYR" w:hAnsi="Times New Roman"/>
          <w:color w:val="000000"/>
          <w:kern w:val="3"/>
          <w:sz w:val="24"/>
          <w:szCs w:val="24"/>
          <w:lang w:eastAsia="ja-JP" w:bidi="fa-IR"/>
        </w:rPr>
        <w:t xml:space="preserve"> </w:t>
      </w:r>
      <w:r w:rsidR="009E6C30">
        <w:rPr>
          <w:rFonts w:ascii="Times New Roman" w:eastAsia="Times New Roman CYR" w:hAnsi="Times New Roman"/>
          <w:color w:val="000000"/>
          <w:kern w:val="3"/>
          <w:sz w:val="24"/>
          <w:szCs w:val="24"/>
          <w:lang w:eastAsia="ja-JP" w:bidi="fa-IR"/>
        </w:rPr>
        <w:t>мая</w:t>
      </w:r>
      <w:r w:rsidRPr="00EA7E91">
        <w:rPr>
          <w:rFonts w:ascii="Times New Roman" w:eastAsia="Times New Roman CYR" w:hAnsi="Times New Roman"/>
          <w:color w:val="000000"/>
          <w:kern w:val="3"/>
          <w:sz w:val="24"/>
          <w:szCs w:val="24"/>
          <w:lang w:eastAsia="ja-JP" w:bidi="fa-IR"/>
        </w:rPr>
        <w:t xml:space="preserve"> 202</w:t>
      </w:r>
      <w:r w:rsidR="005862F9">
        <w:rPr>
          <w:rFonts w:ascii="Times New Roman" w:eastAsia="Times New Roman CYR" w:hAnsi="Times New Roman"/>
          <w:color w:val="000000"/>
          <w:kern w:val="3"/>
          <w:sz w:val="24"/>
          <w:szCs w:val="24"/>
          <w:lang w:eastAsia="ja-JP" w:bidi="fa-IR"/>
        </w:rPr>
        <w:t>1</w:t>
      </w:r>
      <w:r w:rsidRPr="00EA7E91">
        <w:rPr>
          <w:rFonts w:ascii="Times New Roman" w:eastAsia="Times New Roman CYR" w:hAnsi="Times New Roman"/>
          <w:color w:val="000000"/>
          <w:kern w:val="3"/>
          <w:sz w:val="24"/>
          <w:szCs w:val="24"/>
          <w:lang w:eastAsia="ja-JP" w:bidi="fa-IR"/>
        </w:rPr>
        <w:t xml:space="preserve"> г.</w:t>
      </w:r>
      <w:proofErr w:type="gramEnd"/>
    </w:p>
    <w:bookmarkEnd w:id="17"/>
    <w:p w:rsidR="00602F65" w:rsidRPr="00EA7E91" w:rsidRDefault="00602F65" w:rsidP="00602F65">
      <w:pPr>
        <w:tabs>
          <w:tab w:val="left" w:pos="993"/>
        </w:tabs>
        <w:spacing w:after="0" w:line="240" w:lineRule="auto"/>
        <w:ind w:firstLine="567"/>
        <w:jc w:val="both"/>
        <w:rPr>
          <w:rFonts w:ascii="Times New Roman" w:eastAsia="Times New Roman" w:hAnsi="Times New Roman"/>
          <w:sz w:val="24"/>
          <w:szCs w:val="24"/>
        </w:rPr>
      </w:pPr>
      <w:r w:rsidRPr="00EA7E91">
        <w:rPr>
          <w:rFonts w:ascii="Times New Roman" w:eastAsia="Times New Roman" w:hAnsi="Times New Roman"/>
          <w:b/>
          <w:sz w:val="24"/>
          <w:szCs w:val="24"/>
        </w:rPr>
        <w:t>15. Место, дата и время вскрытия конвертов с Конкурсными предложениями:</w:t>
      </w:r>
    </w:p>
    <w:p w:rsidR="00602F65" w:rsidRPr="00EA7E91" w:rsidRDefault="00602F65" w:rsidP="00602F65">
      <w:pPr>
        <w:pStyle w:val="af"/>
        <w:spacing w:after="0" w:line="240" w:lineRule="auto"/>
        <w:ind w:left="0" w:firstLine="567"/>
        <w:jc w:val="both"/>
        <w:rPr>
          <w:rFonts w:ascii="Times New Roman" w:eastAsia="Times New Roman" w:hAnsi="Times New Roman"/>
          <w:color w:val="000000"/>
          <w:sz w:val="24"/>
          <w:szCs w:val="24"/>
          <w:lang w:eastAsia="ru-RU"/>
        </w:rPr>
      </w:pPr>
      <w:proofErr w:type="gramStart"/>
      <w:r w:rsidRPr="00EA7E91">
        <w:rPr>
          <w:rFonts w:ascii="Times New Roman" w:eastAsia="Times New Roman CYR" w:hAnsi="Times New Roman"/>
          <w:color w:val="000000"/>
          <w:kern w:val="3"/>
          <w:sz w:val="24"/>
          <w:szCs w:val="24"/>
          <w:lang w:eastAsia="ja-JP" w:bidi="fa-IR"/>
        </w:rPr>
        <w:t xml:space="preserve">Конверты с Конкурсными предложениями вскрываются на заседании Конкурсной комиссии по адресу: </w:t>
      </w:r>
      <w:r w:rsidR="007D6962" w:rsidRPr="007D6962">
        <w:rPr>
          <w:rFonts w:ascii="Times New Roman" w:eastAsia="Times New Roman" w:hAnsi="Times New Roman"/>
          <w:color w:val="000000"/>
          <w:sz w:val="24"/>
          <w:szCs w:val="24"/>
          <w:lang w:eastAsia="ru-RU"/>
        </w:rPr>
        <w:t>412900, Саратовская область, город Вольск, ул. Октябрьская, д. 114), малый зал</w:t>
      </w:r>
      <w:r w:rsidRPr="00EA7E91">
        <w:rPr>
          <w:rFonts w:ascii="Times New Roman" w:eastAsia="Times New Roman" w:hAnsi="Times New Roman"/>
          <w:color w:val="000000"/>
          <w:sz w:val="24"/>
          <w:szCs w:val="24"/>
          <w:lang w:eastAsia="ru-RU"/>
        </w:rPr>
        <w:t xml:space="preserve">, в 10:00 по местному времени </w:t>
      </w:r>
      <w:r w:rsidR="009E6C30">
        <w:rPr>
          <w:rFonts w:ascii="Times New Roman" w:eastAsia="Times New Roman" w:hAnsi="Times New Roman"/>
          <w:color w:val="000000"/>
          <w:sz w:val="24"/>
          <w:szCs w:val="24"/>
          <w:lang w:eastAsia="ru-RU"/>
        </w:rPr>
        <w:t>0</w:t>
      </w:r>
      <w:r w:rsidR="00116BA0">
        <w:rPr>
          <w:rFonts w:ascii="Times New Roman" w:eastAsia="Times New Roman" w:hAnsi="Times New Roman"/>
          <w:color w:val="000000"/>
          <w:sz w:val="24"/>
          <w:szCs w:val="24"/>
          <w:lang w:eastAsia="ru-RU"/>
        </w:rPr>
        <w:t>1</w:t>
      </w:r>
      <w:bookmarkStart w:id="18" w:name="_GoBack"/>
      <w:bookmarkEnd w:id="18"/>
      <w:r w:rsidRPr="00EA7E91">
        <w:rPr>
          <w:rFonts w:ascii="Times New Roman" w:eastAsia="Times New Roman" w:hAnsi="Times New Roman"/>
          <w:color w:val="000000"/>
          <w:sz w:val="24"/>
          <w:szCs w:val="24"/>
          <w:lang w:eastAsia="ru-RU"/>
        </w:rPr>
        <w:t xml:space="preserve"> </w:t>
      </w:r>
      <w:r w:rsidR="009E6C30">
        <w:rPr>
          <w:rFonts w:ascii="Times New Roman" w:eastAsia="Times New Roman" w:hAnsi="Times New Roman"/>
          <w:color w:val="000000"/>
          <w:sz w:val="24"/>
          <w:szCs w:val="24"/>
          <w:lang w:eastAsia="ru-RU"/>
        </w:rPr>
        <w:t>сентября</w:t>
      </w:r>
      <w:r w:rsidRPr="00EA7E91">
        <w:rPr>
          <w:rFonts w:ascii="Times New Roman" w:eastAsia="Times New Roman" w:hAnsi="Times New Roman"/>
          <w:color w:val="000000"/>
          <w:sz w:val="24"/>
          <w:szCs w:val="24"/>
          <w:lang w:eastAsia="ru-RU"/>
        </w:rPr>
        <w:t xml:space="preserve"> 2021 г.</w:t>
      </w:r>
      <w:proofErr w:type="gramEnd"/>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16. Порядок определения Победителя конкурса: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16.1. Победителем Конкурса признается Участник конкурса, предложивший наилучшие условия, определяемые в порядке, предусмотренном разделом 18 Конкурсной документации.</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16.2. В случае</w:t>
      </w:r>
      <w:proofErr w:type="gramStart"/>
      <w:r w:rsidRPr="00EA7E91">
        <w:rPr>
          <w:rFonts w:ascii="Times New Roman" w:eastAsia="Times New Roman" w:hAnsi="Times New Roman"/>
          <w:color w:val="000000"/>
          <w:sz w:val="24"/>
          <w:szCs w:val="24"/>
        </w:rPr>
        <w:t>,</w:t>
      </w:r>
      <w:proofErr w:type="gramEnd"/>
      <w:r w:rsidRPr="00EA7E91">
        <w:rPr>
          <w:rFonts w:ascii="Times New Roman" w:eastAsia="Times New Roman" w:hAnsi="Times New Roman"/>
          <w:color w:val="000000"/>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bookmarkStart w:id="19" w:name="_Ref496122279"/>
      <w:r w:rsidRPr="00EA7E91">
        <w:rPr>
          <w:rFonts w:ascii="Times New Roman" w:eastAsia="Times New Roman" w:hAnsi="Times New Roman"/>
          <w:color w:val="000000"/>
          <w:sz w:val="24"/>
          <w:szCs w:val="24"/>
        </w:rPr>
        <w:t>16.3. Решение об определении Победителя конкурса оформляется протоколом рассмотрения и оценки Конкурсных предложений, в котором указываются:</w:t>
      </w:r>
      <w:bookmarkEnd w:id="19"/>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критерии Конкурса, установленные в пункте 18.6 настоящей Конкурсной документации; </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условия, содержащиеся в Конкурсных предложениях Участников конкурса; </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результаты рассмотрения Конкурсных предложений Участников конкурса с указанием Конкурсных предложений Участников конкурса, в отношении которых принято решение об их несоответствии требованиям Конкурсной документации; </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результаты оценки конкурсных предложений в соответствии с частями 5 и 6 статьи 32 Закона о концессионных соглашениях;</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наименование (фамилия, имя, отчество) и место нахождения (место жительства) Победителя конкурса, обоснование принятого Конкурсной комиссией решения о признании Участника конкурса Победителем конкурса. </w:t>
      </w:r>
    </w:p>
    <w:p w:rsidR="00602F65" w:rsidRPr="00EA7E91" w:rsidRDefault="00602F65" w:rsidP="00602F65">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16.4. Любой участник Конкурса вправе обратиться к </w:t>
      </w:r>
      <w:proofErr w:type="spellStart"/>
      <w:r w:rsidRPr="00EA7E91">
        <w:rPr>
          <w:rFonts w:ascii="Times New Roman" w:eastAsia="Times New Roman" w:hAnsi="Times New Roman"/>
          <w:color w:val="000000"/>
          <w:sz w:val="24"/>
          <w:szCs w:val="24"/>
        </w:rPr>
        <w:t>Концеденту</w:t>
      </w:r>
      <w:proofErr w:type="spellEnd"/>
      <w:r w:rsidRPr="00EA7E91">
        <w:rPr>
          <w:rFonts w:ascii="Times New Roman" w:eastAsia="Times New Roman" w:hAnsi="Times New Roman"/>
          <w:color w:val="000000"/>
          <w:sz w:val="24"/>
          <w:szCs w:val="24"/>
        </w:rPr>
        <w:t xml:space="preserve"> за разъяснениями результатов проведения Конкурса, и </w:t>
      </w:r>
      <w:proofErr w:type="spellStart"/>
      <w:r w:rsidRPr="00EA7E91">
        <w:rPr>
          <w:rFonts w:ascii="Times New Roman" w:eastAsia="Times New Roman" w:hAnsi="Times New Roman"/>
          <w:color w:val="000000"/>
          <w:sz w:val="24"/>
          <w:szCs w:val="24"/>
        </w:rPr>
        <w:t>Концедент</w:t>
      </w:r>
      <w:proofErr w:type="spellEnd"/>
      <w:r w:rsidRPr="00EA7E91">
        <w:rPr>
          <w:rFonts w:ascii="Times New Roman" w:eastAsia="Times New Roman" w:hAnsi="Times New Roman"/>
          <w:color w:val="000000"/>
          <w:sz w:val="24"/>
          <w:szCs w:val="24"/>
        </w:rPr>
        <w:t xml:space="preserve"> обязан представить ему в письменной форме соответствующие разъяснения в течение 30 (Тридцати) дней со дня получения такого обращения.</w:t>
      </w:r>
    </w:p>
    <w:p w:rsidR="00602F65" w:rsidRPr="00EA7E91" w:rsidRDefault="00602F65" w:rsidP="00602F65">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lastRenderedPageBreak/>
        <w:t>16.5. Сообщение о результатах проведения Конкурса размещается Конкурсной комиссией на Официальном сайте.</w:t>
      </w:r>
    </w:p>
    <w:p w:rsidR="00602F65" w:rsidRPr="00EA7E91" w:rsidRDefault="00602F65" w:rsidP="00602F65">
      <w:pPr>
        <w:pStyle w:val="af"/>
        <w:suppressAutoHyphens/>
        <w:spacing w:after="0" w:line="240" w:lineRule="auto"/>
        <w:ind w:left="0" w:firstLine="709"/>
        <w:jc w:val="both"/>
        <w:rPr>
          <w:rFonts w:ascii="Times New Roman" w:eastAsia="Times New Roman" w:hAnsi="Times New Roman"/>
          <w:color w:val="000000"/>
          <w:sz w:val="24"/>
          <w:szCs w:val="24"/>
          <w:lang w:val="fi-FI" w:eastAsia="ru-RU"/>
        </w:rPr>
      </w:pPr>
      <w:r w:rsidRPr="00EA7E91">
        <w:rPr>
          <w:rFonts w:ascii="Times New Roman" w:hAnsi="Times New Roman"/>
          <w:color w:val="000000"/>
          <w:sz w:val="24"/>
          <w:szCs w:val="24"/>
          <w:lang w:eastAsia="ru-RU"/>
        </w:rPr>
        <w:t xml:space="preserve">16.6. В случае признания </w:t>
      </w:r>
      <w:proofErr w:type="spellStart"/>
      <w:r w:rsidRPr="00EA7E91">
        <w:rPr>
          <w:rFonts w:ascii="Times New Roman" w:hAnsi="Times New Roman"/>
          <w:color w:val="000000"/>
          <w:sz w:val="24"/>
          <w:szCs w:val="24"/>
          <w:lang w:eastAsia="ru-RU"/>
        </w:rPr>
        <w:t>Концедентом</w:t>
      </w:r>
      <w:proofErr w:type="spellEnd"/>
      <w:r w:rsidRPr="00EA7E91">
        <w:rPr>
          <w:rFonts w:ascii="Times New Roman" w:hAnsi="Times New Roman"/>
          <w:color w:val="000000"/>
          <w:sz w:val="24"/>
          <w:szCs w:val="24"/>
          <w:lang w:eastAsia="ru-RU"/>
        </w:rPr>
        <w:t xml:space="preserve"> Конкурса несостоявшимся по основаниям, предусмотренным Законом о концессионных соглашениях, </w:t>
      </w:r>
      <w:proofErr w:type="spellStart"/>
      <w:r w:rsidRPr="00EA7E91">
        <w:rPr>
          <w:rFonts w:ascii="Times New Roman" w:hAnsi="Times New Roman"/>
          <w:color w:val="000000"/>
          <w:sz w:val="24"/>
          <w:szCs w:val="24"/>
          <w:lang w:eastAsia="ru-RU"/>
        </w:rPr>
        <w:t>Концедент</w:t>
      </w:r>
      <w:proofErr w:type="spellEnd"/>
      <w:r w:rsidRPr="00EA7E91">
        <w:rPr>
          <w:rFonts w:ascii="Times New Roman" w:hAnsi="Times New Roman"/>
          <w:color w:val="000000"/>
          <w:sz w:val="24"/>
          <w:szCs w:val="24"/>
          <w:lang w:eastAsia="ru-RU"/>
        </w:rPr>
        <w:t xml:space="preserve"> осуществляет предусмотренные Законом о концессионных соглашениях действия, в порядке и сроки, установленные Законом о концессионных соглашениях.</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17. Срок подписания членами конкурсной комиссии Протокола о результатах проведения Конкурса: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Конкурсной комиссией не позднее чем через 5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18. Срок подписания Концессионного соглашения: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Концессионное соглашение должно быть заключено в течение 30 (тридцати) рабочих дней со дня, следующего за днем подписания Протокола о результатах проведения Конкурса.</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Термины и сокращения, начинающиеся с заглавной буквы, употреблены в значениях, предусмотренных Конкурсной документацией по проведению Конкурса.</w:t>
      </w:r>
    </w:p>
    <w:p w:rsidR="00D0700B" w:rsidRPr="001A008B" w:rsidRDefault="00D0700B" w:rsidP="00602F65">
      <w:pPr>
        <w:pStyle w:val="TextBasTxt"/>
        <w:tabs>
          <w:tab w:val="left" w:pos="1560"/>
        </w:tabs>
        <w:ind w:firstLine="0"/>
        <w:rPr>
          <w:b/>
          <w:sz w:val="28"/>
          <w:szCs w:val="28"/>
        </w:rPr>
      </w:pPr>
    </w:p>
    <w:p w:rsidR="009F469A" w:rsidRPr="00105A0E" w:rsidRDefault="009F469A" w:rsidP="002E0AC7">
      <w:pPr>
        <w:tabs>
          <w:tab w:val="num" w:pos="0"/>
        </w:tabs>
        <w:spacing w:after="0" w:line="240" w:lineRule="auto"/>
        <w:jc w:val="both"/>
        <w:rPr>
          <w:rFonts w:ascii="Times New Roman" w:hAnsi="Times New Roman" w:cs="Times New Roman"/>
          <w:sz w:val="24"/>
          <w:szCs w:val="24"/>
        </w:rPr>
      </w:pPr>
    </w:p>
    <w:p w:rsidR="00C66829" w:rsidRPr="00C66829" w:rsidRDefault="00C66829" w:rsidP="00C66829">
      <w:pPr>
        <w:spacing w:after="0" w:line="240" w:lineRule="auto"/>
        <w:jc w:val="both"/>
        <w:rPr>
          <w:rFonts w:ascii="Times New Roman" w:hAnsi="Times New Roman" w:cs="Times New Roman"/>
          <w:sz w:val="24"/>
          <w:szCs w:val="24"/>
        </w:rPr>
      </w:pPr>
    </w:p>
    <w:sectPr w:rsidR="00C66829" w:rsidRPr="00C66829" w:rsidSect="00640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EA3D52"/>
    <w:multiLevelType w:val="multilevel"/>
    <w:tmpl w:val="76E6F092"/>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lvlText w:val="%2."/>
      <w:lvlJc w:val="left"/>
      <w:pPr>
        <w:ind w:left="1080" w:hanging="720"/>
      </w:pPr>
      <w:rPr>
        <w:rFonts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
    <w:nsid w:val="3AA345E2"/>
    <w:multiLevelType w:val="hybridMultilevel"/>
    <w:tmpl w:val="7842F72A"/>
    <w:lvl w:ilvl="0" w:tplc="603EB7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9730A8"/>
    <w:multiLevelType w:val="multilevel"/>
    <w:tmpl w:val="CA943238"/>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2"/>
  </w:compat>
  <w:rsids>
    <w:rsidRoot w:val="009F469A"/>
    <w:rsid w:val="00036716"/>
    <w:rsid w:val="00044444"/>
    <w:rsid w:val="00047070"/>
    <w:rsid w:val="000672A8"/>
    <w:rsid w:val="000B6E06"/>
    <w:rsid w:val="000C2689"/>
    <w:rsid w:val="000D41E2"/>
    <w:rsid w:val="000F18FD"/>
    <w:rsid w:val="00105A0E"/>
    <w:rsid w:val="00116BA0"/>
    <w:rsid w:val="001443BC"/>
    <w:rsid w:val="00192C51"/>
    <w:rsid w:val="00194189"/>
    <w:rsid w:val="001A4358"/>
    <w:rsid w:val="001B212D"/>
    <w:rsid w:val="001B41AB"/>
    <w:rsid w:val="001B660B"/>
    <w:rsid w:val="001D39DA"/>
    <w:rsid w:val="001E5583"/>
    <w:rsid w:val="001E66F3"/>
    <w:rsid w:val="001F0724"/>
    <w:rsid w:val="001F18B1"/>
    <w:rsid w:val="00200A9F"/>
    <w:rsid w:val="00203015"/>
    <w:rsid w:val="00206AA8"/>
    <w:rsid w:val="00211E3A"/>
    <w:rsid w:val="00213C71"/>
    <w:rsid w:val="002255DD"/>
    <w:rsid w:val="0023225A"/>
    <w:rsid w:val="00250C61"/>
    <w:rsid w:val="002559A0"/>
    <w:rsid w:val="00285C56"/>
    <w:rsid w:val="00290923"/>
    <w:rsid w:val="002920D1"/>
    <w:rsid w:val="00297B0D"/>
    <w:rsid w:val="002A0586"/>
    <w:rsid w:val="002A2C45"/>
    <w:rsid w:val="002B63CA"/>
    <w:rsid w:val="002C515A"/>
    <w:rsid w:val="002D3C2B"/>
    <w:rsid w:val="002E0AC7"/>
    <w:rsid w:val="002E4B71"/>
    <w:rsid w:val="002E632E"/>
    <w:rsid w:val="00300AC3"/>
    <w:rsid w:val="00301EE9"/>
    <w:rsid w:val="003235D0"/>
    <w:rsid w:val="00325F3F"/>
    <w:rsid w:val="003308BA"/>
    <w:rsid w:val="0033421D"/>
    <w:rsid w:val="003605F3"/>
    <w:rsid w:val="00363430"/>
    <w:rsid w:val="00367E67"/>
    <w:rsid w:val="00372513"/>
    <w:rsid w:val="00373AC1"/>
    <w:rsid w:val="00396BF6"/>
    <w:rsid w:val="003B6312"/>
    <w:rsid w:val="003C008C"/>
    <w:rsid w:val="003F4495"/>
    <w:rsid w:val="003F50FC"/>
    <w:rsid w:val="00405DE1"/>
    <w:rsid w:val="00474E70"/>
    <w:rsid w:val="004961E7"/>
    <w:rsid w:val="004B1FF4"/>
    <w:rsid w:val="004F203D"/>
    <w:rsid w:val="004F5ABC"/>
    <w:rsid w:val="004F63C1"/>
    <w:rsid w:val="005301A9"/>
    <w:rsid w:val="00554E5F"/>
    <w:rsid w:val="00563BD2"/>
    <w:rsid w:val="00565F2B"/>
    <w:rsid w:val="00573359"/>
    <w:rsid w:val="005862F9"/>
    <w:rsid w:val="005A4CE0"/>
    <w:rsid w:val="005B5656"/>
    <w:rsid w:val="005B6A98"/>
    <w:rsid w:val="005E1247"/>
    <w:rsid w:val="005F33CC"/>
    <w:rsid w:val="005F5EA7"/>
    <w:rsid w:val="00602F65"/>
    <w:rsid w:val="006037BC"/>
    <w:rsid w:val="00616471"/>
    <w:rsid w:val="00640EBB"/>
    <w:rsid w:val="0067286C"/>
    <w:rsid w:val="006849B4"/>
    <w:rsid w:val="00695CC6"/>
    <w:rsid w:val="006F21BF"/>
    <w:rsid w:val="006F3646"/>
    <w:rsid w:val="006F36A5"/>
    <w:rsid w:val="006F573F"/>
    <w:rsid w:val="00744C62"/>
    <w:rsid w:val="0077291B"/>
    <w:rsid w:val="00786AF5"/>
    <w:rsid w:val="007B2256"/>
    <w:rsid w:val="007D6962"/>
    <w:rsid w:val="007D71FD"/>
    <w:rsid w:val="008177FE"/>
    <w:rsid w:val="00825474"/>
    <w:rsid w:val="00845336"/>
    <w:rsid w:val="008477A5"/>
    <w:rsid w:val="00860F77"/>
    <w:rsid w:val="00883B58"/>
    <w:rsid w:val="00892AFF"/>
    <w:rsid w:val="00894E1C"/>
    <w:rsid w:val="008D1A85"/>
    <w:rsid w:val="008E3A0C"/>
    <w:rsid w:val="008F2521"/>
    <w:rsid w:val="00903D5A"/>
    <w:rsid w:val="00910432"/>
    <w:rsid w:val="0091079D"/>
    <w:rsid w:val="00920046"/>
    <w:rsid w:val="009507C9"/>
    <w:rsid w:val="0095512C"/>
    <w:rsid w:val="00956B43"/>
    <w:rsid w:val="00976222"/>
    <w:rsid w:val="0098659F"/>
    <w:rsid w:val="00994FBA"/>
    <w:rsid w:val="009A0E9C"/>
    <w:rsid w:val="009C7FEF"/>
    <w:rsid w:val="009D2A72"/>
    <w:rsid w:val="009E54A5"/>
    <w:rsid w:val="009E6C30"/>
    <w:rsid w:val="009F469A"/>
    <w:rsid w:val="009F75DB"/>
    <w:rsid w:val="00A102C3"/>
    <w:rsid w:val="00A44DF8"/>
    <w:rsid w:val="00AC5C29"/>
    <w:rsid w:val="00AC790D"/>
    <w:rsid w:val="00B725E3"/>
    <w:rsid w:val="00B73D08"/>
    <w:rsid w:val="00B7628B"/>
    <w:rsid w:val="00B94F7D"/>
    <w:rsid w:val="00BD18CC"/>
    <w:rsid w:val="00BD7D1B"/>
    <w:rsid w:val="00C261FA"/>
    <w:rsid w:val="00C54F21"/>
    <w:rsid w:val="00C605D9"/>
    <w:rsid w:val="00C664BF"/>
    <w:rsid w:val="00C66829"/>
    <w:rsid w:val="00C66EF6"/>
    <w:rsid w:val="00C75CB3"/>
    <w:rsid w:val="00CA4B3D"/>
    <w:rsid w:val="00CC5E37"/>
    <w:rsid w:val="00CC695F"/>
    <w:rsid w:val="00CC7B7C"/>
    <w:rsid w:val="00D0700B"/>
    <w:rsid w:val="00D0702F"/>
    <w:rsid w:val="00D10B97"/>
    <w:rsid w:val="00D23A50"/>
    <w:rsid w:val="00D45F5D"/>
    <w:rsid w:val="00D50C6B"/>
    <w:rsid w:val="00D80E07"/>
    <w:rsid w:val="00DB1132"/>
    <w:rsid w:val="00DD25BF"/>
    <w:rsid w:val="00DF27C7"/>
    <w:rsid w:val="00E11141"/>
    <w:rsid w:val="00E32B39"/>
    <w:rsid w:val="00E36A01"/>
    <w:rsid w:val="00E5743D"/>
    <w:rsid w:val="00E75173"/>
    <w:rsid w:val="00E977C9"/>
    <w:rsid w:val="00EA431B"/>
    <w:rsid w:val="00EB2594"/>
    <w:rsid w:val="00EC5FDC"/>
    <w:rsid w:val="00ED2154"/>
    <w:rsid w:val="00EE5D40"/>
    <w:rsid w:val="00EF2348"/>
    <w:rsid w:val="00EF7389"/>
    <w:rsid w:val="00F016F0"/>
    <w:rsid w:val="00F110D5"/>
    <w:rsid w:val="00F40B7C"/>
    <w:rsid w:val="00F57ED7"/>
    <w:rsid w:val="00F94A60"/>
    <w:rsid w:val="00F97236"/>
    <w:rsid w:val="00FA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style>
  <w:style w:type="paragraph" w:styleId="1">
    <w:name w:val="heading 1"/>
    <w:basedOn w:val="a"/>
    <w:next w:val="a"/>
    <w:link w:val="10"/>
    <w:qFormat/>
    <w:rsid w:val="00300AC3"/>
    <w:pPr>
      <w:keepNext/>
      <w:spacing w:after="0" w:line="240" w:lineRule="auto"/>
      <w:outlineLvl w:val="0"/>
    </w:pPr>
    <w:rPr>
      <w:rFonts w:ascii="Times New Roman" w:eastAsia="Times New Roman" w:hAnsi="Times New Roman" w:cs="Times New Roman"/>
      <w:b/>
      <w:sz w:val="24"/>
      <w:szCs w:val="20"/>
      <w:lang w:val="en-US"/>
    </w:rPr>
  </w:style>
  <w:style w:type="paragraph" w:styleId="2">
    <w:name w:val="heading 2"/>
    <w:basedOn w:val="a"/>
    <w:next w:val="a"/>
    <w:link w:val="20"/>
    <w:unhideWhenUsed/>
    <w:qFormat/>
    <w:rsid w:val="00300AC3"/>
    <w:pPr>
      <w:keepNext/>
      <w:spacing w:after="0" w:line="240" w:lineRule="auto"/>
      <w:ind w:firstLine="851"/>
      <w:outlineLvl w:val="1"/>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69A"/>
    <w:rPr>
      <w:color w:val="0000FF"/>
      <w:u w:val="single"/>
    </w:rPr>
  </w:style>
  <w:style w:type="character" w:customStyle="1" w:styleId="10">
    <w:name w:val="Заголовок 1 Знак"/>
    <w:basedOn w:val="a0"/>
    <w:link w:val="1"/>
    <w:rsid w:val="00300AC3"/>
    <w:rPr>
      <w:rFonts w:ascii="Times New Roman" w:eastAsia="Times New Roman" w:hAnsi="Times New Roman" w:cs="Times New Roman"/>
      <w:b/>
      <w:sz w:val="24"/>
      <w:szCs w:val="20"/>
      <w:lang w:val="en-US"/>
    </w:rPr>
  </w:style>
  <w:style w:type="character" w:customStyle="1" w:styleId="20">
    <w:name w:val="Заголовок 2 Знак"/>
    <w:basedOn w:val="a0"/>
    <w:link w:val="2"/>
    <w:rsid w:val="00300AC3"/>
    <w:rPr>
      <w:rFonts w:ascii="Times New Roman" w:eastAsia="Times New Roman" w:hAnsi="Times New Roman" w:cs="Times New Roman"/>
      <w:sz w:val="24"/>
      <w:szCs w:val="20"/>
      <w:lang w:val="en-US"/>
    </w:rPr>
  </w:style>
  <w:style w:type="paragraph" w:styleId="a4">
    <w:name w:val="header"/>
    <w:basedOn w:val="a"/>
    <w:link w:val="a5"/>
    <w:unhideWhenUsed/>
    <w:rsid w:val="00300AC3"/>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a5">
    <w:name w:val="Верхний колонтитул Знак"/>
    <w:basedOn w:val="a0"/>
    <w:link w:val="a4"/>
    <w:rsid w:val="00300AC3"/>
    <w:rPr>
      <w:rFonts w:ascii="Times New Roman" w:eastAsia="Times New Roman" w:hAnsi="Times New Roman" w:cs="Times New Roman"/>
      <w:sz w:val="24"/>
      <w:szCs w:val="20"/>
      <w:lang w:eastAsia="ar-SA"/>
    </w:rPr>
  </w:style>
  <w:style w:type="paragraph" w:styleId="a6">
    <w:name w:val="Body Text"/>
    <w:basedOn w:val="a"/>
    <w:link w:val="a7"/>
    <w:semiHidden/>
    <w:unhideWhenUsed/>
    <w:rsid w:val="00300AC3"/>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300AC3"/>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300A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0AC3"/>
    <w:rPr>
      <w:rFonts w:ascii="Tahoma" w:hAnsi="Tahoma" w:cs="Tahoma"/>
      <w:sz w:val="16"/>
      <w:szCs w:val="16"/>
    </w:rPr>
  </w:style>
  <w:style w:type="paragraph" w:customStyle="1" w:styleId="11">
    <w:name w:val="Обычный1"/>
    <w:rsid w:val="006849B4"/>
    <w:pPr>
      <w:widowControl w:val="0"/>
      <w:snapToGrid w:val="0"/>
      <w:spacing w:after="0" w:line="240" w:lineRule="auto"/>
      <w:ind w:left="1160"/>
    </w:pPr>
    <w:rPr>
      <w:rFonts w:ascii="Times New Roman" w:eastAsia="Times New Roman" w:hAnsi="Times New Roman" w:cs="Times New Roman"/>
      <w:i/>
      <w:sz w:val="12"/>
      <w:szCs w:val="20"/>
    </w:rPr>
  </w:style>
  <w:style w:type="character" w:customStyle="1" w:styleId="postbody">
    <w:name w:val="postbody"/>
    <w:basedOn w:val="a0"/>
    <w:rsid w:val="006849B4"/>
  </w:style>
  <w:style w:type="paragraph" w:styleId="3">
    <w:name w:val="Body Text Indent 3"/>
    <w:basedOn w:val="a"/>
    <w:link w:val="30"/>
    <w:uiPriority w:val="99"/>
    <w:semiHidden/>
    <w:unhideWhenUsed/>
    <w:rsid w:val="00892AFF"/>
    <w:pPr>
      <w:spacing w:after="120"/>
      <w:ind w:left="283"/>
    </w:pPr>
    <w:rPr>
      <w:sz w:val="16"/>
      <w:szCs w:val="16"/>
    </w:rPr>
  </w:style>
  <w:style w:type="character" w:customStyle="1" w:styleId="30">
    <w:name w:val="Основной текст с отступом 3 Знак"/>
    <w:basedOn w:val="a0"/>
    <w:link w:val="3"/>
    <w:uiPriority w:val="99"/>
    <w:semiHidden/>
    <w:rsid w:val="00892AFF"/>
    <w:rPr>
      <w:sz w:val="16"/>
      <w:szCs w:val="16"/>
    </w:rPr>
  </w:style>
  <w:style w:type="paragraph" w:styleId="31">
    <w:name w:val="Body Text 3"/>
    <w:basedOn w:val="a"/>
    <w:link w:val="32"/>
    <w:uiPriority w:val="99"/>
    <w:semiHidden/>
    <w:unhideWhenUsed/>
    <w:rsid w:val="00D0700B"/>
    <w:pPr>
      <w:spacing w:after="120"/>
    </w:pPr>
    <w:rPr>
      <w:sz w:val="16"/>
      <w:szCs w:val="16"/>
    </w:rPr>
  </w:style>
  <w:style w:type="character" w:customStyle="1" w:styleId="32">
    <w:name w:val="Основной текст 3 Знак"/>
    <w:basedOn w:val="a0"/>
    <w:link w:val="31"/>
    <w:uiPriority w:val="99"/>
    <w:semiHidden/>
    <w:rsid w:val="00D0700B"/>
    <w:rPr>
      <w:sz w:val="16"/>
      <w:szCs w:val="16"/>
    </w:rPr>
  </w:style>
  <w:style w:type="table" w:styleId="aa">
    <w:name w:val="Table Grid"/>
    <w:basedOn w:val="a1"/>
    <w:uiPriority w:val="59"/>
    <w:rsid w:val="00D070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700B"/>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No Spacing"/>
    <w:link w:val="ac"/>
    <w:qFormat/>
    <w:rsid w:val="00D0700B"/>
    <w:pPr>
      <w:spacing w:after="0" w:line="240" w:lineRule="auto"/>
    </w:pPr>
    <w:rPr>
      <w:rFonts w:ascii="Calibri" w:eastAsia="Times New Roman" w:hAnsi="Calibri" w:cs="Times New Roman"/>
      <w:lang w:eastAsia="en-US"/>
    </w:rPr>
  </w:style>
  <w:style w:type="character" w:customStyle="1" w:styleId="ac">
    <w:name w:val="Без интервала Знак"/>
    <w:link w:val="ab"/>
    <w:locked/>
    <w:rsid w:val="00D0700B"/>
    <w:rPr>
      <w:rFonts w:ascii="Calibri" w:eastAsia="Times New Roman" w:hAnsi="Calibri" w:cs="Times New Roman"/>
      <w:lang w:eastAsia="en-US"/>
    </w:rPr>
  </w:style>
  <w:style w:type="paragraph" w:customStyle="1" w:styleId="TextBoldCenter">
    <w:name w:val="TextBoldCenter"/>
    <w:basedOn w:val="a"/>
    <w:rsid w:val="00D0700B"/>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customStyle="1" w:styleId="rezul">
    <w:name w:val="rezul"/>
    <w:basedOn w:val="a"/>
    <w:rsid w:val="00D0700B"/>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TextBasTxt">
    <w:name w:val="TextBasTxt"/>
    <w:basedOn w:val="a"/>
    <w:rsid w:val="00D0700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customStyle="1" w:styleId="Tahoma14">
    <w:name w:val="Стиль Tahoma 14 пт полужирный"/>
    <w:uiPriority w:val="99"/>
    <w:rsid w:val="00D0700B"/>
    <w:rPr>
      <w:rFonts w:ascii="Times New Roman" w:hAnsi="Times New Roman"/>
      <w:b/>
      <w:sz w:val="28"/>
    </w:rPr>
  </w:style>
  <w:style w:type="character" w:customStyle="1" w:styleId="12">
    <w:name w:val="таймс нью роман 12 курсив"/>
    <w:uiPriority w:val="1"/>
    <w:qFormat/>
    <w:rsid w:val="00D0700B"/>
    <w:rPr>
      <w:rFonts w:ascii="Times New Roman" w:hAnsi="Times New Roman"/>
      <w:i/>
      <w:sz w:val="24"/>
    </w:rPr>
  </w:style>
  <w:style w:type="character" w:styleId="ad">
    <w:name w:val="Strong"/>
    <w:uiPriority w:val="22"/>
    <w:qFormat/>
    <w:rsid w:val="00D0700B"/>
    <w:rPr>
      <w:b/>
      <w:bCs/>
    </w:rPr>
  </w:style>
  <w:style w:type="paragraph" w:styleId="ae">
    <w:name w:val="Normal (Web)"/>
    <w:basedOn w:val="a"/>
    <w:uiPriority w:val="99"/>
    <w:rsid w:val="00D0700B"/>
    <w:pPr>
      <w:spacing w:before="49" w:after="49" w:line="240" w:lineRule="auto"/>
      <w:ind w:left="49" w:right="49"/>
      <w:jc w:val="both"/>
    </w:pPr>
    <w:rPr>
      <w:rFonts w:ascii="Arial CYR" w:eastAsia="Times New Roman" w:hAnsi="Arial CYR" w:cs="Arial CYR"/>
      <w:color w:val="000000"/>
      <w:sz w:val="19"/>
      <w:szCs w:val="19"/>
    </w:rPr>
  </w:style>
  <w:style w:type="paragraph" w:customStyle="1" w:styleId="western">
    <w:name w:val="western"/>
    <w:basedOn w:val="a"/>
    <w:rsid w:val="00D0700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aliases w:val="Заголовок мой1,СписокСТПр,Ненумерованный список,List Paragraph"/>
    <w:basedOn w:val="a"/>
    <w:link w:val="af0"/>
    <w:uiPriority w:val="99"/>
    <w:qFormat/>
    <w:rsid w:val="00602F65"/>
    <w:pPr>
      <w:spacing w:after="160" w:line="259" w:lineRule="auto"/>
      <w:ind w:left="720"/>
      <w:contextualSpacing/>
    </w:pPr>
    <w:rPr>
      <w:rFonts w:ascii="Calibri" w:eastAsia="Calibri" w:hAnsi="Calibri" w:cs="Times New Roman"/>
      <w:lang w:eastAsia="en-US"/>
    </w:rPr>
  </w:style>
  <w:style w:type="character" w:customStyle="1" w:styleId="af0">
    <w:name w:val="Абзац списка Знак"/>
    <w:aliases w:val="Заголовок мой1 Знак,СписокСТПр Знак,Ненумерованный список Знак,List Paragraph Знак"/>
    <w:link w:val="af"/>
    <w:uiPriority w:val="99"/>
    <w:rsid w:val="00602F65"/>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79F39-E403-4A24-8BFB-EC239D75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9</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скочиловалм</dc:creator>
  <cp:keywords/>
  <dc:description/>
  <cp:lastModifiedBy>user</cp:lastModifiedBy>
  <cp:revision>74</cp:revision>
  <cp:lastPrinted>2020-10-19T06:18:00Z</cp:lastPrinted>
  <dcterms:created xsi:type="dcterms:W3CDTF">2014-07-21T10:16:00Z</dcterms:created>
  <dcterms:modified xsi:type="dcterms:W3CDTF">2021-04-14T07:41:00Z</dcterms:modified>
</cp:coreProperties>
</file>