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900" w:rsidRDefault="00336900" w:rsidP="00F9661A">
      <w:pPr>
        <w:pStyle w:val="ConsPlusTitle"/>
        <w:jc w:val="center"/>
      </w:pPr>
      <w:r w:rsidRPr="00BF5903">
        <w:rPr>
          <w:rFonts w:ascii="Times New Roman" w:hAnsi="Times New Roman" w:cs="Times New Roman"/>
          <w:bCs w:val="0"/>
          <w:sz w:val="22"/>
          <w:szCs w:val="22"/>
        </w:rPr>
        <w:t>Уведомление</w:t>
      </w:r>
      <w:r w:rsidRPr="00BF5903">
        <w:rPr>
          <w:rFonts w:ascii="Times New Roman" w:hAnsi="Times New Roman" w:cs="Times New Roman"/>
          <w:bCs w:val="0"/>
          <w:sz w:val="22"/>
          <w:szCs w:val="22"/>
        </w:rPr>
        <w:br/>
        <w:t xml:space="preserve">об обсуждении концепции предлагаемого правового регулирования по вопросу принятия проекта </w:t>
      </w:r>
      <w:r w:rsidR="00F9661A">
        <w:rPr>
          <w:rFonts w:ascii="Times New Roman" w:hAnsi="Times New Roman" w:cs="Times New Roman"/>
          <w:bCs w:val="0"/>
          <w:sz w:val="22"/>
          <w:szCs w:val="22"/>
        </w:rPr>
        <w:t>постановления</w:t>
      </w:r>
      <w:r w:rsidR="00F9661A" w:rsidRPr="00F9661A">
        <w:rPr>
          <w:rFonts w:ascii="Times New Roman" w:hAnsi="Times New Roman" w:cs="Times New Roman"/>
          <w:bCs w:val="0"/>
          <w:sz w:val="22"/>
          <w:szCs w:val="22"/>
        </w:rPr>
        <w:t xml:space="preserve"> администрации Вольского муниципального района «Об утверждении Порядка рассмотрения заявлений о включении (исключении) нестационарных торговых объектов в Схему размещения нестационарных торговых объектов на территории муниципального образования город Вольск»</w:t>
      </w:r>
    </w:p>
    <w:tbl>
      <w:tblPr>
        <w:tblW w:w="0" w:type="auto"/>
        <w:tblInd w:w="-15" w:type="dxa"/>
        <w:tblLayout w:type="fixed"/>
        <w:tblLook w:val="0000"/>
      </w:tblPr>
      <w:tblGrid>
        <w:gridCol w:w="3510"/>
        <w:gridCol w:w="2550"/>
        <w:gridCol w:w="1434"/>
        <w:gridCol w:w="1401"/>
        <w:gridCol w:w="1132"/>
      </w:tblGrid>
      <w:tr w:rsidR="00336900" w:rsidTr="00D26482">
        <w:trPr>
          <w:trHeight w:val="308"/>
        </w:trPr>
        <w:tc>
          <w:tcPr>
            <w:tcW w:w="10027" w:type="dxa"/>
            <w:gridSpan w:val="5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Pr="00132FBF" w:rsidRDefault="00336900" w:rsidP="00D26482">
            <w:pPr>
              <w:ind w:firstLine="720"/>
              <w:jc w:val="both"/>
              <w:rPr>
                <w:sz w:val="24"/>
                <w:szCs w:val="24"/>
              </w:rPr>
            </w:pPr>
            <w:r w:rsidRPr="00132FBF">
              <w:rPr>
                <w:sz w:val="24"/>
                <w:szCs w:val="24"/>
              </w:rPr>
              <w:t xml:space="preserve">Настоящим уведомлением Управление экономики, промышленности и инвестиционной деятельности </w:t>
            </w:r>
            <w:r w:rsidRPr="00132FBF">
              <w:rPr>
                <w:color w:val="000000"/>
                <w:sz w:val="24"/>
                <w:szCs w:val="24"/>
              </w:rPr>
              <w:t>администрации Вольского муниципального района Саратовской области</w:t>
            </w:r>
            <w:r w:rsidRPr="00132FBF">
              <w:rPr>
                <w:sz w:val="24"/>
                <w:szCs w:val="24"/>
              </w:rPr>
              <w:t xml:space="preserve"> извещает о начале обсуждения концепции предлагаемого правового регулирования и сборе предложений заинтересованных лиц.</w:t>
            </w:r>
          </w:p>
          <w:p w:rsidR="00336900" w:rsidRPr="00D20094" w:rsidRDefault="00336900" w:rsidP="0033690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</w:t>
            </w:r>
            <w:r w:rsidRPr="00132FB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Правовое регулирование рассматриваемого вопроса предполагается осуществить посредством разработки и принятия </w:t>
            </w:r>
            <w:r w:rsidRPr="00132FB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постановления </w:t>
            </w:r>
            <w:r w:rsidR="00F9661A" w:rsidRPr="00F9661A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администрации Вольского муниципального района «Об утверждении Порядка рассмотрения заявлений о включении (исключении) нестационарных торговых объектов в Схему размещения нестационарных торговых объектов на территории муниципального образования город Вольск»</w:t>
            </w:r>
          </w:p>
          <w:p w:rsidR="00336900" w:rsidRPr="00132FBF" w:rsidRDefault="00336900" w:rsidP="00D26482">
            <w:pPr>
              <w:ind w:firstLine="720"/>
              <w:jc w:val="both"/>
            </w:pPr>
            <w:r w:rsidRPr="00132FBF">
              <w:rPr>
                <w:sz w:val="24"/>
                <w:szCs w:val="24"/>
              </w:rPr>
              <w:t xml:space="preserve">Предложения принимаются по адресу: </w:t>
            </w:r>
            <w:r w:rsidRPr="00132FBF">
              <w:rPr>
                <w:color w:val="000000"/>
                <w:sz w:val="24"/>
                <w:szCs w:val="24"/>
              </w:rPr>
              <w:t>г. Воль</w:t>
            </w:r>
            <w:r>
              <w:rPr>
                <w:color w:val="000000"/>
                <w:sz w:val="24"/>
                <w:szCs w:val="24"/>
              </w:rPr>
              <w:t xml:space="preserve">ск, ул. </w:t>
            </w:r>
            <w:proofErr w:type="gramStart"/>
            <w:r>
              <w:rPr>
                <w:color w:val="000000"/>
                <w:sz w:val="24"/>
                <w:szCs w:val="24"/>
              </w:rPr>
              <w:t>Октябрьская</w:t>
            </w:r>
            <w:proofErr w:type="gramEnd"/>
            <w:r>
              <w:rPr>
                <w:color w:val="000000"/>
                <w:sz w:val="24"/>
                <w:szCs w:val="24"/>
              </w:rPr>
              <w:t>, 114, каб.34 , а также по адресу</w:t>
            </w:r>
            <w:r w:rsidRPr="00132FBF">
              <w:rPr>
                <w:color w:val="000000"/>
                <w:sz w:val="24"/>
                <w:szCs w:val="24"/>
              </w:rPr>
              <w:t xml:space="preserve"> электронной почты: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hyperlink r:id="rId5" w:history="1">
              <w:r w:rsidR="001E74BB" w:rsidRPr="00031761">
                <w:rPr>
                  <w:rStyle w:val="a3"/>
                  <w:spacing w:val="-5"/>
                  <w:sz w:val="24"/>
                  <w:szCs w:val="24"/>
                  <w:lang w:val="en-US"/>
                </w:rPr>
                <w:t>economvolsk</w:t>
              </w:r>
              <w:r w:rsidR="001E74BB" w:rsidRPr="001E74BB">
                <w:rPr>
                  <w:rStyle w:val="a3"/>
                  <w:spacing w:val="-5"/>
                  <w:sz w:val="24"/>
                  <w:szCs w:val="24"/>
                </w:rPr>
                <w:t>64@</w:t>
              </w:r>
              <w:r w:rsidR="001E74BB" w:rsidRPr="00031761">
                <w:rPr>
                  <w:rStyle w:val="a3"/>
                  <w:spacing w:val="-5"/>
                  <w:sz w:val="24"/>
                  <w:szCs w:val="24"/>
                  <w:lang w:val="en-US"/>
                </w:rPr>
                <w:t>mail</w:t>
              </w:r>
              <w:r w:rsidR="001E74BB" w:rsidRPr="001E74BB">
                <w:rPr>
                  <w:rStyle w:val="a3"/>
                  <w:spacing w:val="-5"/>
                  <w:sz w:val="24"/>
                  <w:szCs w:val="24"/>
                </w:rPr>
                <w:t>.</w:t>
              </w:r>
              <w:r w:rsidR="001E74BB" w:rsidRPr="00031761">
                <w:rPr>
                  <w:rStyle w:val="a3"/>
                  <w:spacing w:val="-5"/>
                  <w:sz w:val="24"/>
                  <w:szCs w:val="24"/>
                  <w:lang w:val="en-US"/>
                </w:rPr>
                <w:t>ru</w:t>
              </w:r>
            </w:hyperlink>
            <w:r w:rsidR="001E74BB">
              <w:rPr>
                <w:color w:val="0070C0"/>
                <w:spacing w:val="-5"/>
                <w:sz w:val="24"/>
                <w:szCs w:val="24"/>
              </w:rPr>
              <w:t xml:space="preserve"> </w:t>
            </w:r>
            <w:r w:rsidR="001E74BB">
              <w:rPr>
                <w:sz w:val="24"/>
                <w:szCs w:val="24"/>
              </w:rPr>
              <w:t>Сроки приема предлож</w:t>
            </w:r>
            <w:r w:rsidR="00F9661A">
              <w:rPr>
                <w:sz w:val="24"/>
                <w:szCs w:val="24"/>
              </w:rPr>
              <w:t>ений: с «11» августа 2026 года по «25</w:t>
            </w:r>
            <w:r w:rsidR="001E74BB">
              <w:rPr>
                <w:sz w:val="24"/>
                <w:szCs w:val="24"/>
              </w:rPr>
              <w:t>» августа</w:t>
            </w:r>
            <w:r>
              <w:rPr>
                <w:sz w:val="24"/>
                <w:szCs w:val="24"/>
              </w:rPr>
              <w:t xml:space="preserve"> 2026</w:t>
            </w:r>
            <w:r w:rsidRPr="00132FBF">
              <w:rPr>
                <w:sz w:val="24"/>
                <w:szCs w:val="24"/>
              </w:rPr>
              <w:t xml:space="preserve"> года включительно.</w:t>
            </w:r>
            <w:r w:rsidRPr="00132FBF">
              <w:rPr>
                <w:sz w:val="22"/>
                <w:szCs w:val="22"/>
              </w:rPr>
              <w:t xml:space="preserve"> </w:t>
            </w:r>
          </w:p>
          <w:p w:rsidR="00336900" w:rsidRDefault="00336900" w:rsidP="00D26482">
            <w:pPr>
              <w:ind w:firstLine="720"/>
              <w:jc w:val="both"/>
            </w:pPr>
            <w:r w:rsidRPr="00132FBF">
              <w:rPr>
                <w:sz w:val="22"/>
                <w:szCs w:val="22"/>
              </w:rPr>
              <w:t>Место размещения уведомления об обсуждении концепции предлагаемого правового</w:t>
            </w:r>
            <w:r>
              <w:rPr>
                <w:sz w:val="22"/>
                <w:szCs w:val="22"/>
              </w:rPr>
              <w:t xml:space="preserve"> регулирования в информационно-телекоммуникационной сети “Интернет” (полный электронный адрес):</w:t>
            </w:r>
            <w:r>
              <w:t xml:space="preserve"> </w:t>
            </w:r>
            <w:hyperlink r:id="rId6" w:history="1">
              <w:r w:rsidRPr="00B2729D">
                <w:rPr>
                  <w:rStyle w:val="a3"/>
                  <w:sz w:val="22"/>
                  <w:szCs w:val="22"/>
                </w:rPr>
                <w:t>http://вольск.рф/regulatory/otsenka/info-soobshcheniya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:rsidR="00336900" w:rsidRDefault="00336900" w:rsidP="00D26482">
            <w:pPr>
              <w:spacing w:after="200" w:line="276" w:lineRule="auto"/>
              <w:ind w:firstLine="720"/>
              <w:jc w:val="both"/>
            </w:pPr>
            <w:r>
              <w:rPr>
                <w:sz w:val="22"/>
                <w:szCs w:val="22"/>
              </w:rPr>
              <w:t xml:space="preserve">Все поступившие предложения будут рассмотрены. Сводка предложений будет составлена и размещена на официальном сайте </w:t>
            </w:r>
            <w:hyperlink r:id="rId7" w:history="1">
              <w:r w:rsidRPr="00B2729D">
                <w:rPr>
                  <w:rStyle w:val="a3"/>
                  <w:sz w:val="22"/>
                  <w:szCs w:val="22"/>
                </w:rPr>
                <w:t>http://вольск.рф/regulatory/otsenka/info-soobshcheniya</w:t>
              </w:r>
            </w:hyperlink>
            <w:r w:rsidR="00B94025">
              <w:rPr>
                <w:sz w:val="22"/>
                <w:szCs w:val="22"/>
              </w:rPr>
              <w:t xml:space="preserve"> не позднее «</w:t>
            </w:r>
            <w:r w:rsidR="00F9661A">
              <w:rPr>
                <w:sz w:val="22"/>
                <w:szCs w:val="22"/>
              </w:rPr>
              <w:t>28</w:t>
            </w:r>
            <w:r w:rsidR="001E74BB">
              <w:rPr>
                <w:sz w:val="22"/>
                <w:szCs w:val="22"/>
              </w:rPr>
              <w:t>» августа</w:t>
            </w:r>
            <w:r>
              <w:rPr>
                <w:sz w:val="22"/>
                <w:szCs w:val="22"/>
              </w:rPr>
              <w:t xml:space="preserve"> 2026 года. </w:t>
            </w:r>
          </w:p>
        </w:tc>
      </w:tr>
      <w:tr w:rsidR="00336900" w:rsidTr="00D26482">
        <w:trPr>
          <w:trHeight w:val="503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Pr="00093430" w:rsidRDefault="00336900" w:rsidP="00D26482">
            <w:pPr>
              <w:pStyle w:val="a4"/>
              <w:numPr>
                <w:ilvl w:val="0"/>
                <w:numId w:val="1"/>
              </w:numPr>
              <w:jc w:val="both"/>
            </w:pPr>
            <w:r w:rsidRPr="00093430">
              <w:rPr>
                <w:rFonts w:ascii="Times New Roman" w:hAnsi="Times New Roman" w:cs="Times New Roman"/>
                <w:b/>
              </w:rPr>
              <w:t>Описание проблемы, на решение которой направлено предлагаемое регулирование:</w:t>
            </w:r>
          </w:p>
          <w:p w:rsidR="00336900" w:rsidRDefault="004E3B0C" w:rsidP="00F9661A">
            <w:pPr>
              <w:pStyle w:val="1"/>
              <w:jc w:val="both"/>
            </w:pPr>
            <w:proofErr w:type="gramStart"/>
            <w:r>
              <w:rPr>
                <w:sz w:val="24"/>
                <w:szCs w:val="24"/>
              </w:rPr>
              <w:t xml:space="preserve">Разработка и утверждение </w:t>
            </w:r>
            <w:r w:rsidR="00F9661A" w:rsidRPr="00F9661A">
              <w:rPr>
                <w:color w:val="000000"/>
                <w:sz w:val="24"/>
                <w:szCs w:val="24"/>
              </w:rPr>
              <w:t>Порядка рассмотрения заявлений о включении (исключении) нестационарных торговых объектов в Схему размещения нестационарных торговых объектов на территории муниципального образования город Вольск</w:t>
            </w:r>
            <w:r w:rsidR="00F9661A">
              <w:rPr>
                <w:color w:val="000000"/>
                <w:sz w:val="24"/>
                <w:szCs w:val="24"/>
              </w:rPr>
              <w:t xml:space="preserve"> осуществляется на основании Приказа министерства экономического развития Саратовской области от 29.06.2026г. № 824 «Об утверждении Положения о порядке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</w:t>
            </w:r>
            <w:proofErr w:type="gramEnd"/>
            <w:r w:rsidR="00F9661A">
              <w:rPr>
                <w:color w:val="000000"/>
                <w:sz w:val="24"/>
                <w:szCs w:val="24"/>
              </w:rPr>
              <w:t xml:space="preserve"> и исключения таких объектов из этой схемы»</w:t>
            </w:r>
          </w:p>
        </w:tc>
      </w:tr>
      <w:tr w:rsidR="00336900" w:rsidTr="00D26482">
        <w:trPr>
          <w:trHeight w:val="647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36900" w:rsidRPr="00D20094" w:rsidRDefault="00336900" w:rsidP="00D264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094">
              <w:rPr>
                <w:rFonts w:ascii="Times New Roman" w:hAnsi="Times New Roman" w:cs="Times New Roman"/>
                <w:b/>
                <w:sz w:val="24"/>
                <w:szCs w:val="24"/>
              </w:rPr>
              <w:t>Цели предлагаемого правового регулирования:</w:t>
            </w:r>
          </w:p>
          <w:p w:rsidR="00336900" w:rsidRPr="004E3B0C" w:rsidRDefault="001E74BB" w:rsidP="00F9661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Приведение </w:t>
            </w:r>
            <w:r w:rsidR="00F9661A" w:rsidRPr="00F9661A">
              <w:rPr>
                <w:color w:val="000000"/>
                <w:sz w:val="24"/>
                <w:szCs w:val="24"/>
              </w:rPr>
              <w:t>Порядка рассмотрения заявлений о включении (исключении) нестационарных торговых объектов в Схему размещения нестационарных торговых объектов</w:t>
            </w:r>
            <w:r w:rsidR="00F966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соответствие с действующим законодательством</w:t>
            </w:r>
          </w:p>
        </w:tc>
      </w:tr>
      <w:tr w:rsidR="00336900" w:rsidTr="00D26482">
        <w:trPr>
          <w:trHeight w:val="891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36900" w:rsidRPr="00F44618" w:rsidRDefault="00336900" w:rsidP="00D264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либо указание на инициативный характер разработки нормативного правового акта:</w:t>
            </w:r>
          </w:p>
        </w:tc>
      </w:tr>
      <w:tr w:rsidR="00336900" w:rsidTr="00D26482">
        <w:trPr>
          <w:trHeight w:val="199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1E74BB" w:rsidRDefault="001E74BB" w:rsidP="00344729">
            <w:pPr>
              <w:spacing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Саратовской области от 06.05.2026г. № 255-П «Об установлении  </w:t>
            </w:r>
            <w:r w:rsidR="00344729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ребования о включении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объектов»</w:t>
            </w:r>
          </w:p>
          <w:p w:rsidR="00336900" w:rsidRDefault="00F9661A" w:rsidP="00344729">
            <w:pPr>
              <w:spacing w:after="2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Приказа министерства экономического развития Саратовской области от 29.06.2026г. № 824 «Об утверждении Положения о порядке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схемы»</w:t>
            </w:r>
          </w:p>
          <w:p w:rsidR="00F9661A" w:rsidRPr="00AF6010" w:rsidRDefault="00F9661A" w:rsidP="00344729">
            <w:pPr>
              <w:spacing w:after="200"/>
              <w:jc w:val="both"/>
              <w:rPr>
                <w:sz w:val="24"/>
                <w:szCs w:val="24"/>
              </w:rPr>
            </w:pPr>
          </w:p>
        </w:tc>
      </w:tr>
      <w:tr w:rsidR="00336900" w:rsidTr="00D26482">
        <w:trPr>
          <w:trHeight w:val="629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36900" w:rsidRPr="00F44618" w:rsidRDefault="00336900" w:rsidP="00D2648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lastRenderedPageBreak/>
              <w:t>Планируемый срок вступления в силу предлагаемого правового регулирования:</w:t>
            </w:r>
          </w:p>
        </w:tc>
      </w:tr>
      <w:tr w:rsidR="00336900" w:rsidTr="00D26482">
        <w:trPr>
          <w:trHeight w:val="64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Pr="00F44618" w:rsidRDefault="00344729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Сентябрь - Октябрь</w:t>
            </w:r>
            <w:r w:rsidR="00336900">
              <w:rPr>
                <w:sz w:val="22"/>
                <w:szCs w:val="22"/>
              </w:rPr>
              <w:t xml:space="preserve"> 2026</w:t>
            </w:r>
            <w:r w:rsidR="00336900" w:rsidRPr="00F44618">
              <w:rPr>
                <w:sz w:val="22"/>
                <w:szCs w:val="22"/>
              </w:rPr>
              <w:t>г.</w:t>
            </w:r>
          </w:p>
        </w:tc>
      </w:tr>
      <w:tr w:rsidR="00336900" w:rsidTr="00D26482">
        <w:trPr>
          <w:trHeight w:val="402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36900" w:rsidRPr="00F44618" w:rsidRDefault="00336900" w:rsidP="00D264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Сведения о необходимости или отсутствии необходимости установления переходного периода:</w:t>
            </w:r>
          </w:p>
        </w:tc>
      </w:tr>
      <w:tr w:rsidR="00336900" w:rsidTr="00D26482">
        <w:trPr>
          <w:trHeight w:val="64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Pr="00B40DB2" w:rsidRDefault="00336900" w:rsidP="00D26482">
            <w:pPr>
              <w:jc w:val="both"/>
              <w:rPr>
                <w:sz w:val="22"/>
                <w:szCs w:val="22"/>
              </w:rPr>
            </w:pPr>
            <w:r w:rsidRPr="00B40DB2">
              <w:rPr>
                <w:color w:val="000000"/>
                <w:sz w:val="22"/>
                <w:szCs w:val="22"/>
              </w:rPr>
              <w:t xml:space="preserve">необходимость в установлении переходного периода </w:t>
            </w:r>
            <w:r>
              <w:rPr>
                <w:color w:val="000000"/>
                <w:sz w:val="22"/>
                <w:szCs w:val="22"/>
              </w:rPr>
              <w:t xml:space="preserve">отсутствует </w:t>
            </w:r>
          </w:p>
        </w:tc>
      </w:tr>
      <w:tr w:rsidR="00336900" w:rsidTr="00D26482">
        <w:trPr>
          <w:trHeight w:val="260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Pr="00F44618" w:rsidRDefault="00336900" w:rsidP="00D2648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Сравнение возможных вариантов решения проблемы.</w:t>
            </w: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Критерии сравнения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Вариант 1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Вариант 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 xml:space="preserve">Вариант </w:t>
            </w:r>
            <w:r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Сохранение /отсутствие регулирования</w:t>
            </w: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0F53E8" w:rsidP="00D26482">
            <w:pPr>
              <w:spacing w:after="200" w:line="276" w:lineRule="auto"/>
              <w:jc w:val="both"/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0;margin-top:2.9pt;width:35.6pt;height:23.5pt;z-index:251660288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6.1.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Содержание варианта решения выявленной проблемы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F44618" w:rsidRDefault="00336900" w:rsidP="00D26482">
            <w:pPr>
              <w:pStyle w:val="a4"/>
              <w:snapToGrid w:val="0"/>
              <w:ind w:left="360"/>
              <w:jc w:val="center"/>
              <w:rPr>
                <w:rFonts w:ascii="Times New Roman" w:hAnsi="Times New Roman" w:cs="Times New Roman"/>
              </w:rPr>
            </w:pPr>
            <w:r w:rsidRPr="0007005E">
              <w:rPr>
                <w:rFonts w:ascii="Times New Roman" w:hAnsi="Times New Roman" w:cs="Times New Roman"/>
                <w:bCs/>
                <w:kern w:val="32"/>
                <w:lang w:eastAsia="ru-RU"/>
              </w:rPr>
              <w:t>Приведение нормативно-правового акта в соответствии с требованиями действующего законодательства</w:t>
            </w:r>
            <w:r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РФ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0F53E8" w:rsidP="00D26482">
            <w:pPr>
              <w:spacing w:after="200" w:line="276" w:lineRule="auto"/>
              <w:jc w:val="both"/>
            </w:pPr>
            <w:r>
              <w:pict>
                <v:shape id="_x0000_s1027" type="#_x0000_t202" style="position:absolute;left:0;text-align:left;margin-left:0;margin-top:2.9pt;width:35.6pt;height:23.5pt;z-index:251661312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6.2.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1"/>
                <w:sz w:val="24"/>
                <w:szCs w:val="24"/>
              </w:rPr>
              <w:t>отсутствует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0F53E8" w:rsidP="00D26482">
            <w:pPr>
              <w:spacing w:after="200" w:line="276" w:lineRule="auto"/>
              <w:jc w:val="both"/>
            </w:pPr>
            <w:r>
              <w:pict>
                <v:shape id="_x0000_s1028" type="#_x0000_t202" style="position:absolute;left:0;text-align:left;margin-left:0;margin-top:2.9pt;width:35.6pt;height:23.5pt;z-index:251662336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6.3.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1"/>
                <w:sz w:val="24"/>
                <w:szCs w:val="24"/>
              </w:rPr>
              <w:t xml:space="preserve">Дополнительных расходов </w:t>
            </w: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не предвидится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0F53E8" w:rsidP="00D26482">
            <w:pPr>
              <w:spacing w:after="200" w:line="276" w:lineRule="auto"/>
              <w:jc w:val="both"/>
            </w:pPr>
            <w:r>
              <w:pict>
                <v:shape id="_x0000_s1029" type="#_x0000_t202" style="position:absolute;left:0;text-align:left;margin-left:0;margin-top:2.9pt;width:35.6pt;height:23.5pt;z-index:251663360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napToGrid w:val="0"/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6.4.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Оценка расходов (доходов) консолидированного бюджета области, связанных с введением предлагаемого правового регулирования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Расходы консолидированного бюджета района не последуют.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0F53E8" w:rsidP="00D26482">
            <w:pPr>
              <w:spacing w:after="200" w:line="276" w:lineRule="auto"/>
              <w:jc w:val="both"/>
            </w:pPr>
            <w:r>
              <w:pict>
                <v:shape id="_x0000_s1030" type="#_x0000_t202" style="position:absolute;left:0;text-align:left;margin-left:0;margin-top:2.9pt;width:35.6pt;height:23.5pt;z-index:251664384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6.5.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 xml:space="preserve">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</w:t>
            </w:r>
            <w:r w:rsidR="00336900">
              <w:rPr>
                <w:bCs/>
                <w:kern w:val="1"/>
                <w:sz w:val="22"/>
                <w:szCs w:val="22"/>
              </w:rPr>
              <w:lastRenderedPageBreak/>
              <w:t>регулирования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lastRenderedPageBreak/>
              <w:t>Высокая вероятность достижения заявленных целей предлагаемого правового регулирования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0F53E8" w:rsidP="00D26482">
            <w:pPr>
              <w:spacing w:after="200" w:line="276" w:lineRule="auto"/>
              <w:jc w:val="both"/>
            </w:pPr>
            <w:r>
              <w:lastRenderedPageBreak/>
              <w:pict>
                <v:shape id="_x0000_s1031" type="#_x0000_t202" style="position:absolute;left:0;text-align:left;margin-left:0;margin-top:2.9pt;width:35.6pt;height:23.5pt;z-index:251665408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6.6.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Оценка рисков неблагоприятных последствий</w:t>
            </w:r>
            <w:r w:rsidR="00336900">
              <w:rPr>
                <w:sz w:val="22"/>
                <w:szCs w:val="22"/>
              </w:rPr>
              <w:t xml:space="preserve"> для экономики области в целом или отдельных ее отраслей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351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336900" w:rsidRDefault="000F53E8" w:rsidP="00D26482">
            <w:pPr>
              <w:spacing w:after="200" w:line="276" w:lineRule="auto"/>
              <w:jc w:val="both"/>
            </w:pPr>
            <w:r>
              <w:pict>
                <v:shape id="_x0000_s1032" type="#_x0000_t202" style="position:absolute;left:0;text-align:left;margin-left:0;margin-top:2.9pt;width:35.6pt;height:23.5pt;z-index:251666432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  <w:jc w:val="both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6.7.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>Оценка рисков неблагоприятных последствий</w:t>
            </w:r>
            <w:r w:rsidR="00336900">
              <w:rPr>
                <w:sz w:val="22"/>
                <w:szCs w:val="22"/>
              </w:rPr>
              <w:t xml:space="preserve"> для конкуренции на рынках товаров и услуг, в том числе развития субъектов предпринимательства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Pr="00E2672B" w:rsidRDefault="00336900" w:rsidP="00D26482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Ограничений конкуренции не последует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napToGrid w:val="0"/>
              <w:spacing w:after="200" w:line="276" w:lineRule="auto"/>
              <w:jc w:val="center"/>
              <w:rPr>
                <w:strike/>
                <w:sz w:val="22"/>
                <w:szCs w:val="22"/>
              </w:rPr>
            </w:pPr>
          </w:p>
        </w:tc>
      </w:tr>
      <w:tr w:rsidR="00336900" w:rsidTr="00D26482">
        <w:trPr>
          <w:trHeight w:val="64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0F53E8" w:rsidP="00D26482">
            <w:pPr>
              <w:spacing w:after="200" w:line="276" w:lineRule="auto"/>
              <w:jc w:val="both"/>
            </w:pPr>
            <w:r>
              <w:pict>
                <v:shape id="_x0000_s1033" type="#_x0000_t202" style="position:absolute;left:0;text-align:left;margin-left:0;margin-top:2.9pt;width:35.6pt;height:23.5pt;z-index:251667456;mso-wrap-distance-left:0;mso-wrap-distance-right:9.05pt;mso-wrap-distance-bottom:10pt;mso-position-horizontal-relative:text;mso-position-vertical-relative:text" stroked="f">
                  <v:fill color2="black"/>
                  <v:textbox inset=".1pt,.1pt,.1pt,.1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735"/>
                        </w:tblGrid>
                        <w:tr w:rsidR="00336900">
                          <w:trPr>
                            <w:trHeight w:val="322"/>
                          </w:trPr>
                          <w:tc>
                            <w:tcPr>
                              <w:tcW w:w="735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</w:tcPr>
                            <w:p w:rsidR="00336900" w:rsidRDefault="00336900">
                              <w:pPr>
                                <w:spacing w:after="200" w:line="276" w:lineRule="auto"/>
                              </w:pPr>
                              <w:r>
                                <w:rPr>
                                  <w:bCs/>
                                  <w:kern w:val="1"/>
                                  <w:sz w:val="22"/>
                                  <w:szCs w:val="22"/>
                                </w:rPr>
                                <w:t>6.8.</w:t>
                              </w:r>
                            </w:p>
                          </w:tc>
                        </w:tr>
                      </w:tbl>
                      <w:p w:rsidR="00336900" w:rsidRDefault="00336900" w:rsidP="00336900">
                        <w: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  <w:r w:rsidR="00336900">
              <w:rPr>
                <w:bCs/>
                <w:kern w:val="1"/>
                <w:sz w:val="22"/>
                <w:szCs w:val="22"/>
              </w:rPr>
              <w:t xml:space="preserve">Обоснование выбора предпочтительного варианта предлагаемого правового регулирования выявленной проблемы: </w:t>
            </w:r>
            <w:r w:rsidR="00336900" w:rsidRPr="00AF6010">
              <w:rPr>
                <w:color w:val="000000"/>
                <w:sz w:val="24"/>
                <w:szCs w:val="24"/>
              </w:rPr>
              <w:t>выбранный вариант является предпочтительным, поскольку позволяет обеспечить баланс интересов всех заинтересованных лиц.</w:t>
            </w:r>
            <w:r w:rsidR="00336900">
              <w:t xml:space="preserve"> </w:t>
            </w:r>
          </w:p>
        </w:tc>
      </w:tr>
      <w:tr w:rsidR="00336900" w:rsidTr="00D26482">
        <w:trPr>
          <w:trHeight w:val="64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pStyle w:val="a4"/>
              <w:numPr>
                <w:ilvl w:val="0"/>
                <w:numId w:val="1"/>
              </w:numPr>
              <w:jc w:val="both"/>
            </w:pPr>
            <w:r>
              <w:rPr>
                <w:rFonts w:ascii="Times New Roman" w:hAnsi="Times New Roman" w:cs="Times New Roman"/>
                <w:b/>
              </w:rPr>
              <w:t>Иная информация по решению органа-разработчика, относящаяся к сведениям о подготовке концепции предлагаемого правового регулирования:</w:t>
            </w:r>
          </w:p>
        </w:tc>
      </w:tr>
      <w:tr w:rsidR="00336900" w:rsidTr="00D26482">
        <w:trPr>
          <w:trHeight w:val="64"/>
        </w:trPr>
        <w:tc>
          <w:tcPr>
            <w:tcW w:w="10027" w:type="dxa"/>
            <w:gridSpan w:val="5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36900" w:rsidRDefault="00336900" w:rsidP="00D26482">
            <w:pPr>
              <w:spacing w:after="200" w:line="276" w:lineRule="auto"/>
              <w:jc w:val="both"/>
            </w:pPr>
            <w:r w:rsidRPr="00F768E1">
              <w:rPr>
                <w:color w:val="000000"/>
                <w:sz w:val="24"/>
                <w:szCs w:val="24"/>
              </w:rPr>
              <w:t>наиболее удобным способом предоставления предложений в связи с размещением настоящего уведомления является их направление по адресу электронной почты</w:t>
            </w:r>
            <w:r>
              <w:rPr>
                <w:rFonts w:ascii="Arial" w:hAnsi="Arial"/>
                <w:color w:val="000000"/>
                <w:szCs w:val="22"/>
              </w:rPr>
              <w:t xml:space="preserve">: </w:t>
            </w:r>
            <w:proofErr w:type="spellStart"/>
            <w:r w:rsidR="00344729" w:rsidRPr="00344729">
              <w:rPr>
                <w:color w:val="0070C0"/>
                <w:spacing w:val="-5"/>
                <w:sz w:val="24"/>
                <w:szCs w:val="24"/>
                <w:lang w:val="en-US"/>
              </w:rPr>
              <w:t>economvolsk</w:t>
            </w:r>
            <w:proofErr w:type="spellEnd"/>
            <w:r w:rsidR="00344729" w:rsidRPr="00344729">
              <w:rPr>
                <w:color w:val="0070C0"/>
                <w:spacing w:val="-5"/>
                <w:sz w:val="24"/>
                <w:szCs w:val="24"/>
              </w:rPr>
              <w:t>64@</w:t>
            </w:r>
            <w:r w:rsidR="00344729" w:rsidRPr="00344729">
              <w:rPr>
                <w:color w:val="0070C0"/>
                <w:spacing w:val="-5"/>
                <w:sz w:val="24"/>
                <w:szCs w:val="24"/>
                <w:lang w:val="en-US"/>
              </w:rPr>
              <w:t>mail</w:t>
            </w:r>
            <w:r w:rsidR="00344729" w:rsidRPr="00344729">
              <w:rPr>
                <w:color w:val="0070C0"/>
                <w:spacing w:val="-5"/>
                <w:sz w:val="24"/>
                <w:szCs w:val="24"/>
              </w:rPr>
              <w:t>.</w:t>
            </w:r>
            <w:proofErr w:type="spellStart"/>
            <w:r w:rsidR="00344729" w:rsidRPr="00344729">
              <w:rPr>
                <w:color w:val="0070C0"/>
                <w:spacing w:val="-5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336900" w:rsidRDefault="00336900" w:rsidP="00336900">
      <w:pPr>
        <w:jc w:val="right"/>
        <w:rPr>
          <w:b/>
          <w:sz w:val="22"/>
          <w:szCs w:val="22"/>
        </w:rPr>
      </w:pPr>
    </w:p>
    <w:p w:rsidR="00336900" w:rsidRDefault="00336900" w:rsidP="00336900">
      <w:pPr>
        <w:jc w:val="right"/>
        <w:rPr>
          <w:b/>
          <w:sz w:val="22"/>
          <w:szCs w:val="22"/>
        </w:rPr>
      </w:pPr>
    </w:p>
    <w:p w:rsidR="00336900" w:rsidRDefault="00336900" w:rsidP="00336900">
      <w:pPr>
        <w:rPr>
          <w:sz w:val="24"/>
          <w:szCs w:val="24"/>
        </w:rPr>
      </w:pPr>
    </w:p>
    <w:p w:rsidR="00336900" w:rsidRDefault="00336900" w:rsidP="00336900">
      <w:pPr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Начальник</w:t>
      </w:r>
      <w:r w:rsidRPr="00B30212">
        <w:rPr>
          <w:sz w:val="24"/>
          <w:szCs w:val="24"/>
        </w:rPr>
        <w:t xml:space="preserve"> управления экономики, </w:t>
      </w: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  <w:r w:rsidRPr="00B30212">
        <w:rPr>
          <w:sz w:val="24"/>
          <w:szCs w:val="24"/>
        </w:rPr>
        <w:t>промышленности и инвестиционной деятельности</w:t>
      </w:r>
      <w:r>
        <w:rPr>
          <w:sz w:val="24"/>
          <w:szCs w:val="24"/>
        </w:rPr>
        <w:t xml:space="preserve">                                                 С.В. </w:t>
      </w:r>
      <w:proofErr w:type="spellStart"/>
      <w:r>
        <w:rPr>
          <w:sz w:val="24"/>
          <w:szCs w:val="24"/>
        </w:rPr>
        <w:t>Зеленова</w:t>
      </w:r>
      <w:proofErr w:type="spellEnd"/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336900" w:rsidRDefault="00336900" w:rsidP="00336900"/>
    <w:p w:rsidR="00336900" w:rsidRDefault="00336900" w:rsidP="00336900"/>
    <w:p w:rsidR="00336900" w:rsidRDefault="00336900" w:rsidP="00336900"/>
    <w:p w:rsidR="00336900" w:rsidRDefault="00336900" w:rsidP="00336900"/>
    <w:p w:rsidR="002B00B2" w:rsidRDefault="002B00B2"/>
    <w:sectPr w:rsidR="002B00B2" w:rsidSect="001F2FBF">
      <w:pgSz w:w="11906" w:h="16838"/>
      <w:pgMar w:top="568" w:right="850" w:bottom="568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2A56923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72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6900"/>
    <w:rsid w:val="000F53E8"/>
    <w:rsid w:val="00145578"/>
    <w:rsid w:val="001E74BB"/>
    <w:rsid w:val="002B00B2"/>
    <w:rsid w:val="002C178D"/>
    <w:rsid w:val="00336900"/>
    <w:rsid w:val="00344729"/>
    <w:rsid w:val="00470361"/>
    <w:rsid w:val="004E3B0C"/>
    <w:rsid w:val="006C4837"/>
    <w:rsid w:val="00A85C8F"/>
    <w:rsid w:val="00B94025"/>
    <w:rsid w:val="00BF60BA"/>
    <w:rsid w:val="00E07D73"/>
    <w:rsid w:val="00F9661A"/>
    <w:rsid w:val="00FB4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336900"/>
    <w:pPr>
      <w:keepNext/>
      <w:tabs>
        <w:tab w:val="num" w:pos="0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690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styleId="a3">
    <w:name w:val="Hyperlink"/>
    <w:rsid w:val="00336900"/>
    <w:rPr>
      <w:color w:val="0000FF"/>
      <w:u w:val="single"/>
    </w:rPr>
  </w:style>
  <w:style w:type="paragraph" w:styleId="a4">
    <w:name w:val="List Paragraph"/>
    <w:basedOn w:val="a"/>
    <w:qFormat/>
    <w:rsid w:val="0033690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uiPriority w:val="99"/>
    <w:rsid w:val="003369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74;&#1086;&#1083;&#1100;&#1089;&#1082;.&#1088;&#1092;/regulatory/otsenka/info-soobshchen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4;&#1086;&#1083;&#1100;&#1089;&#1082;.&#1088;&#1092;/regulatory/otsenka/info-soobshcheniya" TargetMode="External"/><Relationship Id="rId5" Type="http://schemas.openxmlformats.org/officeDocument/2006/relationships/hyperlink" Target="mailto:economvolsk64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KDFX Modes</dc:creator>
  <cp:lastModifiedBy>KDFX Modes</cp:lastModifiedBy>
  <cp:revision>6</cp:revision>
  <cp:lastPrinted>2026-08-10T09:48:00Z</cp:lastPrinted>
  <dcterms:created xsi:type="dcterms:W3CDTF">2026-01-13T06:13:00Z</dcterms:created>
  <dcterms:modified xsi:type="dcterms:W3CDTF">2026-08-10T09:49:00Z</dcterms:modified>
</cp:coreProperties>
</file>