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82F" w:rsidRPr="005253B0" w:rsidRDefault="00826FFD">
      <w:pPr>
        <w:pStyle w:val="af8"/>
        <w:ind w:firstLine="567"/>
        <w:jc w:val="center"/>
        <w:rPr>
          <w:rFonts w:ascii="Cambria" w:hAnsi="Cambria" w:cs="Times New Roman"/>
          <w:i/>
          <w:sz w:val="24"/>
          <w:szCs w:val="24"/>
        </w:rPr>
      </w:pPr>
      <w:r w:rsidRPr="005253B0">
        <w:rPr>
          <w:rFonts w:ascii="Cambria" w:hAnsi="Cambria" w:cs="Times New Roman"/>
          <w:b/>
          <w:sz w:val="24"/>
          <w:szCs w:val="24"/>
        </w:rPr>
        <w:t>Перечень реализуемых инвестиционных и инфраструктурных</w:t>
      </w:r>
      <w:r w:rsidR="004F66A4" w:rsidRPr="005253B0">
        <w:rPr>
          <w:rFonts w:ascii="Cambria" w:hAnsi="Cambria" w:cs="Times New Roman"/>
          <w:b/>
          <w:sz w:val="24"/>
          <w:szCs w:val="24"/>
        </w:rPr>
        <w:t xml:space="preserve"> </w:t>
      </w:r>
      <w:r w:rsidRPr="005253B0">
        <w:rPr>
          <w:rFonts w:ascii="Cambria" w:hAnsi="Cambria" w:cs="Times New Roman"/>
          <w:b/>
          <w:sz w:val="24"/>
          <w:szCs w:val="24"/>
        </w:rPr>
        <w:t>инвестиционных проектов</w:t>
      </w:r>
    </w:p>
    <w:p w:rsidR="00DE282F" w:rsidRDefault="00DE282F" w:rsidP="004A2EB6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b"/>
        <w:tblW w:w="15168" w:type="dxa"/>
        <w:tblInd w:w="-885" w:type="dxa"/>
        <w:tblLayout w:type="fixed"/>
        <w:tblLook w:val="04A0"/>
      </w:tblPr>
      <w:tblGrid>
        <w:gridCol w:w="567"/>
        <w:gridCol w:w="49"/>
        <w:gridCol w:w="4630"/>
        <w:gridCol w:w="1843"/>
        <w:gridCol w:w="2551"/>
        <w:gridCol w:w="5528"/>
      </w:tblGrid>
      <w:tr w:rsidR="005253B0" w:rsidTr="005253B0">
        <w:trPr>
          <w:trHeight w:val="276"/>
        </w:trPr>
        <w:tc>
          <w:tcPr>
            <w:tcW w:w="616" w:type="dxa"/>
            <w:gridSpan w:val="2"/>
            <w:vMerge w:val="restart"/>
          </w:tcPr>
          <w:p w:rsidR="005253B0" w:rsidRDefault="005253B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3B0" w:rsidRDefault="005253B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0" w:type="dxa"/>
            <w:vMerge w:val="restart"/>
          </w:tcPr>
          <w:p w:rsidR="005253B0" w:rsidRPr="005253B0" w:rsidRDefault="005253B0">
            <w:pPr>
              <w:pStyle w:val="af8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5253B0" w:rsidRPr="005253B0" w:rsidRDefault="005253B0">
            <w:pPr>
              <w:pStyle w:val="af8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1843" w:type="dxa"/>
            <w:vMerge w:val="restart"/>
          </w:tcPr>
          <w:p w:rsidR="005253B0" w:rsidRPr="005253B0" w:rsidRDefault="005253B0">
            <w:pPr>
              <w:pStyle w:val="af8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5253B0" w:rsidRPr="005253B0" w:rsidRDefault="005253B0">
            <w:pPr>
              <w:pStyle w:val="af8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b/>
                <w:sz w:val="24"/>
                <w:szCs w:val="24"/>
              </w:rPr>
              <w:t>Период реализации</w:t>
            </w:r>
          </w:p>
        </w:tc>
        <w:tc>
          <w:tcPr>
            <w:tcW w:w="2551" w:type="dxa"/>
            <w:vMerge w:val="restart"/>
          </w:tcPr>
          <w:p w:rsidR="005253B0" w:rsidRPr="005253B0" w:rsidRDefault="005253B0">
            <w:pPr>
              <w:pStyle w:val="af8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5253B0" w:rsidRPr="005253B0" w:rsidRDefault="005253B0">
            <w:pPr>
              <w:pStyle w:val="af8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b/>
                <w:sz w:val="24"/>
                <w:szCs w:val="24"/>
              </w:rPr>
              <w:t>Инвестор</w:t>
            </w:r>
          </w:p>
        </w:tc>
        <w:tc>
          <w:tcPr>
            <w:tcW w:w="5528" w:type="dxa"/>
            <w:vMerge w:val="restart"/>
          </w:tcPr>
          <w:p w:rsidR="005253B0" w:rsidRPr="005253B0" w:rsidRDefault="005253B0">
            <w:pPr>
              <w:pStyle w:val="af8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5253B0" w:rsidRPr="005253B0" w:rsidRDefault="005253B0">
            <w:pPr>
              <w:pStyle w:val="af8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b/>
                <w:sz w:val="24"/>
                <w:szCs w:val="24"/>
              </w:rPr>
              <w:t>Суть проекта</w:t>
            </w:r>
          </w:p>
        </w:tc>
      </w:tr>
      <w:tr w:rsidR="005253B0" w:rsidTr="005253B0">
        <w:trPr>
          <w:trHeight w:val="276"/>
        </w:trPr>
        <w:tc>
          <w:tcPr>
            <w:tcW w:w="616" w:type="dxa"/>
            <w:gridSpan w:val="2"/>
            <w:vMerge/>
          </w:tcPr>
          <w:p w:rsidR="005253B0" w:rsidRDefault="005253B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  <w:vMerge/>
          </w:tcPr>
          <w:p w:rsidR="005253B0" w:rsidRDefault="005253B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53B0" w:rsidRDefault="005253B0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253B0" w:rsidRDefault="005253B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5253B0" w:rsidRDefault="005253B0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3B0" w:rsidRPr="005253B0" w:rsidTr="005253B0">
        <w:tc>
          <w:tcPr>
            <w:tcW w:w="616" w:type="dxa"/>
            <w:gridSpan w:val="2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630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Строительство склада для хранения зерна и масленичных культур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ИП Глава КФХ Юсупхожиев С.А.</w:t>
            </w:r>
          </w:p>
        </w:tc>
        <w:tc>
          <w:tcPr>
            <w:tcW w:w="5528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Строительство склада для хранения зерна и масленичных культур</w:t>
            </w:r>
          </w:p>
        </w:tc>
      </w:tr>
      <w:tr w:rsidR="005253B0" w:rsidRPr="005253B0" w:rsidTr="005253B0">
        <w:tc>
          <w:tcPr>
            <w:tcW w:w="616" w:type="dxa"/>
            <w:gridSpan w:val="2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630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bCs/>
                <w:sz w:val="24"/>
                <w:szCs w:val="24"/>
              </w:rPr>
              <w:t xml:space="preserve">Строительство элеватора мощностью 40 тыс. тонн </w:t>
            </w:r>
          </w:p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2023-2026</w:t>
            </w:r>
          </w:p>
        </w:tc>
        <w:tc>
          <w:tcPr>
            <w:tcW w:w="2551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ООО АК Консул</w:t>
            </w:r>
          </w:p>
        </w:tc>
        <w:tc>
          <w:tcPr>
            <w:tcW w:w="5528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Сушка, складирование и хранение зерна</w:t>
            </w:r>
          </w:p>
        </w:tc>
      </w:tr>
      <w:tr w:rsidR="005253B0" w:rsidRPr="005253B0" w:rsidTr="005253B0">
        <w:tc>
          <w:tcPr>
            <w:tcW w:w="616" w:type="dxa"/>
            <w:gridSpan w:val="2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630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bCs/>
                <w:sz w:val="24"/>
                <w:szCs w:val="24"/>
              </w:rPr>
              <w:t>Строительство маслозавода по переработке масленичных культур</w:t>
            </w:r>
          </w:p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2023-2026</w:t>
            </w:r>
          </w:p>
        </w:tc>
        <w:tc>
          <w:tcPr>
            <w:tcW w:w="2551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ООО АК Консул</w:t>
            </w:r>
          </w:p>
        </w:tc>
        <w:tc>
          <w:tcPr>
            <w:tcW w:w="5528" w:type="dxa"/>
          </w:tcPr>
          <w:p w:rsidR="005253B0" w:rsidRPr="005253B0" w:rsidRDefault="00BF709F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Переработка масленичных культур</w:t>
            </w:r>
          </w:p>
        </w:tc>
      </w:tr>
      <w:tr w:rsidR="005253B0" w:rsidRPr="005253B0" w:rsidTr="005253B0">
        <w:tc>
          <w:tcPr>
            <w:tcW w:w="616" w:type="dxa"/>
            <w:gridSpan w:val="2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630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Развитие КФХ по молочному направлению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2026-2030</w:t>
            </w:r>
          </w:p>
        </w:tc>
        <w:tc>
          <w:tcPr>
            <w:tcW w:w="2551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ИП Глава КФХ Ибрагимов Б.С.А.</w:t>
            </w:r>
          </w:p>
        </w:tc>
        <w:tc>
          <w:tcPr>
            <w:tcW w:w="5528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Реконструкция животноводческого помещения для молочного скотоводства</w:t>
            </w:r>
          </w:p>
        </w:tc>
      </w:tr>
      <w:tr w:rsidR="005253B0" w:rsidRPr="005253B0" w:rsidTr="005253B0">
        <w:tc>
          <w:tcPr>
            <w:tcW w:w="616" w:type="dxa"/>
            <w:gridSpan w:val="2"/>
          </w:tcPr>
          <w:p w:rsidR="005253B0" w:rsidRPr="005253B0" w:rsidRDefault="005253B0" w:rsidP="003E2D7A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630" w:type="dxa"/>
          </w:tcPr>
          <w:p w:rsidR="005253B0" w:rsidRPr="005253B0" w:rsidRDefault="005253B0" w:rsidP="003E2D7A">
            <w:pPr>
              <w:jc w:val="both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000000"/>
                <w:sz w:val="24"/>
                <w:szCs w:val="24"/>
              </w:rPr>
              <w:t>Развитие КФХ по мясному скотоводству, приобретение сельскохозяйственных животных мясного направления продуктивности, приобретение сельскохозяйственной техники и инвентаря в рамках реализации государственной программы «Развитие семейных ферм»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2026-2027</w:t>
            </w:r>
          </w:p>
        </w:tc>
        <w:tc>
          <w:tcPr>
            <w:tcW w:w="2551" w:type="dxa"/>
          </w:tcPr>
          <w:p w:rsidR="005253B0" w:rsidRPr="005253B0" w:rsidRDefault="005253B0" w:rsidP="003E2D7A">
            <w:pPr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:rsidR="005253B0" w:rsidRPr="005253B0" w:rsidRDefault="005253B0" w:rsidP="003E2D7A">
            <w:pPr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:rsidR="005253B0" w:rsidRPr="005253B0" w:rsidRDefault="005253B0" w:rsidP="003E2D7A">
            <w:pPr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  <w:p w:rsidR="005253B0" w:rsidRPr="005253B0" w:rsidRDefault="005253B0" w:rsidP="003378BA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000000"/>
                <w:sz w:val="24"/>
                <w:szCs w:val="24"/>
              </w:rPr>
              <w:t>ИП Глава КФХ Куренёв А.И.</w:t>
            </w:r>
          </w:p>
          <w:p w:rsidR="005253B0" w:rsidRPr="005253B0" w:rsidRDefault="005253B0" w:rsidP="003E2D7A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253B0" w:rsidRPr="005253B0" w:rsidRDefault="005253B0" w:rsidP="003E2D7A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000000"/>
                <w:sz w:val="24"/>
                <w:szCs w:val="24"/>
              </w:rPr>
              <w:t>Приобретение сельскохозяйственных животных мясного направления продуктивности, приобретение сельскохозяйственной техники и инвентаря</w:t>
            </w:r>
          </w:p>
        </w:tc>
      </w:tr>
      <w:tr w:rsidR="005253B0" w:rsidRPr="005253B0" w:rsidTr="005253B0">
        <w:tc>
          <w:tcPr>
            <w:tcW w:w="616" w:type="dxa"/>
            <w:gridSpan w:val="2"/>
          </w:tcPr>
          <w:p w:rsidR="005253B0" w:rsidRPr="005253B0" w:rsidRDefault="005253B0" w:rsidP="0049297C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630" w:type="dxa"/>
          </w:tcPr>
          <w:p w:rsidR="005253B0" w:rsidRPr="005253B0" w:rsidRDefault="005253B0" w:rsidP="0049297C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Строительство склада хранения зерна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5253B0" w:rsidRPr="005253B0" w:rsidRDefault="005253B0" w:rsidP="0049297C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000000"/>
                <w:sz w:val="24"/>
                <w:szCs w:val="24"/>
              </w:rPr>
              <w:t>ИП Глава КФХ Перепелов Ю. В.</w:t>
            </w:r>
          </w:p>
        </w:tc>
        <w:tc>
          <w:tcPr>
            <w:tcW w:w="5528" w:type="dxa"/>
          </w:tcPr>
          <w:p w:rsidR="005253B0" w:rsidRPr="005253B0" w:rsidRDefault="005253B0" w:rsidP="0049297C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Строительство зерносклада для </w:t>
            </w:r>
          </w:p>
          <w:p w:rsidR="005253B0" w:rsidRPr="005253B0" w:rsidRDefault="005253B0" w:rsidP="0049297C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000000"/>
                <w:sz w:val="24"/>
                <w:szCs w:val="24"/>
              </w:rPr>
              <w:t>хранения зерновых и масличных культур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Строительство завода по производству сухих строительных смесей» на базе Вольского цементного завода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2024-2026</w:t>
            </w:r>
          </w:p>
        </w:tc>
        <w:tc>
          <w:tcPr>
            <w:tcW w:w="2551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ООО «Цементум Волга»</w:t>
            </w:r>
          </w:p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253B0" w:rsidRPr="005253B0" w:rsidRDefault="005253B0" w:rsidP="00BF709F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 xml:space="preserve">Строительство мощностей для выпуска сухих строительных смесей 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730A44">
            <w:pPr>
              <w:pStyle w:val="af8"/>
              <w:jc w:val="both"/>
              <w:rPr>
                <w:rFonts w:ascii="Cambria" w:hAnsi="Cambria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5253B0">
              <w:rPr>
                <w:rFonts w:ascii="Cambria" w:hAnsi="Cambria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Приобретение специализированной техники 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АО «Волга Цемент»</w:t>
            </w:r>
          </w:p>
        </w:tc>
        <w:tc>
          <w:tcPr>
            <w:tcW w:w="5528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333333"/>
                <w:sz w:val="24"/>
                <w:szCs w:val="24"/>
                <w:shd w:val="clear" w:color="auto" w:fill="FFFFFF"/>
              </w:rPr>
              <w:t>Приобретение специализированной техники (для погрузки, транспортировки,  разгрузки)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Повышение энергоэффективности и экологичности производства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2012-2026</w:t>
            </w:r>
          </w:p>
        </w:tc>
        <w:tc>
          <w:tcPr>
            <w:tcW w:w="2551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АО «Вольский механический завод»</w:t>
            </w:r>
          </w:p>
        </w:tc>
        <w:tc>
          <w:tcPr>
            <w:tcW w:w="5528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Модернизация энергетического оборудования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Модернизация производственного оборудования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АО «Вольский механический завод»</w:t>
            </w:r>
          </w:p>
        </w:tc>
        <w:tc>
          <w:tcPr>
            <w:tcW w:w="5528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Модернизация производственного оборудования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</w:rPr>
              <w:t>Техническое перевооружение производственных площадок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ООО «Автотрасса»</w:t>
            </w:r>
          </w:p>
        </w:tc>
        <w:tc>
          <w:tcPr>
            <w:tcW w:w="5528" w:type="dxa"/>
          </w:tcPr>
          <w:p w:rsidR="005253B0" w:rsidRPr="005253B0" w:rsidRDefault="005253B0" w:rsidP="00B64E7A">
            <w:pPr>
              <w:numPr>
                <w:ilvl w:val="0"/>
                <w:numId w:val="5"/>
              </w:numPr>
              <w:shd w:val="clear" w:color="auto" w:fill="FFFFFF"/>
              <w:spacing w:after="86" w:line="236" w:lineRule="atLeast"/>
              <w:ind w:left="0"/>
              <w:jc w:val="both"/>
              <w:rPr>
                <w:rFonts w:ascii="Cambria" w:hAnsi="Cambria" w:cs="Times New Roman"/>
                <w:color w:val="333333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333333"/>
                <w:sz w:val="24"/>
                <w:szCs w:val="24"/>
              </w:rPr>
              <w:t>Обновление инженерных сетей, установка энергоэффективного оборудования, цифровизация процессов управления стройкой</w:t>
            </w:r>
          </w:p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9A26F5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Реконструкция и модернизация технологического оборудования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ООО «Вольский мел»</w:t>
            </w:r>
          </w:p>
        </w:tc>
        <w:tc>
          <w:tcPr>
            <w:tcW w:w="5528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Замена, монтаж, механическая наладка оборудования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13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9A26F5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Организация объекта по сушке молока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2023-2026</w:t>
            </w:r>
          </w:p>
        </w:tc>
        <w:tc>
          <w:tcPr>
            <w:tcW w:w="2551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ОАО «Гормолзавод Вольский»</w:t>
            </w:r>
          </w:p>
        </w:tc>
        <w:tc>
          <w:tcPr>
            <w:tcW w:w="5528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Приобретение производственного оборудования на объект по сушке молока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14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0E53C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Реконструкция и  модернизация систем водоснабжения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 xml:space="preserve">ГУП СО </w:t>
            </w:r>
            <w:r w:rsidRPr="005253B0">
              <w:rPr>
                <w:rFonts w:ascii="Cambria" w:hAnsi="Cambria" w:cs="Times New Roman"/>
              </w:rPr>
              <w:t>«</w:t>
            </w:r>
            <w:r w:rsidRPr="00632558">
              <w:rPr>
                <w:rFonts w:ascii="Cambria" w:hAnsi="Cambria" w:cs="Times New Roman"/>
                <w:sz w:val="24"/>
                <w:szCs w:val="24"/>
              </w:rPr>
              <w:t xml:space="preserve">Облводоканал </w:t>
            </w:r>
            <w:r w:rsidRPr="005253B0">
              <w:rPr>
                <w:rFonts w:ascii="Cambria" w:hAnsi="Cambria" w:cs="Times New Roman"/>
                <w:sz w:val="24"/>
                <w:szCs w:val="24"/>
              </w:rPr>
              <w:t>«Вольский»</w:t>
            </w:r>
          </w:p>
        </w:tc>
        <w:tc>
          <w:tcPr>
            <w:tcW w:w="5528" w:type="dxa"/>
          </w:tcPr>
          <w:p w:rsidR="005253B0" w:rsidRPr="005253B0" w:rsidRDefault="005253B0" w:rsidP="000E53C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color w:val="333333"/>
                <w:sz w:val="24"/>
                <w:szCs w:val="24"/>
                <w:shd w:val="clear" w:color="auto" w:fill="FFFFFF"/>
              </w:rPr>
              <w:t>Прокладка новых линий</w:t>
            </w:r>
            <w:r w:rsidRPr="005253B0">
              <w:rPr>
                <w:rFonts w:ascii="Cambria" w:hAnsi="Cambria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 w:rsidRPr="005253B0">
              <w:rPr>
                <w:rFonts w:ascii="Cambria" w:hAnsi="Cambria" w:cs="Times New Roman"/>
                <w:color w:val="333333"/>
                <w:sz w:val="24"/>
                <w:szCs w:val="24"/>
                <w:shd w:val="clear" w:color="auto" w:fill="FFFFFF"/>
              </w:rPr>
              <w:t>замена старых участков водопроводных и канализационных сети, насосные станции, очистные сооружения</w:t>
            </w:r>
            <w:r w:rsidRPr="005253B0">
              <w:rPr>
                <w:rFonts w:ascii="Cambria" w:hAnsi="Cambria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679" w:type="dxa"/>
            <w:gridSpan w:val="2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Реконструкция линий электропередач ТП-56, реконструкция Волжской насосной станции, замена силового трансформатора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2026</w:t>
            </w:r>
          </w:p>
        </w:tc>
        <w:tc>
          <w:tcPr>
            <w:tcW w:w="2551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АО «Облкоммунэнерго»</w:t>
            </w:r>
          </w:p>
        </w:tc>
        <w:tc>
          <w:tcPr>
            <w:tcW w:w="5528" w:type="dxa"/>
          </w:tcPr>
          <w:p w:rsidR="005253B0" w:rsidRPr="005253B0" w:rsidRDefault="005253B0" w:rsidP="008C6EA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Реконструкция линий электропередач ТП-56 (замена опор, монтаж провода, реконструкция Волжской насосной станции (замена масляных выключателей на вакуумные выключатели)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16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B8012D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Строительство парк-отеля «Рыбное»</w:t>
            </w: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2024-2026</w:t>
            </w:r>
          </w:p>
        </w:tc>
        <w:tc>
          <w:tcPr>
            <w:tcW w:w="2551" w:type="dxa"/>
          </w:tcPr>
          <w:p w:rsidR="005253B0" w:rsidRPr="005253B0" w:rsidRDefault="005253B0" w:rsidP="00B8012D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ООО «Гарант-аутсорсинг»</w:t>
            </w:r>
          </w:p>
        </w:tc>
        <w:tc>
          <w:tcPr>
            <w:tcW w:w="5528" w:type="dxa"/>
          </w:tcPr>
          <w:p w:rsidR="005253B0" w:rsidRPr="005253B0" w:rsidRDefault="005253B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Строительство нового парк-отеля (гостиница, ресторан, бассейн) на базе турбазы «Волжский берег»</w:t>
            </w:r>
          </w:p>
        </w:tc>
      </w:tr>
      <w:tr w:rsidR="005253B0" w:rsidRPr="005253B0" w:rsidTr="005253B0">
        <w:tc>
          <w:tcPr>
            <w:tcW w:w="567" w:type="dxa"/>
          </w:tcPr>
          <w:p w:rsidR="005253B0" w:rsidRPr="005253B0" w:rsidRDefault="005253B0" w:rsidP="0055244B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17</w:t>
            </w:r>
          </w:p>
        </w:tc>
        <w:tc>
          <w:tcPr>
            <w:tcW w:w="4679" w:type="dxa"/>
            <w:gridSpan w:val="2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bCs/>
                <w:sz w:val="24"/>
                <w:szCs w:val="24"/>
              </w:rPr>
              <w:t>Создание панорамного ресторана «Малинки» на набережной им. Злобина, расположенной  в исторической части города</w:t>
            </w:r>
          </w:p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3B0" w:rsidRPr="005253B0" w:rsidRDefault="005253B0" w:rsidP="005253B0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2025-2026</w:t>
            </w:r>
          </w:p>
        </w:tc>
        <w:tc>
          <w:tcPr>
            <w:tcW w:w="2551" w:type="dxa"/>
          </w:tcPr>
          <w:p w:rsidR="005253B0" w:rsidRPr="005253B0" w:rsidRDefault="005253B0" w:rsidP="00132B6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>ООО «ВОЛГА-РЕСТ»</w:t>
            </w:r>
          </w:p>
        </w:tc>
        <w:tc>
          <w:tcPr>
            <w:tcW w:w="5528" w:type="dxa"/>
          </w:tcPr>
          <w:p w:rsidR="005253B0" w:rsidRPr="005253B0" w:rsidRDefault="005253B0" w:rsidP="001B064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5253B0">
              <w:rPr>
                <w:rFonts w:ascii="Cambria" w:hAnsi="Cambria" w:cs="Times New Roman"/>
                <w:sz w:val="24"/>
                <w:szCs w:val="24"/>
              </w:rPr>
              <w:t xml:space="preserve">Панорамный ресторан на набережной им. Злобина с видом на великую русскую реку Волга на 200 гостей, в т.ч. летняя веранда на 3-м этаже на 100 гостей. </w:t>
            </w:r>
          </w:p>
        </w:tc>
      </w:tr>
    </w:tbl>
    <w:p w:rsidR="00DE282F" w:rsidRPr="005253B0" w:rsidRDefault="00DE282F" w:rsidP="00826FFD">
      <w:pPr>
        <w:pStyle w:val="af8"/>
        <w:rPr>
          <w:rFonts w:ascii="Cambria" w:hAnsi="Cambria" w:cs="Times New Roman"/>
          <w:b/>
          <w:sz w:val="24"/>
          <w:szCs w:val="24"/>
        </w:rPr>
      </w:pPr>
    </w:p>
    <w:p w:rsidR="003A1845" w:rsidRPr="005253B0" w:rsidRDefault="003A1845" w:rsidP="00826FFD">
      <w:pPr>
        <w:pStyle w:val="af8"/>
        <w:rPr>
          <w:rFonts w:ascii="Cambria" w:hAnsi="Cambria" w:cs="Times New Roman"/>
          <w:b/>
          <w:sz w:val="24"/>
          <w:szCs w:val="24"/>
        </w:rPr>
      </w:pPr>
    </w:p>
    <w:p w:rsidR="00DE282F" w:rsidRPr="00650C07" w:rsidRDefault="004A2EB6">
      <w:pPr>
        <w:pStyle w:val="af8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FFD" w:rsidRPr="00650C07">
        <w:rPr>
          <w:rFonts w:ascii="Cambria" w:hAnsi="Cambria" w:cs="Times New Roman"/>
          <w:b/>
          <w:sz w:val="24"/>
          <w:szCs w:val="24"/>
        </w:rPr>
        <w:t>Перечень планируемых инвестиционных проектов с началом  реализации в 2027-2028 годах</w:t>
      </w:r>
    </w:p>
    <w:p w:rsidR="00DE282F" w:rsidRDefault="00DE282F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b"/>
        <w:tblW w:w="15168" w:type="dxa"/>
        <w:tblInd w:w="-885" w:type="dxa"/>
        <w:tblLayout w:type="fixed"/>
        <w:tblLook w:val="04A0"/>
      </w:tblPr>
      <w:tblGrid>
        <w:gridCol w:w="615"/>
        <w:gridCol w:w="4631"/>
        <w:gridCol w:w="2551"/>
        <w:gridCol w:w="1843"/>
        <w:gridCol w:w="5528"/>
      </w:tblGrid>
      <w:tr w:rsidR="00380821" w:rsidTr="00650C07">
        <w:tc>
          <w:tcPr>
            <w:tcW w:w="615" w:type="dxa"/>
          </w:tcPr>
          <w:p w:rsidR="00380821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821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1" w:type="dxa"/>
          </w:tcPr>
          <w:p w:rsidR="00380821" w:rsidRPr="00650C07" w:rsidRDefault="00380821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Инвестор / инициатор</w:t>
            </w:r>
          </w:p>
        </w:tc>
        <w:tc>
          <w:tcPr>
            <w:tcW w:w="1843" w:type="dxa"/>
          </w:tcPr>
          <w:p w:rsidR="00380821" w:rsidRPr="00650C07" w:rsidRDefault="00380821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Суть проекта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Строительство гаража для сельхозтехники</w:t>
            </w: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ООО «Рассвет  -1»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Строительство гаража для сельхозтехники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Строительство нежилого здания склада («Арочный»)</w:t>
            </w:r>
          </w:p>
        </w:tc>
        <w:tc>
          <w:tcPr>
            <w:tcW w:w="2551" w:type="dxa"/>
          </w:tcPr>
          <w:p w:rsidR="00380821" w:rsidRPr="00650C07" w:rsidRDefault="00380821" w:rsidP="00132B6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ООО «Рассвет  -1»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Строительство нежилого здания склада («Арочный»)</w:t>
            </w:r>
          </w:p>
        </w:tc>
      </w:tr>
      <w:tr w:rsidR="00380821" w:rsidTr="00650C07">
        <w:trPr>
          <w:trHeight w:val="1412"/>
        </w:trPr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31" w:type="dxa"/>
          </w:tcPr>
          <w:p w:rsidR="00380821" w:rsidRPr="00650C07" w:rsidRDefault="00380821" w:rsidP="00B64E7A">
            <w:pPr>
              <w:numPr>
                <w:ilvl w:val="0"/>
                <w:numId w:val="5"/>
              </w:numPr>
              <w:shd w:val="clear" w:color="auto" w:fill="FFFFFF"/>
              <w:ind w:left="0" w:hanging="357"/>
              <w:rPr>
                <w:rFonts w:ascii="Cambria" w:hAnsi="Cambria" w:cs="Times New Roman"/>
                <w:b/>
                <w:color w:val="333333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</w:rPr>
              <w:t xml:space="preserve">Модернизация дорожной техники и оборудования, </w:t>
            </w:r>
            <w:r w:rsidRPr="00650C07">
              <w:rPr>
                <w:rFonts w:ascii="Cambria" w:hAnsi="Cambria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380821" w:rsidRPr="00650C07" w:rsidRDefault="00380821" w:rsidP="00B64E7A">
            <w:pPr>
              <w:numPr>
                <w:ilvl w:val="0"/>
                <w:numId w:val="5"/>
              </w:numPr>
              <w:shd w:val="clear" w:color="auto" w:fill="FFFFFF"/>
              <w:ind w:left="0" w:hanging="357"/>
              <w:rPr>
                <w:rFonts w:ascii="Cambria" w:hAnsi="Cambria" w:cs="Times New Roman"/>
                <w:b/>
                <w:color w:val="333333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</w:rPr>
              <w:t>приобретение транспортных средств.</w:t>
            </w:r>
            <w:r w:rsidRPr="00650C07">
              <w:rPr>
                <w:rFonts w:ascii="Cambria" w:hAnsi="Cambria" w:cs="Times New Roman"/>
                <w:b/>
                <w:color w:val="333333"/>
                <w:sz w:val="24"/>
                <w:szCs w:val="24"/>
              </w:rPr>
              <w:t xml:space="preserve">  </w:t>
            </w:r>
          </w:p>
          <w:p w:rsidR="00380821" w:rsidRPr="00650C07" w:rsidRDefault="00380821" w:rsidP="00B64E7A">
            <w:pPr>
              <w:numPr>
                <w:ilvl w:val="0"/>
                <w:numId w:val="5"/>
              </w:numPr>
              <w:shd w:val="clear" w:color="auto" w:fill="FFFFFF"/>
              <w:ind w:left="0" w:hanging="357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ООО «Автотрасса»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 w:rsidP="00441F5C">
            <w:pPr>
              <w:numPr>
                <w:ilvl w:val="0"/>
                <w:numId w:val="5"/>
              </w:numPr>
              <w:shd w:val="clear" w:color="auto" w:fill="FFFFFF"/>
              <w:spacing w:after="86" w:line="236" w:lineRule="atLeast"/>
              <w:ind w:left="0"/>
              <w:jc w:val="both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</w:rPr>
              <w:t xml:space="preserve">Приобретение </w:t>
            </w:r>
            <w:r w:rsidRPr="00650C07">
              <w:rPr>
                <w:rFonts w:ascii="Cambria" w:hAnsi="Cambria" w:cs="Times New Roman"/>
                <w:color w:val="333333"/>
                <w:sz w:val="24"/>
                <w:szCs w:val="24"/>
              </w:rPr>
              <w:t xml:space="preserve"> асфальтоукладчиков, катков, машин для разметки, а также оборудование для контроля качества покрытия и ремонта дорог, </w:t>
            </w: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</w:rPr>
              <w:t>а</w:t>
            </w:r>
            <w:r w:rsidRPr="00650C07">
              <w:rPr>
                <w:rFonts w:ascii="Cambria" w:hAnsi="Cambria" w:cs="Times New Roman"/>
                <w:color w:val="333333"/>
                <w:sz w:val="24"/>
                <w:szCs w:val="24"/>
              </w:rPr>
              <w:t>втопарка для перевозки грузов и персонала на объекты строительства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dxa"/>
          </w:tcPr>
          <w:p w:rsidR="00380821" w:rsidRPr="00650C07" w:rsidRDefault="00380821" w:rsidP="00876C90">
            <w:pPr>
              <w:pStyle w:val="af8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Реконструкция вспомогательных помещений</w:t>
            </w: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АО «Волга Цемент»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Реконструкция вспомогательных помещений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1" w:type="dxa"/>
          </w:tcPr>
          <w:p w:rsidR="00380821" w:rsidRPr="00650C07" w:rsidRDefault="00380821" w:rsidP="00876C90">
            <w:pPr>
              <w:pStyle w:val="af8"/>
              <w:jc w:val="both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Переоборудование административного корпуса заводоуправления в гостиницу (приостановлен в 2025)</w:t>
            </w: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АО «Волга Цемент»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both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Переоборудование административного корпуса заводоуправления в гостиницу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1" w:type="dxa"/>
          </w:tcPr>
          <w:p w:rsidR="00380821" w:rsidRPr="00650C07" w:rsidRDefault="00380821" w:rsidP="000E504F">
            <w:pPr>
              <w:pStyle w:val="af8"/>
              <w:jc w:val="both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50C07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Линия раздельного помола цемента </w:t>
            </w:r>
          </w:p>
        </w:tc>
        <w:tc>
          <w:tcPr>
            <w:tcW w:w="2551" w:type="dxa"/>
          </w:tcPr>
          <w:p w:rsidR="00380821" w:rsidRPr="00650C07" w:rsidRDefault="00650C07" w:rsidP="0096000D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ООО</w:t>
            </w:r>
            <w:r w:rsidR="00380821" w:rsidRPr="00650C07">
              <w:rPr>
                <w:rFonts w:ascii="Cambria" w:hAnsi="Cambria" w:cs="Times New Roman"/>
                <w:sz w:val="24"/>
                <w:szCs w:val="24"/>
              </w:rPr>
              <w:t>«Цементум Волга»</w:t>
            </w:r>
          </w:p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both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50C07">
              <w:rPr>
                <w:rFonts w:ascii="Cambria" w:hAnsi="Cambria" w:cs="Times New Roman"/>
                <w:color w:val="000000"/>
                <w:sz w:val="24"/>
                <w:szCs w:val="24"/>
              </w:rPr>
              <w:t>Модернизация производства помола цемента с полным использованием существующих мощностей отгрузки. Технология раздельного помола предполагает разделение помола клинкера и минеральных компонентов с последующим смешиванием, что позволяет снизить клинкер-фактор, и высвободить дополнительный объем клинкера для потребления в производстве цемента.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1" w:type="dxa"/>
          </w:tcPr>
          <w:p w:rsidR="00380821" w:rsidRPr="00650C07" w:rsidRDefault="00380821" w:rsidP="0096000D">
            <w:pPr>
              <w:pStyle w:val="af8"/>
              <w:jc w:val="both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color w:val="000000"/>
                <w:sz w:val="24"/>
                <w:szCs w:val="24"/>
              </w:rPr>
              <w:t>Строительство завода железобетонных изделий</w:t>
            </w:r>
          </w:p>
          <w:p w:rsidR="00380821" w:rsidRPr="00650C07" w:rsidRDefault="00380821" w:rsidP="00876C90">
            <w:pPr>
              <w:pStyle w:val="af8"/>
              <w:jc w:val="both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380821" w:rsidRPr="00650C07" w:rsidRDefault="00650C07" w:rsidP="0096000D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ООО</w:t>
            </w:r>
            <w:r w:rsidR="00380821" w:rsidRPr="00650C07">
              <w:rPr>
                <w:rFonts w:ascii="Cambria" w:hAnsi="Cambria" w:cs="Times New Roman"/>
                <w:sz w:val="24"/>
                <w:szCs w:val="24"/>
              </w:rPr>
              <w:t>«Цементум Волга»</w:t>
            </w:r>
          </w:p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 w:rsidP="0096000D">
            <w:pPr>
              <w:pStyle w:val="af8"/>
              <w:jc w:val="both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color w:val="000000"/>
                <w:sz w:val="24"/>
                <w:szCs w:val="24"/>
              </w:rPr>
              <w:t>Цель проекта диверсификация производства и увеличение доли продукции с большей добавленной стоимостью.</w:t>
            </w:r>
          </w:p>
          <w:p w:rsidR="00380821" w:rsidRPr="00650C07" w:rsidRDefault="00380821" w:rsidP="0096000D">
            <w:pPr>
              <w:pStyle w:val="af8"/>
              <w:jc w:val="both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50C07">
              <w:rPr>
                <w:rFonts w:ascii="Cambria" w:hAnsi="Cambria" w:cs="Times New Roman"/>
                <w:color w:val="000000"/>
                <w:sz w:val="24"/>
                <w:szCs w:val="24"/>
              </w:rPr>
              <w:t>Реализация проекта подразумевает использование существующей инфраструктуры и коммуникаций цементного завода. Номенклатура продукции будет включать в себя выпуск блоков парапетного ограждения типа «нью джерси», мостовые балки и сваи, а также сваи общегражданские.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1" w:type="dxa"/>
          </w:tcPr>
          <w:p w:rsidR="00380821" w:rsidRPr="00650C07" w:rsidRDefault="00380821" w:rsidP="00876C90">
            <w:pPr>
              <w:pStyle w:val="af8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Модернизация и техническое перевооружение производства</w:t>
            </w: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ОАО «Гормолзавод Вольский»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Модернизация и техническое перевооружение производства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1" w:type="dxa"/>
          </w:tcPr>
          <w:p w:rsidR="00380821" w:rsidRPr="00650C07" w:rsidRDefault="00380821" w:rsidP="00876C90">
            <w:pPr>
              <w:pStyle w:val="af8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Модернизация и приобретение оборудования</w:t>
            </w: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 xml:space="preserve">АО </w:t>
            </w:r>
            <w:r w:rsidR="00650C07">
              <w:rPr>
                <w:rFonts w:ascii="Cambria" w:hAnsi="Cambria" w:cs="Times New Roman"/>
                <w:sz w:val="24"/>
                <w:szCs w:val="24"/>
              </w:rPr>
              <w:t>«</w:t>
            </w:r>
            <w:r w:rsidRPr="00650C07">
              <w:rPr>
                <w:rFonts w:ascii="Cambria" w:hAnsi="Cambria" w:cs="Times New Roman"/>
                <w:sz w:val="24"/>
                <w:szCs w:val="24"/>
              </w:rPr>
              <w:t>ВМЗ</w:t>
            </w:r>
            <w:r w:rsidR="00650C07">
              <w:rPr>
                <w:rFonts w:ascii="Cambria" w:hAnsi="Cambria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Модернизация и приобретение оборудования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2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1" w:type="dxa"/>
          </w:tcPr>
          <w:p w:rsidR="00380821" w:rsidRPr="00650C07" w:rsidRDefault="00380821" w:rsidP="00F64F1E">
            <w:pPr>
              <w:pStyle w:val="af8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Модернизация трансформаторных подстанций и распределительных пунктов</w:t>
            </w: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АО «Облкоммун- энерго»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</w:t>
            </w:r>
          </w:p>
        </w:tc>
        <w:tc>
          <w:tcPr>
            <w:tcW w:w="5528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Модернизация трансформаторных подстанций и распределительных пунктов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13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1" w:type="dxa"/>
          </w:tcPr>
          <w:p w:rsidR="00380821" w:rsidRPr="00650C07" w:rsidRDefault="00380821" w:rsidP="00F64F1E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Замена оборудования</w:t>
            </w:r>
            <w:r w:rsidRPr="00650C07">
              <w:rPr>
                <w:rFonts w:ascii="Cambria" w:hAnsi="Cambria" w:cs="Times New Roman"/>
                <w:color w:val="333333"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2551" w:type="dxa"/>
          </w:tcPr>
          <w:p w:rsidR="00380821" w:rsidRPr="00650C07" w:rsidRDefault="00380821" w:rsidP="00132B6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АО «Облкоммун- энерго»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2028</w:t>
            </w:r>
          </w:p>
        </w:tc>
        <w:tc>
          <w:tcPr>
            <w:tcW w:w="5528" w:type="dxa"/>
          </w:tcPr>
          <w:p w:rsidR="00380821" w:rsidRPr="00650C07" w:rsidRDefault="00380821" w:rsidP="00F64F1E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Замена </w:t>
            </w:r>
            <w:r w:rsidRPr="00650C07">
              <w:rPr>
                <w:rFonts w:ascii="Cambria" w:hAnsi="Cambria" w:cs="Times New Roman"/>
                <w:color w:val="333333"/>
                <w:sz w:val="24"/>
                <w:szCs w:val="24"/>
                <w:shd w:val="clear" w:color="auto" w:fill="FFFFFF"/>
              </w:rPr>
              <w:t xml:space="preserve"> масляных выключателей на более современные вакуумные, кабельных линий с длительным сроком службы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1" w:type="dxa"/>
          </w:tcPr>
          <w:p w:rsidR="00380821" w:rsidRPr="00650C07" w:rsidRDefault="00380821">
            <w:pPr>
              <w:pStyle w:val="af8"/>
              <w:jc w:val="both"/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Строительство и реконструкция сетей.</w:t>
            </w:r>
          </w:p>
          <w:p w:rsidR="00380821" w:rsidRPr="00650C07" w:rsidRDefault="00380821" w:rsidP="00876C9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Style w:val="aff"/>
                <w:rFonts w:ascii="Cambria" w:hAnsi="Cambria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Повышение энергоэффективности.</w:t>
            </w:r>
          </w:p>
        </w:tc>
        <w:tc>
          <w:tcPr>
            <w:tcW w:w="2551" w:type="dxa"/>
          </w:tcPr>
          <w:p w:rsidR="00380821" w:rsidRPr="00650C07" w:rsidRDefault="00380821" w:rsidP="00132B64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ГУП СО «Облводоканал «Вольский»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 w:rsidP="00876C90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color w:val="333333"/>
                <w:sz w:val="24"/>
                <w:szCs w:val="24"/>
                <w:shd w:val="clear" w:color="auto" w:fill="FFFFFF"/>
              </w:rPr>
              <w:t>Прокладка новых водоводов, кабельных линий, в целях увеличения пропускной способности системы. Приобретение оборудования, которое снижает потребление ресурсов (электричества, воды) при сохранении или росте производительности.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Реконструкция нежилого здания под гостевой дом</w:t>
            </w:r>
          </w:p>
        </w:tc>
        <w:tc>
          <w:tcPr>
            <w:tcW w:w="2551" w:type="dxa"/>
          </w:tcPr>
          <w:p w:rsidR="00380821" w:rsidRPr="00650C07" w:rsidRDefault="00380821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ООО «Автотрасса»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</w:t>
            </w:r>
          </w:p>
        </w:tc>
        <w:tc>
          <w:tcPr>
            <w:tcW w:w="5528" w:type="dxa"/>
          </w:tcPr>
          <w:p w:rsidR="00380821" w:rsidRPr="00650C07" w:rsidRDefault="00380821" w:rsidP="00257B4E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 xml:space="preserve">Организация гостевого дома </w:t>
            </w:r>
          </w:p>
        </w:tc>
      </w:tr>
      <w:tr w:rsidR="00380821" w:rsidTr="00650C07">
        <w:tc>
          <w:tcPr>
            <w:tcW w:w="615" w:type="dxa"/>
          </w:tcPr>
          <w:p w:rsidR="00380821" w:rsidRPr="000F62FF" w:rsidRDefault="00380821">
            <w:pPr>
              <w:pStyle w:val="af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1" w:type="dxa"/>
          </w:tcPr>
          <w:p w:rsidR="00380821" w:rsidRPr="00650C07" w:rsidRDefault="00380821" w:rsidP="00D269D8">
            <w:pPr>
              <w:pStyle w:val="af8"/>
              <w:jc w:val="both"/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bCs/>
                <w:sz w:val="24"/>
                <w:szCs w:val="24"/>
              </w:rPr>
              <w:t xml:space="preserve">Создание глемпинг – отеля «Высокий берег»  </w:t>
            </w:r>
          </w:p>
        </w:tc>
        <w:tc>
          <w:tcPr>
            <w:tcW w:w="2551" w:type="dxa"/>
          </w:tcPr>
          <w:p w:rsidR="00380821" w:rsidRPr="00650C07" w:rsidRDefault="00380821" w:rsidP="00D269D8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Индивидуальный предприниматель Измайлов К.А.</w:t>
            </w:r>
          </w:p>
        </w:tc>
        <w:tc>
          <w:tcPr>
            <w:tcW w:w="1843" w:type="dxa"/>
          </w:tcPr>
          <w:p w:rsidR="00380821" w:rsidRPr="00650C07" w:rsidRDefault="00380821" w:rsidP="00650C07">
            <w:pPr>
              <w:pStyle w:val="af8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2027-2028</w:t>
            </w:r>
          </w:p>
        </w:tc>
        <w:tc>
          <w:tcPr>
            <w:tcW w:w="5528" w:type="dxa"/>
          </w:tcPr>
          <w:p w:rsidR="00380821" w:rsidRPr="00650C07" w:rsidRDefault="00380821" w:rsidP="00D269D8">
            <w:pPr>
              <w:pStyle w:val="af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50C07">
              <w:rPr>
                <w:rFonts w:ascii="Cambria" w:hAnsi="Cambria" w:cs="Times New Roman"/>
                <w:sz w:val="24"/>
                <w:szCs w:val="24"/>
              </w:rPr>
              <w:t>Создание глемпинг-отеля на 10 номеров в Широкобуеракском МО, с привлечением средств субсидии федерального бюджета в рамках национального проекта «Туризм и гостеприимство»</w:t>
            </w:r>
          </w:p>
        </w:tc>
      </w:tr>
    </w:tbl>
    <w:p w:rsidR="00DE282F" w:rsidRDefault="00DE282F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E282F" w:rsidSect="00B75299">
      <w:pgSz w:w="16838" w:h="11906" w:orient="landscape"/>
      <w:pgMar w:top="709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F4E" w:rsidRDefault="00D74F4E">
      <w:pPr>
        <w:spacing w:after="0" w:line="240" w:lineRule="auto"/>
      </w:pPr>
      <w:r>
        <w:separator/>
      </w:r>
    </w:p>
  </w:endnote>
  <w:endnote w:type="continuationSeparator" w:id="1">
    <w:p w:rsidR="00D74F4E" w:rsidRDefault="00D7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F4E" w:rsidRDefault="00D74F4E">
      <w:pPr>
        <w:spacing w:after="0" w:line="240" w:lineRule="auto"/>
      </w:pPr>
      <w:r>
        <w:separator/>
      </w:r>
    </w:p>
  </w:footnote>
  <w:footnote w:type="continuationSeparator" w:id="1">
    <w:p w:rsidR="00D74F4E" w:rsidRDefault="00D74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6762"/>
    <w:multiLevelType w:val="hybridMultilevel"/>
    <w:tmpl w:val="CC86D16A"/>
    <w:lvl w:ilvl="0" w:tplc="0E123F8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1A41AF"/>
    <w:multiLevelType w:val="hybridMultilevel"/>
    <w:tmpl w:val="469C4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1607A"/>
    <w:multiLevelType w:val="hybridMultilevel"/>
    <w:tmpl w:val="C28E4E16"/>
    <w:lvl w:ilvl="0" w:tplc="0E123F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6B334B"/>
    <w:multiLevelType w:val="hybridMultilevel"/>
    <w:tmpl w:val="F96AE646"/>
    <w:lvl w:ilvl="0" w:tplc="A90E1AD8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37A8A57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8863DD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D0ECB6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D0E772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BF6B1B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F38852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8EA3A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2DAE36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E7B07B9"/>
    <w:multiLevelType w:val="multilevel"/>
    <w:tmpl w:val="FA82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C10300"/>
    <w:multiLevelType w:val="hybridMultilevel"/>
    <w:tmpl w:val="684A34FC"/>
    <w:lvl w:ilvl="0" w:tplc="F5E2695C">
      <w:start w:val="6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C3D36"/>
    <w:multiLevelType w:val="multilevel"/>
    <w:tmpl w:val="1EB8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60C31"/>
    <w:multiLevelType w:val="hybridMultilevel"/>
    <w:tmpl w:val="40320FA8"/>
    <w:lvl w:ilvl="0" w:tplc="29DE9AEE">
      <w:start w:val="6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260C0"/>
    <w:multiLevelType w:val="multilevel"/>
    <w:tmpl w:val="D9DE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4D3E6C"/>
    <w:multiLevelType w:val="hybridMultilevel"/>
    <w:tmpl w:val="E6D64CBA"/>
    <w:lvl w:ilvl="0" w:tplc="50D44300">
      <w:start w:val="6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9661B0"/>
    <w:multiLevelType w:val="multilevel"/>
    <w:tmpl w:val="B3344EB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82F"/>
    <w:rsid w:val="00055DA4"/>
    <w:rsid w:val="00071AA5"/>
    <w:rsid w:val="000721D4"/>
    <w:rsid w:val="00091B0C"/>
    <w:rsid w:val="000A46F5"/>
    <w:rsid w:val="000B036F"/>
    <w:rsid w:val="000E504F"/>
    <w:rsid w:val="000E53C0"/>
    <w:rsid w:val="000F62FF"/>
    <w:rsid w:val="000F64EF"/>
    <w:rsid w:val="00120801"/>
    <w:rsid w:val="00121E5F"/>
    <w:rsid w:val="00132B64"/>
    <w:rsid w:val="00134213"/>
    <w:rsid w:val="001365BD"/>
    <w:rsid w:val="001718D2"/>
    <w:rsid w:val="00176F37"/>
    <w:rsid w:val="001809D0"/>
    <w:rsid w:val="00196989"/>
    <w:rsid w:val="001B0644"/>
    <w:rsid w:val="001F37BE"/>
    <w:rsid w:val="001F380A"/>
    <w:rsid w:val="001F732F"/>
    <w:rsid w:val="00241A33"/>
    <w:rsid w:val="002520FC"/>
    <w:rsid w:val="00257B4E"/>
    <w:rsid w:val="00274F4E"/>
    <w:rsid w:val="00311148"/>
    <w:rsid w:val="0033529F"/>
    <w:rsid w:val="003378BA"/>
    <w:rsid w:val="00372D9C"/>
    <w:rsid w:val="00380821"/>
    <w:rsid w:val="003A1845"/>
    <w:rsid w:val="003B1037"/>
    <w:rsid w:val="003E1B65"/>
    <w:rsid w:val="003E2D7A"/>
    <w:rsid w:val="003F5B78"/>
    <w:rsid w:val="0040104D"/>
    <w:rsid w:val="00404653"/>
    <w:rsid w:val="00413077"/>
    <w:rsid w:val="00441F5C"/>
    <w:rsid w:val="0049297C"/>
    <w:rsid w:val="004A2EB6"/>
    <w:rsid w:val="004B18DD"/>
    <w:rsid w:val="004E5E67"/>
    <w:rsid w:val="004F66A4"/>
    <w:rsid w:val="005253B0"/>
    <w:rsid w:val="00534A72"/>
    <w:rsid w:val="0055244B"/>
    <w:rsid w:val="0060626A"/>
    <w:rsid w:val="00632558"/>
    <w:rsid w:val="00637FD2"/>
    <w:rsid w:val="00650C07"/>
    <w:rsid w:val="00657621"/>
    <w:rsid w:val="0066636A"/>
    <w:rsid w:val="006866F7"/>
    <w:rsid w:val="006B4984"/>
    <w:rsid w:val="006F132E"/>
    <w:rsid w:val="00701E91"/>
    <w:rsid w:val="00730A44"/>
    <w:rsid w:val="007D1DA7"/>
    <w:rsid w:val="007D21F2"/>
    <w:rsid w:val="008020CB"/>
    <w:rsid w:val="00822027"/>
    <w:rsid w:val="00823EB2"/>
    <w:rsid w:val="00826FFD"/>
    <w:rsid w:val="0084281B"/>
    <w:rsid w:val="00850F2A"/>
    <w:rsid w:val="00876C90"/>
    <w:rsid w:val="008A4917"/>
    <w:rsid w:val="008B066C"/>
    <w:rsid w:val="008C6EA4"/>
    <w:rsid w:val="008C78BD"/>
    <w:rsid w:val="008F55E6"/>
    <w:rsid w:val="008F7D5A"/>
    <w:rsid w:val="0090698D"/>
    <w:rsid w:val="00942B19"/>
    <w:rsid w:val="0096000D"/>
    <w:rsid w:val="009653A6"/>
    <w:rsid w:val="009660D7"/>
    <w:rsid w:val="00966C56"/>
    <w:rsid w:val="00971F96"/>
    <w:rsid w:val="009A26F5"/>
    <w:rsid w:val="009B5283"/>
    <w:rsid w:val="009B5A6A"/>
    <w:rsid w:val="009C67FF"/>
    <w:rsid w:val="009D20C6"/>
    <w:rsid w:val="00A35DF7"/>
    <w:rsid w:val="00A97901"/>
    <w:rsid w:val="00B35798"/>
    <w:rsid w:val="00B64E7A"/>
    <w:rsid w:val="00B75299"/>
    <w:rsid w:val="00B77721"/>
    <w:rsid w:val="00B8012D"/>
    <w:rsid w:val="00B97F45"/>
    <w:rsid w:val="00BA2896"/>
    <w:rsid w:val="00BF709F"/>
    <w:rsid w:val="00C11FAC"/>
    <w:rsid w:val="00C1320A"/>
    <w:rsid w:val="00C20984"/>
    <w:rsid w:val="00C62F22"/>
    <w:rsid w:val="00C841AC"/>
    <w:rsid w:val="00C92375"/>
    <w:rsid w:val="00C95B82"/>
    <w:rsid w:val="00CB16DC"/>
    <w:rsid w:val="00D05760"/>
    <w:rsid w:val="00D07A8F"/>
    <w:rsid w:val="00D269D8"/>
    <w:rsid w:val="00D67C51"/>
    <w:rsid w:val="00D74F4E"/>
    <w:rsid w:val="00DB5A0C"/>
    <w:rsid w:val="00DE282F"/>
    <w:rsid w:val="00DE4551"/>
    <w:rsid w:val="00DF2853"/>
    <w:rsid w:val="00E04450"/>
    <w:rsid w:val="00E21845"/>
    <w:rsid w:val="00E8586B"/>
    <w:rsid w:val="00EA58D3"/>
    <w:rsid w:val="00EE7C95"/>
    <w:rsid w:val="00F268DB"/>
    <w:rsid w:val="00F64F1E"/>
    <w:rsid w:val="00F65B7B"/>
    <w:rsid w:val="00F87067"/>
    <w:rsid w:val="00FB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99"/>
  </w:style>
  <w:style w:type="paragraph" w:styleId="1">
    <w:name w:val="heading 1"/>
    <w:basedOn w:val="a"/>
    <w:link w:val="10"/>
    <w:uiPriority w:val="9"/>
    <w:qFormat/>
    <w:rsid w:val="00B75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752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752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752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752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7529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752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7529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752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752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752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752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752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752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752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752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752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7529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75299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B7529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75299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752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752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7529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752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75299"/>
    <w:rPr>
      <w:i/>
    </w:rPr>
  </w:style>
  <w:style w:type="paragraph" w:styleId="a9">
    <w:name w:val="header"/>
    <w:basedOn w:val="a"/>
    <w:link w:val="aa"/>
    <w:uiPriority w:val="99"/>
    <w:unhideWhenUsed/>
    <w:rsid w:val="00B752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75299"/>
  </w:style>
  <w:style w:type="paragraph" w:styleId="ab">
    <w:name w:val="footer"/>
    <w:basedOn w:val="a"/>
    <w:link w:val="ac"/>
    <w:uiPriority w:val="99"/>
    <w:unhideWhenUsed/>
    <w:rsid w:val="00B752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5299"/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B7529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sid w:val="00B75299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B752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752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752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752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752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B75299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B7529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B75299"/>
    <w:rPr>
      <w:sz w:val="18"/>
    </w:rPr>
  </w:style>
  <w:style w:type="character" w:styleId="af2">
    <w:name w:val="footnote reference"/>
    <w:basedOn w:val="a0"/>
    <w:uiPriority w:val="99"/>
    <w:unhideWhenUsed/>
    <w:rsid w:val="00B7529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B7529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B75299"/>
    <w:rPr>
      <w:sz w:val="20"/>
    </w:rPr>
  </w:style>
  <w:style w:type="character" w:styleId="af5">
    <w:name w:val="endnote reference"/>
    <w:basedOn w:val="a0"/>
    <w:uiPriority w:val="99"/>
    <w:semiHidden/>
    <w:unhideWhenUsed/>
    <w:rsid w:val="00B7529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75299"/>
    <w:pPr>
      <w:spacing w:after="57"/>
    </w:pPr>
  </w:style>
  <w:style w:type="paragraph" w:styleId="23">
    <w:name w:val="toc 2"/>
    <w:basedOn w:val="a"/>
    <w:next w:val="a"/>
    <w:uiPriority w:val="39"/>
    <w:unhideWhenUsed/>
    <w:rsid w:val="00B7529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7529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7529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752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752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752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752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75299"/>
    <w:pPr>
      <w:spacing w:after="57"/>
      <w:ind w:left="2268"/>
    </w:pPr>
  </w:style>
  <w:style w:type="paragraph" w:styleId="af6">
    <w:name w:val="TOC Heading"/>
    <w:uiPriority w:val="39"/>
    <w:unhideWhenUsed/>
    <w:rsid w:val="00B75299"/>
  </w:style>
  <w:style w:type="paragraph" w:styleId="af7">
    <w:name w:val="table of figures"/>
    <w:basedOn w:val="a"/>
    <w:next w:val="a"/>
    <w:uiPriority w:val="99"/>
    <w:unhideWhenUsed/>
    <w:rsid w:val="00B75299"/>
    <w:pPr>
      <w:spacing w:after="0"/>
    </w:pPr>
  </w:style>
  <w:style w:type="paragraph" w:styleId="af8">
    <w:name w:val="No Spacing"/>
    <w:uiPriority w:val="1"/>
    <w:qFormat/>
    <w:rsid w:val="00B75299"/>
    <w:pPr>
      <w:spacing w:after="0" w:line="240" w:lineRule="auto"/>
    </w:pPr>
    <w:rPr>
      <w:rFonts w:eastAsia="SimSun"/>
    </w:rPr>
  </w:style>
  <w:style w:type="paragraph" w:styleId="af9">
    <w:name w:val="List Paragraph"/>
    <w:aliases w:val="Абзац списка1,маркированный,Обычный Перечисление по ГОСТу,Абзац списка2,ПАРАГРАФ,Абзац списка для документа,Нумерация,список 1,Буллит,Выделеный,Текст с номером,Абзац списка4,Абзац списка основной,List Paragraph"/>
    <w:basedOn w:val="a"/>
    <w:link w:val="afa"/>
    <w:uiPriority w:val="34"/>
    <w:qFormat/>
    <w:rsid w:val="00B75299"/>
    <w:pPr>
      <w:ind w:left="720"/>
      <w:contextualSpacing/>
    </w:pPr>
  </w:style>
  <w:style w:type="table" w:styleId="afb">
    <w:name w:val="Table Grid"/>
    <w:basedOn w:val="a1"/>
    <w:uiPriority w:val="59"/>
    <w:rsid w:val="00B7529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B75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B75299"/>
    <w:rPr>
      <w:rFonts w:ascii="Segoe UI" w:hAnsi="Segoe UI" w:cs="Segoe UI"/>
      <w:sz w:val="18"/>
      <w:szCs w:val="18"/>
    </w:rPr>
  </w:style>
  <w:style w:type="character" w:customStyle="1" w:styleId="afa">
    <w:name w:val="Абзац списка Знак"/>
    <w:aliases w:val="Абзац списка1 Знак,маркированный Знак,Обычный Перечисление по ГОСТу Знак,Абзац списка2 Знак,ПАРАГРАФ Знак,Абзац списка для документа Знак,Нумерация Знак,список 1 Знак,Буллит Знак,Выделеный Знак,Текст с номером Знак,Абзац списка4 Знак"/>
    <w:link w:val="af9"/>
    <w:uiPriority w:val="34"/>
    <w:rsid w:val="00B75299"/>
  </w:style>
  <w:style w:type="character" w:customStyle="1" w:styleId="10">
    <w:name w:val="Заголовок 1 Знак"/>
    <w:basedOn w:val="a0"/>
    <w:link w:val="1"/>
    <w:uiPriority w:val="9"/>
    <w:rsid w:val="00B7529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e">
    <w:name w:val="Normal (Web)"/>
    <w:basedOn w:val="a"/>
    <w:uiPriority w:val="99"/>
    <w:unhideWhenUsed/>
    <w:rsid w:val="00B7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F64F1E"/>
    <w:rPr>
      <w:b/>
      <w:bCs/>
    </w:rPr>
  </w:style>
  <w:style w:type="paragraph" w:customStyle="1" w:styleId="ConsPlusNormal">
    <w:name w:val="ConsPlusNormal"/>
    <w:rsid w:val="00D67C5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Courier New"/>
      <w:kern w:val="3"/>
      <w:sz w:val="16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  <w:rPr>
      <w:rFonts w:eastAsia="SimSun"/>
    </w:rPr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table" w:styleId="af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customStyle="1" w:styleId="afa">
    <w:name w:val="Абзац списка Знак"/>
    <w:link w:val="af9"/>
    <w:uiPriority w:val="34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8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5791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384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0061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282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43D34-8709-44D1-A5AA-295B8656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4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2026-07-22T11:12:00Z</cp:lastPrinted>
  <dcterms:created xsi:type="dcterms:W3CDTF">2026-05-25T06:49:00Z</dcterms:created>
  <dcterms:modified xsi:type="dcterms:W3CDTF">2026-08-05T06:45:00Z</dcterms:modified>
</cp:coreProperties>
</file>