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44178A">
      <w:pPr>
        <w:pStyle w:val="a3"/>
        <w:jc w:val="left"/>
        <w:rPr>
          <w:b/>
          <w:color w:val="000000"/>
          <w:szCs w:val="24"/>
        </w:rPr>
      </w:pPr>
    </w:p>
    <w:p w:rsidR="00594C27" w:rsidRPr="00900298" w:rsidRDefault="00A17363" w:rsidP="0044178A">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752B15" w:rsidP="0044178A">
      <w:pPr>
        <w:pStyle w:val="a3"/>
        <w:rPr>
          <w:b/>
          <w:color w:val="000000"/>
          <w:szCs w:val="24"/>
        </w:rPr>
      </w:pPr>
      <w:r>
        <w:rPr>
          <w:b/>
          <w:color w:val="000000"/>
          <w:szCs w:val="24"/>
        </w:rPr>
        <w:t>по продаже земельных участков</w:t>
      </w:r>
    </w:p>
    <w:p w:rsidR="00495BD7" w:rsidRPr="00725893" w:rsidRDefault="00495BD7" w:rsidP="0044178A">
      <w:pPr>
        <w:pStyle w:val="a3"/>
        <w:jc w:val="both"/>
        <w:rPr>
          <w:b/>
          <w:color w:val="000000"/>
          <w:sz w:val="22"/>
          <w:szCs w:val="22"/>
        </w:rPr>
      </w:pPr>
    </w:p>
    <w:p w:rsidR="001669B0" w:rsidRPr="0010515D" w:rsidRDefault="005D6EBB" w:rsidP="0044178A">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307DCE">
        <w:t>»;</w:t>
      </w:r>
      <w:r w:rsidR="00730150" w:rsidRPr="00307DCE">
        <w:t xml:space="preserve"> </w:t>
      </w:r>
      <w:r w:rsidR="00D33672" w:rsidRPr="00307DCE">
        <w:t xml:space="preserve">  </w:t>
      </w:r>
      <w:r w:rsidR="00307DCE" w:rsidRPr="005D1108">
        <w:rPr>
          <w:szCs w:val="24"/>
        </w:rPr>
        <w:t xml:space="preserve">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 </w:t>
      </w:r>
      <w:r w:rsidR="0010515D" w:rsidRPr="005D1108">
        <w:rPr>
          <w:szCs w:val="24"/>
        </w:rPr>
        <w:t>(с</w:t>
      </w:r>
      <w:r w:rsidR="0010515D" w:rsidRPr="00307DCE">
        <w:rPr>
          <w:szCs w:val="24"/>
        </w:rPr>
        <w:t xml:space="preserve"> изм. и доп.)</w:t>
      </w:r>
      <w:r w:rsidR="00812201" w:rsidRPr="00307DCE">
        <w:rPr>
          <w:szCs w:val="24"/>
        </w:rPr>
        <w:t>,</w:t>
      </w:r>
      <w:r w:rsidR="0010515D" w:rsidRPr="00307DCE">
        <w:t xml:space="preserve"> </w:t>
      </w:r>
      <w:r w:rsidR="00085510" w:rsidRPr="00384D0E">
        <w:rPr>
          <w:szCs w:val="24"/>
        </w:rPr>
        <w:t>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r w:rsidR="00085510">
        <w:rPr>
          <w:szCs w:val="24"/>
        </w:rPr>
        <w:t xml:space="preserve">, </w:t>
      </w:r>
      <w:r w:rsidR="003E19B1" w:rsidRPr="00307DCE">
        <w:t>на основании ст. 29</w:t>
      </w:r>
      <w:r w:rsidR="002C06EB" w:rsidRPr="00307DCE">
        <w:t xml:space="preserve"> Устава Вольского муниципального района</w:t>
      </w:r>
      <w:r w:rsidR="00725596" w:rsidRPr="00307DCE">
        <w:t>,</w:t>
      </w:r>
      <w:r w:rsidR="00BD2036" w:rsidRPr="00307DCE">
        <w:t xml:space="preserve"> </w:t>
      </w:r>
      <w:r w:rsidR="0080124C" w:rsidRPr="00307DCE">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0D7911">
        <w:t xml:space="preserve">области </w:t>
      </w:r>
      <w:r w:rsidR="001C6916" w:rsidRPr="000D7911">
        <w:t xml:space="preserve">от </w:t>
      </w:r>
      <w:r w:rsidR="000D7911" w:rsidRPr="000D7911">
        <w:t>25</w:t>
      </w:r>
      <w:r w:rsidR="00D33672" w:rsidRPr="000D7911">
        <w:t>.</w:t>
      </w:r>
      <w:r w:rsidR="000D7911" w:rsidRPr="000D7911">
        <w:t>02.2026</w:t>
      </w:r>
      <w:r w:rsidR="00E60AC8" w:rsidRPr="000D7911">
        <w:t xml:space="preserve"> </w:t>
      </w:r>
      <w:r w:rsidR="001C6916" w:rsidRPr="000D7911">
        <w:t>г. №</w:t>
      </w:r>
      <w:r w:rsidR="000D7911" w:rsidRPr="003C0F87">
        <w:t>580</w:t>
      </w:r>
      <w:r w:rsidR="00EE1F31" w:rsidRPr="003C0F87">
        <w:t xml:space="preserve"> «О проведении электронного аукциона по</w:t>
      </w:r>
      <w:r w:rsidR="00752B15" w:rsidRPr="003C0F87">
        <w:t xml:space="preserve"> продаже земельных участков</w:t>
      </w:r>
      <w:r w:rsidR="00EE1F31" w:rsidRPr="003C0F87">
        <w:t xml:space="preserve">», </w:t>
      </w:r>
      <w:r w:rsidR="003C0F87" w:rsidRPr="003C0F87">
        <w:t xml:space="preserve">Постановления администрации Вольского муниципального района Саратовской области от </w:t>
      </w:r>
      <w:r w:rsidR="008F03FE">
        <w:t>25.02</w:t>
      </w:r>
      <w:r w:rsidR="003C0F87" w:rsidRPr="003C0F87">
        <w:t>.2026 г. №</w:t>
      </w:r>
      <w:r w:rsidR="008F03FE">
        <w:t>579</w:t>
      </w:r>
      <w:r w:rsidR="003C0F87" w:rsidRPr="003C0F87">
        <w:t xml:space="preserve"> «О проведении</w:t>
      </w:r>
      <w:r w:rsidR="003C0F87" w:rsidRPr="00730150">
        <w:t xml:space="preserve"> электронного аукциона по</w:t>
      </w:r>
      <w:r w:rsidR="003C0F87">
        <w:t xml:space="preserve"> продаже земельных участков</w:t>
      </w:r>
      <w:r w:rsidR="003C0F87" w:rsidRPr="00730150">
        <w:t>»</w:t>
      </w:r>
      <w:r w:rsidR="003C0F87">
        <w:t xml:space="preserve">, </w:t>
      </w:r>
      <w:r w:rsidR="009A5586" w:rsidRPr="00940B2A">
        <w:t>Постановления Правительства РФ от 17.06.2021</w:t>
      </w:r>
      <w:r w:rsidR="003C0F87">
        <w:t xml:space="preserve"> </w:t>
      </w:r>
      <w:r w:rsidR="009A5586" w:rsidRPr="00940B2A">
        <w:t>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0D7911">
        <w:rPr>
          <w:szCs w:val="24"/>
        </w:rPr>
        <w:t>от</w:t>
      </w:r>
      <w:r w:rsidR="00293F1A" w:rsidRPr="000D7911">
        <w:rPr>
          <w:szCs w:val="24"/>
        </w:rPr>
        <w:t xml:space="preserve"> </w:t>
      </w:r>
      <w:r w:rsidR="003C0F87">
        <w:rPr>
          <w:szCs w:val="24"/>
        </w:rPr>
        <w:t>26.03</w:t>
      </w:r>
      <w:r w:rsidR="00DA61E6" w:rsidRPr="000D7911">
        <w:rPr>
          <w:szCs w:val="24"/>
        </w:rPr>
        <w:t>.</w:t>
      </w:r>
      <w:r w:rsidR="00D3257A" w:rsidRPr="000D7911">
        <w:rPr>
          <w:szCs w:val="24"/>
        </w:rPr>
        <w:t>20</w:t>
      </w:r>
      <w:r w:rsidR="00DA61E6" w:rsidRPr="000D7911">
        <w:rPr>
          <w:szCs w:val="24"/>
        </w:rPr>
        <w:t>26</w:t>
      </w:r>
      <w:r w:rsidR="0031221A" w:rsidRPr="000D7911">
        <w:rPr>
          <w:szCs w:val="24"/>
        </w:rPr>
        <w:t xml:space="preserve"> </w:t>
      </w:r>
      <w:r w:rsidR="003742C8" w:rsidRPr="000D7911">
        <w:rPr>
          <w:szCs w:val="24"/>
        </w:rPr>
        <w:t>г.</w:t>
      </w:r>
      <w:r w:rsidR="00E36599" w:rsidRPr="000D7911">
        <w:rPr>
          <w:szCs w:val="24"/>
        </w:rPr>
        <w:t xml:space="preserve"> №</w:t>
      </w:r>
      <w:r w:rsidR="003C0F87">
        <w:rPr>
          <w:szCs w:val="24"/>
        </w:rPr>
        <w:t>50</w:t>
      </w:r>
      <w:r w:rsidR="000D7911" w:rsidRPr="000D7911">
        <w:rPr>
          <w:szCs w:val="24"/>
        </w:rPr>
        <w:t xml:space="preserve"> </w:t>
      </w:r>
      <w:r w:rsidR="002375C1" w:rsidRPr="000D7911">
        <w:rPr>
          <w:szCs w:val="24"/>
        </w:rPr>
        <w:t>«</w:t>
      </w:r>
      <w:r w:rsidR="00296798" w:rsidRPr="000D7911">
        <w:rPr>
          <w:szCs w:val="24"/>
        </w:rPr>
        <w:t>О</w:t>
      </w:r>
      <w:r w:rsidR="00296798" w:rsidRPr="00F57DBD">
        <w:rPr>
          <w:szCs w:val="24"/>
        </w:rPr>
        <w:t xml:space="preserve">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F57DBD" w:rsidRPr="00F57DBD">
        <w:rPr>
          <w:szCs w:val="24"/>
        </w:rPr>
        <w:t>земельного участка»</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w:t>
      </w:r>
      <w:r w:rsidR="00725596" w:rsidRPr="00184D98">
        <w:rPr>
          <w:szCs w:val="24"/>
        </w:rPr>
        <w:t xml:space="preserve">проведении </w:t>
      </w:r>
      <w:r w:rsidR="003C0F87">
        <w:rPr>
          <w:szCs w:val="24"/>
          <w:u w:val="single"/>
        </w:rPr>
        <w:t>16</w:t>
      </w:r>
      <w:r w:rsidR="003151CE" w:rsidRPr="00184D98">
        <w:rPr>
          <w:szCs w:val="24"/>
          <w:u w:val="single"/>
        </w:rPr>
        <w:t>.</w:t>
      </w:r>
      <w:r w:rsidR="003C0F87">
        <w:rPr>
          <w:szCs w:val="24"/>
          <w:u w:val="single"/>
        </w:rPr>
        <w:t>04</w:t>
      </w:r>
      <w:r w:rsidR="00670CEA">
        <w:rPr>
          <w:szCs w:val="24"/>
          <w:u w:val="single"/>
        </w:rPr>
        <w:t>.2026</w:t>
      </w:r>
      <w:r w:rsidR="00AD686F" w:rsidRPr="00184D98">
        <w:rPr>
          <w:szCs w:val="24"/>
          <w:u w:val="single"/>
        </w:rPr>
        <w:t xml:space="preserve"> года</w:t>
      </w:r>
      <w:r w:rsidR="00AD686F" w:rsidRPr="00184D98">
        <w:rPr>
          <w:szCs w:val="24"/>
        </w:rPr>
        <w:t xml:space="preserve"> </w:t>
      </w:r>
      <w:r w:rsidR="00E855A3" w:rsidRPr="00184D98">
        <w:rPr>
          <w:szCs w:val="24"/>
        </w:rPr>
        <w:t>электронного</w:t>
      </w:r>
      <w:r w:rsidR="00E855A3" w:rsidRPr="00EE1F31">
        <w:rPr>
          <w:szCs w:val="24"/>
        </w:rPr>
        <w:t xml:space="preserve">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752B15">
        <w:rPr>
          <w:szCs w:val="24"/>
        </w:rPr>
        <w:t>ых</w:t>
      </w:r>
      <w:r w:rsidR="00BD2036">
        <w:rPr>
          <w:szCs w:val="24"/>
        </w:rPr>
        <w:t xml:space="preserve"> </w:t>
      </w:r>
      <w:r w:rsidR="00B60C0D" w:rsidRPr="00EE1F31">
        <w:rPr>
          <w:szCs w:val="24"/>
        </w:rPr>
        <w:t>участк</w:t>
      </w:r>
      <w:r w:rsidR="00752B15">
        <w:rPr>
          <w:szCs w:val="24"/>
        </w:rPr>
        <w:t>ов</w:t>
      </w:r>
      <w:r w:rsidR="008F34EE" w:rsidRPr="00AD686F">
        <w:rPr>
          <w:color w:val="000000"/>
          <w:szCs w:val="24"/>
        </w:rPr>
        <w:t>:</w:t>
      </w:r>
    </w:p>
    <w:p w:rsidR="00FD5C1E" w:rsidRPr="00005B5E" w:rsidRDefault="00FD5C1E" w:rsidP="0044178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9"/>
        <w:gridCol w:w="4167"/>
        <w:gridCol w:w="1830"/>
        <w:gridCol w:w="3056"/>
      </w:tblGrid>
      <w:tr w:rsidR="00790E0F" w:rsidRPr="00005B5E" w:rsidTr="00307DCE">
        <w:trPr>
          <w:trHeight w:val="1006"/>
          <w:jc w:val="center"/>
        </w:trPr>
        <w:tc>
          <w:tcPr>
            <w:tcW w:w="189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p>
          <w:p w:rsidR="00790E0F" w:rsidRPr="00005B5E" w:rsidRDefault="00790E0F" w:rsidP="0044178A">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42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44178A">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44178A">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104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44178A">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752B15" w:rsidRPr="00FF1C91" w:rsidRDefault="0012352E" w:rsidP="000B38FE">
            <w:pPr>
              <w:jc w:val="both"/>
              <w:rPr>
                <w:color w:val="000000"/>
                <w:sz w:val="24"/>
                <w:szCs w:val="24"/>
              </w:rPr>
            </w:pPr>
            <w:r w:rsidRPr="00FF1C91">
              <w:rPr>
                <w:b/>
                <w:color w:val="000000"/>
                <w:sz w:val="24"/>
                <w:szCs w:val="24"/>
              </w:rPr>
              <w:t xml:space="preserve">Лот №1: </w:t>
            </w:r>
            <w:r w:rsidR="00752B15"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B5791D" w:rsidRPr="000F0384" w:rsidRDefault="00B5791D" w:rsidP="000B38FE">
            <w:pPr>
              <w:jc w:val="both"/>
              <w:rPr>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2 230 000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w:t>
            </w:r>
            <w:r w:rsidR="005D1108">
              <w:rPr>
                <w:b/>
                <w:sz w:val="24"/>
                <w:szCs w:val="24"/>
              </w:rPr>
              <w:t xml:space="preserve"> </w:t>
            </w:r>
            <w:r>
              <w:rPr>
                <w:b/>
                <w:sz w:val="24"/>
                <w:szCs w:val="24"/>
              </w:rPr>
              <w:t>446 000</w:t>
            </w:r>
          </w:p>
        </w:tc>
        <w:tc>
          <w:tcPr>
            <w:tcW w:w="1047" w:type="pct"/>
            <w:tcBorders>
              <w:top w:val="single" w:sz="4" w:space="0" w:color="auto"/>
              <w:left w:val="single" w:sz="4" w:space="0" w:color="auto"/>
              <w:bottom w:val="single" w:sz="4" w:space="0" w:color="auto"/>
              <w:right w:val="single" w:sz="4" w:space="0" w:color="auto"/>
            </w:tcBorders>
            <w:vAlign w:val="center"/>
          </w:tcPr>
          <w:p w:rsidR="00356D5C" w:rsidRPr="000F0384" w:rsidRDefault="005D1108" w:rsidP="0044178A">
            <w:pPr>
              <w:pStyle w:val="a7"/>
              <w:spacing w:after="0"/>
              <w:contextualSpacing/>
              <w:rPr>
                <w:b/>
                <w:sz w:val="24"/>
                <w:szCs w:val="24"/>
              </w:rPr>
            </w:pPr>
            <w:r>
              <w:rPr>
                <w:b/>
                <w:sz w:val="24"/>
                <w:szCs w:val="24"/>
              </w:rPr>
              <w:t xml:space="preserve">              66900</w:t>
            </w:r>
          </w:p>
        </w:tc>
      </w:tr>
      <w:tr w:rsidR="00752B15"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3C0F87" w:rsidRPr="003C0F87" w:rsidRDefault="003C0F87" w:rsidP="003C0F87">
            <w:pPr>
              <w:ind w:right="175"/>
              <w:jc w:val="both"/>
              <w:rPr>
                <w:color w:val="000000"/>
                <w:sz w:val="24"/>
                <w:szCs w:val="24"/>
              </w:rPr>
            </w:pPr>
            <w:r w:rsidRPr="003C0F87">
              <w:rPr>
                <w:b/>
                <w:color w:val="000000"/>
                <w:sz w:val="24"/>
                <w:szCs w:val="24"/>
              </w:rPr>
              <w:lastRenderedPageBreak/>
              <w:t xml:space="preserve">Лот №2: </w:t>
            </w:r>
            <w:r w:rsidRPr="003C0F87">
              <w:rPr>
                <w:color w:val="000000"/>
                <w:sz w:val="24"/>
                <w:szCs w:val="24"/>
              </w:rPr>
              <w:t>Земельный участок, площадью 3000 кв.м., кадастровый номер: 64:08:060101:887,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 Избалыковская, земельный участок 66 Д. Категория земель: земли населённых пунктов. Вид разрешённого использования: для ведения личного подсобного хозяйства.</w:t>
            </w:r>
          </w:p>
          <w:p w:rsidR="00752B15" w:rsidRPr="003C0F87" w:rsidRDefault="00752B15" w:rsidP="003C0F87">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534 000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16020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106800</w:t>
            </w:r>
          </w:p>
        </w:tc>
      </w:tr>
      <w:tr w:rsidR="00752B15" w:rsidRPr="001A75BC" w:rsidTr="00307DCE">
        <w:trPr>
          <w:trHeight w:val="2440"/>
          <w:jc w:val="center"/>
        </w:trPr>
        <w:tc>
          <w:tcPr>
            <w:tcW w:w="1898" w:type="pct"/>
            <w:tcBorders>
              <w:top w:val="single" w:sz="4" w:space="0" w:color="auto"/>
              <w:left w:val="single" w:sz="4" w:space="0" w:color="auto"/>
              <w:bottom w:val="single" w:sz="4" w:space="0" w:color="auto"/>
              <w:right w:val="single" w:sz="4" w:space="0" w:color="auto"/>
            </w:tcBorders>
          </w:tcPr>
          <w:p w:rsidR="003C0F87" w:rsidRPr="003C0F87" w:rsidRDefault="003C0F87" w:rsidP="003C0F87">
            <w:pPr>
              <w:ind w:right="175"/>
              <w:jc w:val="both"/>
              <w:rPr>
                <w:color w:val="000000"/>
                <w:sz w:val="24"/>
                <w:szCs w:val="24"/>
              </w:rPr>
            </w:pPr>
            <w:r w:rsidRPr="003C0F87">
              <w:rPr>
                <w:b/>
                <w:color w:val="000000"/>
                <w:sz w:val="24"/>
                <w:szCs w:val="24"/>
              </w:rPr>
              <w:t xml:space="preserve">       Лот №3: </w:t>
            </w:r>
            <w:r w:rsidRPr="003C0F87">
              <w:rPr>
                <w:color w:val="000000"/>
                <w:sz w:val="24"/>
                <w:szCs w:val="24"/>
              </w:rPr>
              <w:t>Земельный участок, площадью 3000 кв.м., кадастровый номер: 64:08:060101:888,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улица Избалыковская, земельный участок 66 В. Категория земель: земли населённых пунктов. Вид разрешённого использования: для  ведения личного подсобного хозяйства.</w:t>
            </w:r>
          </w:p>
          <w:p w:rsidR="00752B15" w:rsidRPr="003C0F87" w:rsidRDefault="00752B15" w:rsidP="003C0F87">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534000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16020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3C0F87" w:rsidRDefault="003C0F87" w:rsidP="0044178A">
            <w:pPr>
              <w:pStyle w:val="a7"/>
              <w:spacing w:after="0"/>
              <w:contextualSpacing/>
              <w:rPr>
                <w:b/>
                <w:sz w:val="22"/>
                <w:szCs w:val="22"/>
              </w:rPr>
            </w:pPr>
            <w:r w:rsidRPr="003C0F87">
              <w:rPr>
                <w:b/>
                <w:sz w:val="22"/>
                <w:szCs w:val="22"/>
              </w:rPr>
              <w:t xml:space="preserve">                106800</w:t>
            </w:r>
          </w:p>
        </w:tc>
      </w:tr>
    </w:tbl>
    <w:p w:rsidR="00596368" w:rsidRDefault="00596368" w:rsidP="0044178A">
      <w:pPr>
        <w:pStyle w:val="a5"/>
        <w:ind w:firstLine="0"/>
        <w:jc w:val="both"/>
      </w:pPr>
    </w:p>
    <w:p w:rsidR="00AA6088" w:rsidRDefault="00AA6088" w:rsidP="0044178A">
      <w:pPr>
        <w:pStyle w:val="a5"/>
        <w:ind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44178A">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064210">
        <w:rPr>
          <w:sz w:val="24"/>
          <w:szCs w:val="24"/>
        </w:rPr>
        <w:t>.</w:t>
      </w:r>
    </w:p>
    <w:p w:rsidR="00686061" w:rsidRPr="00B5791D" w:rsidRDefault="00023C35" w:rsidP="0044178A">
      <w:pPr>
        <w:ind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5D1108" w:rsidRDefault="005D1108" w:rsidP="0044178A">
      <w:pPr>
        <w:jc w:val="center"/>
        <w:rPr>
          <w:b/>
          <w:bCs/>
          <w:color w:val="000000"/>
          <w:sz w:val="24"/>
          <w:szCs w:val="24"/>
        </w:rPr>
      </w:pPr>
    </w:p>
    <w:p w:rsidR="009A40D7" w:rsidRDefault="006B72AF" w:rsidP="0044178A">
      <w:pPr>
        <w:jc w:val="center"/>
        <w:rPr>
          <w:b/>
          <w:bCs/>
          <w:color w:val="000000"/>
          <w:sz w:val="24"/>
          <w:szCs w:val="24"/>
        </w:rPr>
      </w:pPr>
      <w:r>
        <w:rPr>
          <w:b/>
          <w:bCs/>
          <w:color w:val="000000"/>
          <w:sz w:val="24"/>
          <w:szCs w:val="24"/>
        </w:rPr>
        <w:t>Сведения о земельных участках</w:t>
      </w:r>
      <w:r w:rsidR="009A40D7" w:rsidRPr="00EE54FF">
        <w:rPr>
          <w:b/>
          <w:bCs/>
          <w:color w:val="000000"/>
          <w:sz w:val="24"/>
          <w:szCs w:val="24"/>
        </w:rPr>
        <w:t>:</w:t>
      </w:r>
    </w:p>
    <w:p w:rsidR="00676CA6" w:rsidRPr="00EE54FF" w:rsidRDefault="00676CA6" w:rsidP="0044178A">
      <w:pPr>
        <w:jc w:val="center"/>
        <w:rPr>
          <w:b/>
          <w:bCs/>
          <w:color w:val="000000"/>
          <w:sz w:val="24"/>
          <w:szCs w:val="24"/>
        </w:rPr>
      </w:pPr>
    </w:p>
    <w:p w:rsidR="005D1108" w:rsidRDefault="00730150" w:rsidP="0044178A">
      <w:pPr>
        <w:jc w:val="both"/>
        <w:rPr>
          <w:color w:val="000000"/>
          <w:sz w:val="24"/>
          <w:szCs w:val="24"/>
        </w:rPr>
      </w:pPr>
      <w:r>
        <w:rPr>
          <w:b/>
          <w:sz w:val="24"/>
          <w:szCs w:val="24"/>
        </w:rPr>
        <w:lastRenderedPageBreak/>
        <w:t>Лот №1</w:t>
      </w:r>
      <w:r w:rsidR="001E25FB" w:rsidRPr="002B01A3">
        <w:rPr>
          <w:b/>
          <w:sz w:val="24"/>
          <w:szCs w:val="24"/>
        </w:rPr>
        <w:t>:</w:t>
      </w:r>
      <w:r w:rsidR="00AE100A" w:rsidRPr="00AE100A">
        <w:rPr>
          <w:color w:val="000000"/>
          <w:sz w:val="24"/>
          <w:szCs w:val="24"/>
        </w:rPr>
        <w:t xml:space="preserve"> </w:t>
      </w:r>
      <w:r w:rsidR="005D1108"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1E25FB" w:rsidRDefault="001E25FB" w:rsidP="0044178A">
      <w:pPr>
        <w:jc w:val="both"/>
        <w:rPr>
          <w:bCs/>
          <w:color w:val="000000"/>
          <w:sz w:val="24"/>
          <w:szCs w:val="24"/>
        </w:rPr>
      </w:pPr>
      <w:r w:rsidRPr="00DB02AC">
        <w:rPr>
          <w:bCs/>
          <w:color w:val="000000"/>
          <w:sz w:val="24"/>
          <w:szCs w:val="24"/>
        </w:rPr>
        <w:t>а) Ограничения</w:t>
      </w:r>
      <w:r w:rsidR="005019D3">
        <w:rPr>
          <w:bCs/>
          <w:color w:val="000000"/>
          <w:sz w:val="24"/>
          <w:szCs w:val="24"/>
        </w:rPr>
        <w:t xml:space="preserve"> (обременения) прав:</w:t>
      </w:r>
    </w:p>
    <w:p w:rsidR="005019D3" w:rsidRPr="005019D3" w:rsidRDefault="005019D3" w:rsidP="0044178A">
      <w:pPr>
        <w:jc w:val="both"/>
        <w:rPr>
          <w:bCs/>
          <w:color w:val="000000"/>
          <w:sz w:val="24"/>
          <w:szCs w:val="24"/>
        </w:rPr>
      </w:pPr>
      <w:r w:rsidRPr="005019D3">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05.11.2025;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w:t>
      </w:r>
    </w:p>
    <w:p w:rsidR="005019D3" w:rsidRPr="005019D3" w:rsidRDefault="005019D3" w:rsidP="0044178A">
      <w:pPr>
        <w:jc w:val="both"/>
        <w:rPr>
          <w:bCs/>
          <w:color w:val="000000"/>
          <w:sz w:val="24"/>
          <w:szCs w:val="24"/>
        </w:rPr>
      </w:pPr>
      <w:r w:rsidRPr="005019D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 Содержание ограничения (обременения): В границах санитарно-защитных зон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Реестровый номер границы: 64:42-6.395; Вид объекта реестра границ: Зона с особыми условиями использования территории; Вид зоны по документу: Санитарно-защитная зона для объекта ООО «Вольский мел», расположенного по адресу: 412900, Саратовская область, г. Вольск, ул. Газовая, земельный участок 1/2 (земельный участок с кадастровым номером 64:42:010802:92); Тип зоны: Санитарно-защитная зона предприятий, сооружений и иных объектов.</w:t>
      </w:r>
    </w:p>
    <w:p w:rsidR="001E25FB" w:rsidRPr="005019D3" w:rsidRDefault="001E25FB" w:rsidP="0044178A">
      <w:pPr>
        <w:jc w:val="both"/>
        <w:rPr>
          <w:bCs/>
          <w:color w:val="000000"/>
          <w:sz w:val="24"/>
          <w:szCs w:val="24"/>
        </w:rPr>
      </w:pPr>
      <w:r w:rsidRPr="005019D3">
        <w:rPr>
          <w:bCs/>
          <w:color w:val="000000"/>
          <w:sz w:val="24"/>
          <w:szCs w:val="24"/>
        </w:rPr>
        <w:t xml:space="preserve">б) Земельный участок не занят строениями.     </w:t>
      </w:r>
    </w:p>
    <w:p w:rsidR="001E25FB" w:rsidRDefault="00A12C24" w:rsidP="0044178A">
      <w:pPr>
        <w:jc w:val="both"/>
        <w:rPr>
          <w:bCs/>
          <w:color w:val="000000"/>
          <w:sz w:val="24"/>
          <w:szCs w:val="24"/>
        </w:rPr>
      </w:pPr>
      <w:r w:rsidRPr="00DB02AC">
        <w:rPr>
          <w:bCs/>
          <w:color w:val="000000"/>
          <w:sz w:val="24"/>
          <w:szCs w:val="24"/>
        </w:rPr>
        <w:t>в</w:t>
      </w:r>
      <w:r w:rsidR="001E25FB" w:rsidRPr="00DB02AC">
        <w:rPr>
          <w:bCs/>
          <w:color w:val="000000"/>
          <w:sz w:val="24"/>
          <w:szCs w:val="24"/>
        </w:rPr>
        <w:t>)</w:t>
      </w:r>
      <w:r w:rsidRPr="00DB02AC">
        <w:rPr>
          <w:bCs/>
          <w:color w:val="000000"/>
          <w:sz w:val="24"/>
          <w:szCs w:val="24"/>
        </w:rPr>
        <w:t xml:space="preserve"> </w:t>
      </w:r>
      <w:r w:rsidR="001E25FB" w:rsidRPr="00DB02AC">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w:t>
      </w:r>
      <w:r w:rsidR="001E25FB" w:rsidRPr="00D2691A">
        <w:rPr>
          <w:bCs/>
          <w:color w:val="000000"/>
          <w:sz w:val="24"/>
          <w:szCs w:val="24"/>
        </w:rPr>
        <w:t xml:space="preserve"> кадастрового учета, если на него не будут зарегистрированы права.</w:t>
      </w:r>
      <w:r w:rsidR="001E25FB" w:rsidRPr="007351BB">
        <w:rPr>
          <w:bCs/>
          <w:color w:val="000000"/>
          <w:sz w:val="24"/>
          <w:szCs w:val="24"/>
        </w:rPr>
        <w:t xml:space="preserve"> </w:t>
      </w:r>
    </w:p>
    <w:p w:rsidR="00BD2036" w:rsidRPr="004B710E" w:rsidRDefault="00B767DF" w:rsidP="0044178A">
      <w:pPr>
        <w:pStyle w:val="af5"/>
        <w:tabs>
          <w:tab w:val="left" w:pos="5100"/>
        </w:tabs>
        <w:jc w:val="both"/>
        <w:rPr>
          <w:rFonts w:ascii="Times New Roman" w:hAnsi="Times New Roman"/>
          <w:sz w:val="24"/>
          <w:szCs w:val="24"/>
        </w:rPr>
      </w:pPr>
      <w:r w:rsidRPr="00E60AC8">
        <w:rPr>
          <w:rFonts w:ascii="Times New Roman" w:hAnsi="Times New Roman"/>
          <w:sz w:val="24"/>
          <w:szCs w:val="24"/>
        </w:rPr>
        <w:t xml:space="preserve">Аукционные торги </w:t>
      </w:r>
      <w:r w:rsidR="0076797D" w:rsidRPr="00E60AC8">
        <w:rPr>
          <w:rFonts w:ascii="Times New Roman" w:hAnsi="Times New Roman"/>
          <w:sz w:val="24"/>
          <w:szCs w:val="24"/>
        </w:rPr>
        <w:t>в отношении лота №1</w:t>
      </w:r>
      <w:r w:rsidR="003C0F87">
        <w:rPr>
          <w:rFonts w:ascii="Times New Roman" w:hAnsi="Times New Roman"/>
          <w:sz w:val="24"/>
          <w:szCs w:val="24"/>
        </w:rPr>
        <w:t>, назначенные на 19.03.2026 г. признаны несостоявшимися.</w:t>
      </w:r>
    </w:p>
    <w:p w:rsidR="005D1108" w:rsidRDefault="005D1108" w:rsidP="0044178A">
      <w:pPr>
        <w:pStyle w:val="1"/>
        <w:shd w:val="clear" w:color="auto" w:fill="FFFFFF"/>
        <w:jc w:val="both"/>
        <w:rPr>
          <w:b w:val="0"/>
          <w:szCs w:val="24"/>
        </w:rPr>
      </w:pPr>
    </w:p>
    <w:p w:rsidR="009B26A1" w:rsidRPr="00F63F04" w:rsidRDefault="009B26A1" w:rsidP="0044178A">
      <w:pPr>
        <w:pStyle w:val="af5"/>
        <w:ind w:firstLine="710"/>
        <w:jc w:val="both"/>
        <w:rPr>
          <w:rFonts w:ascii="Times New Roman" w:hAnsi="Times New Roman"/>
          <w:sz w:val="24"/>
          <w:szCs w:val="24"/>
        </w:rPr>
      </w:pPr>
      <w:r w:rsidRPr="006F5804">
        <w:rPr>
          <w:rFonts w:ascii="Times New Roman" w:hAnsi="Times New Roman"/>
          <w:sz w:val="24"/>
          <w:szCs w:val="24"/>
        </w:rPr>
        <w:t>В соответствии со ст. 58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bookmarkStart w:id="0" w:name="_Toc156994948"/>
    </w:p>
    <w:bookmarkEnd w:id="0"/>
    <w:p w:rsidR="009B26A1" w:rsidRDefault="009B26A1" w:rsidP="0044178A">
      <w:pPr>
        <w:tabs>
          <w:tab w:val="left" w:pos="1134"/>
        </w:tabs>
        <w:ind w:firstLine="709"/>
        <w:contextualSpacing/>
        <w:jc w:val="both"/>
        <w:rPr>
          <w:b/>
          <w:bCs/>
          <w:spacing w:val="-10"/>
          <w:sz w:val="26"/>
          <w:szCs w:val="26"/>
        </w:rPr>
      </w:pPr>
      <w:r w:rsidRPr="005637F2">
        <w:rPr>
          <w:b/>
          <w:bCs/>
          <w:spacing w:val="-10"/>
          <w:sz w:val="26"/>
          <w:szCs w:val="26"/>
        </w:rPr>
        <w:t xml:space="preserve">П - Производственная зона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29"/>
        <w:gridCol w:w="11348"/>
      </w:tblGrid>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N</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Тип регламента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d"/>
              <w:jc w:val="center"/>
            </w:pPr>
            <w:r w:rsidRPr="000616A1">
              <w:t>Содержание регламента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2</w:t>
            </w:r>
          </w:p>
        </w:tc>
        <w:tc>
          <w:tcPr>
            <w:tcW w:w="11348" w:type="dxa"/>
            <w:tcBorders>
              <w:top w:val="nil"/>
              <w:left w:val="single" w:sz="4" w:space="0" w:color="auto"/>
              <w:bottom w:val="single" w:sz="4" w:space="0" w:color="auto"/>
            </w:tcBorders>
          </w:tcPr>
          <w:p w:rsidR="000032C2" w:rsidRPr="000616A1" w:rsidRDefault="000032C2" w:rsidP="0044178A">
            <w:pPr>
              <w:pStyle w:val="afd"/>
              <w:jc w:val="center"/>
            </w:pPr>
            <w:r w:rsidRPr="000616A1">
              <w:t>3</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t>Виды разрешенного использования:</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lastRenderedPageBreak/>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Основные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Хранение автотранспорта (</w:t>
            </w:r>
            <w:hyperlink r:id="rId11" w:history="1">
              <w:r w:rsidRPr="000616A1">
                <w:rPr>
                  <w:rStyle w:val="ae"/>
                  <w:rFonts w:ascii="Times New Roman" w:hAnsi="Times New Roman" w:cs="Times New Roman"/>
                  <w:sz w:val="24"/>
                  <w:szCs w:val="24"/>
                </w:rPr>
                <w:t>2.7.1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Размещение гаражей для собственных нужд (</w:t>
            </w:r>
            <w:hyperlink r:id="rId12" w:history="1">
              <w:r w:rsidRPr="000616A1">
                <w:rPr>
                  <w:rStyle w:val="ae"/>
                  <w:rFonts w:ascii="Times New Roman" w:hAnsi="Times New Roman" w:cs="Times New Roman"/>
                  <w:sz w:val="24"/>
                  <w:szCs w:val="24"/>
                </w:rPr>
                <w:t>2.7.2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Предпринимательство (</w:t>
            </w:r>
            <w:hyperlink r:id="rId13" w:history="1">
              <w:r w:rsidRPr="000616A1">
                <w:rPr>
                  <w:rStyle w:val="ae"/>
                  <w:rFonts w:ascii="Times New Roman" w:hAnsi="Times New Roman" w:cs="Times New Roman"/>
                  <w:sz w:val="24"/>
                  <w:szCs w:val="24"/>
                </w:rPr>
                <w:t>4.0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Рынки (</w:t>
            </w:r>
            <w:hyperlink r:id="rId14" w:history="1">
              <w:r w:rsidRPr="000616A1">
                <w:rPr>
                  <w:rStyle w:val="ae"/>
                  <w:rFonts w:ascii="Times New Roman" w:hAnsi="Times New Roman" w:cs="Times New Roman"/>
                  <w:sz w:val="24"/>
                  <w:szCs w:val="24"/>
                </w:rPr>
                <w:t>4.3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Магазины (</w:t>
            </w:r>
            <w:hyperlink r:id="rId15" w:history="1">
              <w:r w:rsidRPr="000616A1">
                <w:rPr>
                  <w:rStyle w:val="ae"/>
                  <w:rFonts w:ascii="Times New Roman" w:hAnsi="Times New Roman" w:cs="Times New Roman"/>
                  <w:sz w:val="24"/>
                  <w:szCs w:val="24"/>
                </w:rPr>
                <w:t>4.4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Общественное питание (</w:t>
            </w:r>
            <w:hyperlink r:id="rId16" w:history="1">
              <w:r w:rsidRPr="000616A1">
                <w:rPr>
                  <w:rStyle w:val="ae"/>
                  <w:rFonts w:ascii="Times New Roman" w:hAnsi="Times New Roman" w:cs="Times New Roman"/>
                  <w:sz w:val="24"/>
                  <w:szCs w:val="24"/>
                </w:rPr>
                <w:t>4.6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Гостиничное обслуживание (</w:t>
            </w:r>
            <w:hyperlink r:id="rId17" w:history="1">
              <w:r w:rsidRPr="000616A1">
                <w:rPr>
                  <w:rStyle w:val="ae"/>
                  <w:rFonts w:ascii="Times New Roman" w:hAnsi="Times New Roman" w:cs="Times New Roman"/>
                  <w:sz w:val="24"/>
                  <w:szCs w:val="24"/>
                </w:rPr>
                <w:t>4.7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Служебные гаражи (</w:t>
            </w:r>
            <w:hyperlink r:id="rId18" w:history="1">
              <w:r w:rsidRPr="000616A1">
                <w:rPr>
                  <w:rStyle w:val="ae"/>
                  <w:rFonts w:ascii="Times New Roman" w:hAnsi="Times New Roman" w:cs="Times New Roman"/>
                  <w:sz w:val="24"/>
                  <w:szCs w:val="24"/>
                </w:rPr>
                <w:t>4.9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Объекты дорожного сервиса (</w:t>
            </w:r>
            <w:hyperlink r:id="rId19" w:history="1">
              <w:r w:rsidRPr="000616A1">
                <w:rPr>
                  <w:rStyle w:val="ae"/>
                  <w:rFonts w:ascii="Times New Roman" w:hAnsi="Times New Roman" w:cs="Times New Roman"/>
                  <w:sz w:val="24"/>
                  <w:szCs w:val="24"/>
                </w:rPr>
                <w:t>4.9.1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Стоянка транспортных средств (</w:t>
            </w:r>
            <w:hyperlink r:id="rId20" w:history="1">
              <w:r w:rsidRPr="000616A1">
                <w:rPr>
                  <w:rStyle w:val="ae"/>
                  <w:rFonts w:ascii="Times New Roman" w:hAnsi="Times New Roman" w:cs="Times New Roman"/>
                  <w:sz w:val="24"/>
                  <w:szCs w:val="24"/>
                </w:rPr>
                <w:t>4.9.2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Причалы для маломерных судов (</w:t>
            </w:r>
            <w:hyperlink r:id="rId21" w:history="1">
              <w:r w:rsidRPr="000616A1">
                <w:rPr>
                  <w:rStyle w:val="ae"/>
                  <w:rFonts w:ascii="Times New Roman" w:hAnsi="Times New Roman" w:cs="Times New Roman"/>
                  <w:sz w:val="24"/>
                  <w:szCs w:val="24"/>
                </w:rPr>
                <w:t>5.4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Производственная деятельность (</w:t>
            </w:r>
            <w:hyperlink r:id="rId22" w:history="1">
              <w:r w:rsidRPr="000616A1">
                <w:rPr>
                  <w:rStyle w:val="ae"/>
                  <w:rFonts w:ascii="Times New Roman" w:hAnsi="Times New Roman" w:cs="Times New Roman"/>
                  <w:sz w:val="24"/>
                  <w:szCs w:val="24"/>
                </w:rPr>
                <w:t>6.0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Недропользование (</w:t>
            </w:r>
            <w:hyperlink r:id="rId23" w:history="1">
              <w:r w:rsidRPr="000616A1">
                <w:rPr>
                  <w:rStyle w:val="ae"/>
                  <w:rFonts w:ascii="Times New Roman" w:hAnsi="Times New Roman" w:cs="Times New Roman"/>
                  <w:sz w:val="24"/>
                  <w:szCs w:val="24"/>
                </w:rPr>
                <w:t>6.1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Тяжелая промышленность (</w:t>
            </w:r>
            <w:hyperlink r:id="rId24" w:history="1">
              <w:r w:rsidRPr="000616A1">
                <w:rPr>
                  <w:rStyle w:val="ae"/>
                  <w:rFonts w:ascii="Times New Roman" w:hAnsi="Times New Roman" w:cs="Times New Roman"/>
                  <w:sz w:val="24"/>
                  <w:szCs w:val="24"/>
                </w:rPr>
                <w:t>6.2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Автомобилестроительная промышленность (</w:t>
            </w:r>
            <w:hyperlink r:id="rId25" w:history="1">
              <w:r w:rsidRPr="000616A1">
                <w:rPr>
                  <w:rStyle w:val="ae"/>
                  <w:rFonts w:ascii="Times New Roman" w:hAnsi="Times New Roman" w:cs="Times New Roman"/>
                  <w:sz w:val="24"/>
                  <w:szCs w:val="24"/>
                </w:rPr>
                <w:t>6.2.1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Легкая промышленность (</w:t>
            </w:r>
            <w:hyperlink r:id="rId26" w:history="1">
              <w:r w:rsidRPr="000616A1">
                <w:rPr>
                  <w:rStyle w:val="ae"/>
                  <w:rFonts w:ascii="Times New Roman" w:hAnsi="Times New Roman" w:cs="Times New Roman"/>
                  <w:sz w:val="24"/>
                  <w:szCs w:val="24"/>
                </w:rPr>
                <w:t>6.3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Фармацевтическая промышленность (</w:t>
            </w:r>
            <w:hyperlink r:id="rId27" w:history="1">
              <w:r w:rsidRPr="000616A1">
                <w:rPr>
                  <w:rStyle w:val="ae"/>
                  <w:rFonts w:ascii="Times New Roman" w:hAnsi="Times New Roman" w:cs="Times New Roman"/>
                  <w:sz w:val="24"/>
                  <w:szCs w:val="24"/>
                </w:rPr>
                <w:t>6.3.1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Пищевая промышленность (</w:t>
            </w:r>
            <w:hyperlink r:id="rId28" w:history="1">
              <w:r w:rsidRPr="000616A1">
                <w:rPr>
                  <w:rStyle w:val="ae"/>
                  <w:rFonts w:ascii="Times New Roman" w:hAnsi="Times New Roman" w:cs="Times New Roman"/>
                  <w:sz w:val="24"/>
                  <w:szCs w:val="24"/>
                </w:rPr>
                <w:t>6.4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Нефтехимическая промышленность (</w:t>
            </w:r>
            <w:hyperlink r:id="rId29" w:history="1">
              <w:r w:rsidRPr="000616A1">
                <w:rPr>
                  <w:rStyle w:val="ae"/>
                  <w:rFonts w:ascii="Times New Roman" w:hAnsi="Times New Roman" w:cs="Times New Roman"/>
                  <w:sz w:val="24"/>
                  <w:szCs w:val="24"/>
                </w:rPr>
                <w:t>6.5</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Строительная промышленность (</w:t>
            </w:r>
            <w:hyperlink r:id="rId30" w:history="1">
              <w:r w:rsidRPr="000616A1">
                <w:rPr>
                  <w:rStyle w:val="ae"/>
                  <w:rFonts w:ascii="Times New Roman" w:hAnsi="Times New Roman" w:cs="Times New Roman"/>
                  <w:sz w:val="24"/>
                  <w:szCs w:val="24"/>
                </w:rPr>
                <w:t>6.6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Энергетика (</w:t>
            </w:r>
            <w:hyperlink r:id="rId31" w:history="1">
              <w:r w:rsidRPr="000616A1">
                <w:rPr>
                  <w:rStyle w:val="ae"/>
                  <w:rFonts w:ascii="Times New Roman" w:hAnsi="Times New Roman" w:cs="Times New Roman"/>
                  <w:sz w:val="24"/>
                  <w:szCs w:val="24"/>
                </w:rPr>
                <w:t>6.7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 (</w:t>
            </w:r>
            <w:hyperlink r:id="rId32" w:history="1">
              <w:r w:rsidRPr="000616A1">
                <w:rPr>
                  <w:rStyle w:val="ae"/>
                  <w:rFonts w:ascii="Times New Roman" w:hAnsi="Times New Roman" w:cs="Times New Roman"/>
                  <w:sz w:val="24"/>
                  <w:szCs w:val="24"/>
                </w:rPr>
                <w:t>6.9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Складские площадки (</w:t>
            </w:r>
            <w:hyperlink r:id="rId33" w:history="1">
              <w:r w:rsidRPr="000616A1">
                <w:rPr>
                  <w:rStyle w:val="ae"/>
                  <w:rFonts w:ascii="Times New Roman" w:hAnsi="Times New Roman" w:cs="Times New Roman"/>
                  <w:sz w:val="24"/>
                  <w:szCs w:val="24"/>
                </w:rPr>
                <w:t>6.9.1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Целлюлозно-бумажная промышленность (</w:t>
            </w:r>
            <w:hyperlink r:id="rId34" w:history="1">
              <w:r w:rsidRPr="000616A1">
                <w:rPr>
                  <w:rStyle w:val="ae"/>
                  <w:rFonts w:ascii="Times New Roman" w:hAnsi="Times New Roman" w:cs="Times New Roman"/>
                  <w:sz w:val="24"/>
                  <w:szCs w:val="24"/>
                </w:rPr>
                <w:t>6.11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Научно-производственная деятельность (</w:t>
            </w:r>
            <w:hyperlink r:id="rId35" w:history="1">
              <w:r w:rsidRPr="000616A1">
                <w:rPr>
                  <w:rStyle w:val="ae"/>
                  <w:rFonts w:ascii="Times New Roman" w:hAnsi="Times New Roman" w:cs="Times New Roman"/>
                  <w:sz w:val="24"/>
                  <w:szCs w:val="24"/>
                </w:rPr>
                <w:t>6.12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Железнодорожный транспорт (</w:t>
            </w:r>
            <w:hyperlink r:id="rId36" w:history="1">
              <w:r w:rsidRPr="000616A1">
                <w:rPr>
                  <w:rStyle w:val="ae"/>
                  <w:rFonts w:ascii="Times New Roman" w:hAnsi="Times New Roman" w:cs="Times New Roman"/>
                  <w:sz w:val="24"/>
                  <w:szCs w:val="24"/>
                </w:rPr>
                <w:t>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Автомобильный транспорт (</w:t>
            </w:r>
            <w:hyperlink r:id="rId37" w:history="1">
              <w:r w:rsidRPr="000616A1">
                <w:rPr>
                  <w:rStyle w:val="ae"/>
                  <w:rFonts w:ascii="Times New Roman" w:hAnsi="Times New Roman" w:cs="Times New Roman"/>
                  <w:sz w:val="24"/>
                  <w:szCs w:val="24"/>
                </w:rPr>
                <w:t>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Водный транспорт (</w:t>
            </w:r>
            <w:hyperlink r:id="rId38" w:history="1">
              <w:r w:rsidRPr="000616A1">
                <w:rPr>
                  <w:rStyle w:val="ae"/>
                  <w:rFonts w:ascii="Times New Roman" w:hAnsi="Times New Roman" w:cs="Times New Roman"/>
                  <w:sz w:val="24"/>
                  <w:szCs w:val="24"/>
                </w:rPr>
                <w:t>7.3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Специальное пользование водными объектами (</w:t>
            </w:r>
            <w:hyperlink r:id="rId39" w:history="1">
              <w:r w:rsidRPr="000616A1">
                <w:rPr>
                  <w:rStyle w:val="ae"/>
                  <w:rFonts w:ascii="Times New Roman" w:hAnsi="Times New Roman" w:cs="Times New Roman"/>
                  <w:sz w:val="24"/>
                  <w:szCs w:val="24"/>
                </w:rPr>
                <w:t>11.2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bookmarkStart w:id="1" w:name="sub_581010"/>
            <w:r w:rsidRPr="000616A1">
              <w:rPr>
                <w:rFonts w:ascii="Times New Roman" w:hAnsi="Times New Roman" w:cs="Times New Roman"/>
                <w:sz w:val="24"/>
                <w:szCs w:val="24"/>
              </w:rPr>
              <w:t>Для индивидуального жилищного строительства (</w:t>
            </w:r>
            <w:hyperlink r:id="rId40"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 xml:space="preserve">) - исключительно для индивидуальных жилых домов, построенных до ввода в действие </w:t>
            </w:r>
            <w:hyperlink r:id="rId41" w:history="1">
              <w:r w:rsidRPr="000616A1">
                <w:rPr>
                  <w:rStyle w:val="ae"/>
                  <w:rFonts w:ascii="Times New Roman" w:hAnsi="Times New Roman" w:cs="Times New Roman"/>
                  <w:sz w:val="24"/>
                  <w:szCs w:val="24"/>
                </w:rPr>
                <w:t>Градостроительного кодекса</w:t>
              </w:r>
            </w:hyperlink>
            <w:r w:rsidRPr="000616A1">
              <w:rPr>
                <w:rFonts w:ascii="Times New Roman" w:hAnsi="Times New Roman" w:cs="Times New Roman"/>
                <w:sz w:val="24"/>
                <w:szCs w:val="24"/>
              </w:rPr>
              <w:t xml:space="preserve"> РФ от 29.12.2004 N 190-ФЗ</w:t>
            </w:r>
            <w:bookmarkEnd w:id="1"/>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2.</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Вспомогательные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Коммунальное обслуживание (</w:t>
            </w:r>
            <w:hyperlink r:id="rId42" w:history="1">
              <w:r w:rsidRPr="000616A1">
                <w:rPr>
                  <w:rStyle w:val="ae"/>
                  <w:rFonts w:ascii="Times New Roman" w:hAnsi="Times New Roman" w:cs="Times New Roman"/>
                  <w:sz w:val="24"/>
                  <w:szCs w:val="24"/>
                </w:rPr>
                <w:t>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Земельные участки (территории) общего пользования (</w:t>
            </w:r>
            <w:hyperlink r:id="rId43" w:history="1">
              <w:r w:rsidRPr="000616A1">
                <w:rPr>
                  <w:rStyle w:val="ae"/>
                  <w:rFonts w:ascii="Times New Roman" w:hAnsi="Times New Roman" w:cs="Times New Roman"/>
                  <w:sz w:val="24"/>
                  <w:szCs w:val="24"/>
                </w:rPr>
                <w:t>12.0</w:t>
              </w:r>
            </w:hyperlink>
            <w:r w:rsidRPr="000616A1">
              <w:rPr>
                <w:rFonts w:ascii="Times New Roman" w:hAnsi="Times New Roman" w:cs="Times New Roman"/>
                <w:sz w:val="24"/>
                <w:szCs w:val="24"/>
              </w:rPr>
              <w:t>)</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3.</w:t>
            </w:r>
          </w:p>
        </w:tc>
        <w:tc>
          <w:tcPr>
            <w:tcW w:w="2529" w:type="dxa"/>
            <w:tcBorders>
              <w:top w:val="single" w:sz="4" w:space="0" w:color="auto"/>
              <w:left w:val="single" w:sz="4" w:space="0" w:color="auto"/>
              <w:bottom w:val="single" w:sz="4" w:space="0" w:color="auto"/>
              <w:right w:val="nil"/>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Условно разрешенные виды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Для индивидуального жилищного строительства (</w:t>
            </w:r>
            <w:hyperlink r:id="rId44"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Малоэтажная многоквартирная застройка (</w:t>
            </w:r>
            <w:hyperlink r:id="rId45" w:history="1">
              <w:r w:rsidRPr="000616A1">
                <w:rPr>
                  <w:rStyle w:val="ae"/>
                  <w:rFonts w:ascii="Times New Roman" w:hAnsi="Times New Roman" w:cs="Times New Roman"/>
                  <w:sz w:val="24"/>
                  <w:szCs w:val="24"/>
                </w:rPr>
                <w:t>2.1.1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lastRenderedPageBreak/>
              <w:t>Приюты для животных (</w:t>
            </w:r>
            <w:hyperlink r:id="rId46" w:history="1">
              <w:r w:rsidRPr="000616A1">
                <w:rPr>
                  <w:rStyle w:val="ae"/>
                  <w:rFonts w:ascii="Times New Roman" w:hAnsi="Times New Roman" w:cs="Times New Roman"/>
                  <w:sz w:val="24"/>
                  <w:szCs w:val="24"/>
                </w:rPr>
                <w:t>3.10.2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Выставочно-ярмарочная деятельность (</w:t>
            </w:r>
            <w:hyperlink r:id="rId47" w:history="1">
              <w:r w:rsidRPr="000616A1">
                <w:rPr>
                  <w:rStyle w:val="ae"/>
                  <w:rFonts w:ascii="Times New Roman" w:hAnsi="Times New Roman" w:cs="Times New Roman"/>
                  <w:sz w:val="24"/>
                  <w:szCs w:val="24"/>
                </w:rPr>
                <w:t>4.10</w:t>
              </w:r>
            </w:hyperlink>
            <w:r w:rsidRPr="000616A1">
              <w:rPr>
                <w:rFonts w:ascii="Times New Roman" w:hAnsi="Times New Roman" w:cs="Times New Roman"/>
                <w:sz w:val="24"/>
                <w:szCs w:val="24"/>
              </w:rPr>
              <w:t>)</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lastRenderedPageBreak/>
              <w:t>Предельные параметры разрешенного строительства, реконструкции объектов капитального строительства: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4.</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Архитектурно-строительные требования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П не установлены и определяются на основе требований технических регламентов, региональных и местных нормативов градостроительного проектирования.</w:t>
            </w:r>
          </w:p>
        </w:tc>
      </w:tr>
      <w:tr w:rsid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5.</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Ограничения использования земельных участков и объектов капитального строительства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 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hyperlink w:anchor="sub_10140" w:history="1">
              <w:r w:rsidRPr="000616A1">
                <w:rPr>
                  <w:rStyle w:val="ae"/>
                  <w:rFonts w:ascii="Times New Roman" w:hAnsi="Times New Roman" w:cs="Times New Roman"/>
                  <w:sz w:val="24"/>
                  <w:szCs w:val="24"/>
                </w:rPr>
                <w:t>главой 14</w:t>
              </w:r>
            </w:hyperlink>
            <w:r w:rsidRPr="000616A1">
              <w:rPr>
                <w:rFonts w:ascii="Times New Roman" w:hAnsi="Times New Roman" w:cs="Times New Roman"/>
                <w:sz w:val="24"/>
                <w:szCs w:val="24"/>
              </w:rPr>
              <w:t xml:space="preserve"> настоящих Правил.</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2. 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3.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4.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5.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проведение историко-культурной экспертизы в целях определения их наличия или отсутствия.</w:t>
            </w:r>
          </w:p>
        </w:tc>
      </w:tr>
    </w:tbl>
    <w:p w:rsidR="00F63F04" w:rsidRPr="005D4980" w:rsidRDefault="00F63F04" w:rsidP="0044178A">
      <w:pPr>
        <w:tabs>
          <w:tab w:val="left" w:pos="1134"/>
        </w:tabs>
        <w:contextualSpacing/>
        <w:jc w:val="both"/>
        <w:rPr>
          <w:b/>
          <w:bCs/>
          <w:spacing w:val="-10"/>
          <w:sz w:val="28"/>
          <w:szCs w:val="28"/>
        </w:rPr>
      </w:pPr>
    </w:p>
    <w:p w:rsidR="00C81773" w:rsidRPr="00D63680" w:rsidRDefault="00C81773" w:rsidP="0044178A">
      <w:pPr>
        <w:widowControl w:val="0"/>
        <w:suppressAutoHyphens/>
        <w:autoSpaceDE w:val="0"/>
        <w:autoSpaceDN w:val="0"/>
        <w:adjustRightInd w:val="0"/>
        <w:jc w:val="both"/>
        <w:textAlignment w:val="baseline"/>
        <w:rPr>
          <w:b/>
          <w:bCs/>
          <w:spacing w:val="-10"/>
          <w:sz w:val="24"/>
          <w:szCs w:val="24"/>
          <w:highlight w:val="yellow"/>
        </w:rPr>
      </w:pPr>
    </w:p>
    <w:p w:rsidR="009B26A1" w:rsidRPr="006F5804" w:rsidRDefault="009B26A1" w:rsidP="0044178A">
      <w:pPr>
        <w:pStyle w:val="a5"/>
        <w:jc w:val="both"/>
        <w:rPr>
          <w:b/>
          <w:color w:val="000000"/>
          <w:spacing w:val="1"/>
          <w:szCs w:val="24"/>
        </w:rPr>
      </w:pPr>
      <w:r w:rsidRPr="006F5804">
        <w:rPr>
          <w:b/>
          <w:color w:val="000000"/>
          <w:spacing w:val="1"/>
          <w:szCs w:val="24"/>
        </w:rPr>
        <w:t>Информация об условиях подключения (технологического присоединения) к сетям инженерно-технического обеспечения Лот №1:</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9B26A1" w:rsidRPr="00D63680" w:rsidTr="0096729E">
        <w:trPr>
          <w:trHeight w:val="364"/>
        </w:trPr>
        <w:tc>
          <w:tcPr>
            <w:tcW w:w="1843" w:type="dxa"/>
            <w:vMerge w:val="restart"/>
            <w:shd w:val="clear" w:color="auto" w:fill="F2F2F2"/>
          </w:tcPr>
          <w:p w:rsidR="009B26A1" w:rsidRPr="006F5804" w:rsidRDefault="009B26A1" w:rsidP="0044178A">
            <w:pPr>
              <w:jc w:val="center"/>
              <w:rPr>
                <w:color w:val="000000"/>
                <w:sz w:val="24"/>
                <w:szCs w:val="24"/>
                <w:lang w:eastAsia="en-US"/>
              </w:rPr>
            </w:pPr>
            <w:r w:rsidRPr="006F5804">
              <w:rPr>
                <w:color w:val="000000"/>
                <w:sz w:val="24"/>
                <w:szCs w:val="24"/>
                <w:lang w:eastAsia="en-US"/>
              </w:rPr>
              <w:t>Возможность</w:t>
            </w:r>
          </w:p>
          <w:p w:rsidR="009B26A1" w:rsidRPr="006F5804" w:rsidRDefault="009B26A1" w:rsidP="0044178A">
            <w:pPr>
              <w:jc w:val="center"/>
              <w:rPr>
                <w:color w:val="000000"/>
                <w:sz w:val="24"/>
                <w:szCs w:val="24"/>
                <w:lang w:eastAsia="en-US"/>
              </w:rPr>
            </w:pPr>
            <w:r w:rsidRPr="006F5804">
              <w:rPr>
                <w:color w:val="000000"/>
                <w:sz w:val="24"/>
                <w:szCs w:val="24"/>
                <w:lang w:eastAsia="en-US"/>
              </w:rPr>
              <w:t xml:space="preserve">подключения </w:t>
            </w:r>
          </w:p>
          <w:p w:rsidR="009B26A1" w:rsidRPr="006F5804" w:rsidRDefault="009B26A1" w:rsidP="0044178A">
            <w:pPr>
              <w:jc w:val="center"/>
              <w:rPr>
                <w:color w:val="000000"/>
                <w:sz w:val="24"/>
                <w:szCs w:val="24"/>
                <w:lang w:eastAsia="en-US"/>
              </w:rPr>
            </w:pPr>
            <w:r w:rsidRPr="006F5804">
              <w:rPr>
                <w:color w:val="000000"/>
                <w:sz w:val="24"/>
                <w:szCs w:val="24"/>
                <w:lang w:eastAsia="en-US"/>
              </w:rPr>
              <w:t>к сетям</w:t>
            </w:r>
          </w:p>
        </w:tc>
        <w:tc>
          <w:tcPr>
            <w:tcW w:w="5387" w:type="dxa"/>
            <w:gridSpan w:val="2"/>
            <w:shd w:val="clear" w:color="auto" w:fill="F2F2F2"/>
          </w:tcPr>
          <w:p w:rsidR="009B26A1" w:rsidRPr="006F5804" w:rsidRDefault="009B26A1" w:rsidP="0044178A">
            <w:pPr>
              <w:jc w:val="center"/>
              <w:rPr>
                <w:color w:val="000000"/>
                <w:sz w:val="24"/>
                <w:szCs w:val="24"/>
                <w:lang w:eastAsia="en-US"/>
              </w:rPr>
            </w:pPr>
          </w:p>
        </w:tc>
        <w:tc>
          <w:tcPr>
            <w:tcW w:w="4110" w:type="dxa"/>
            <w:shd w:val="clear" w:color="auto" w:fill="F2F2F2"/>
          </w:tcPr>
          <w:p w:rsidR="009B26A1" w:rsidRPr="006F5804" w:rsidRDefault="009B26A1" w:rsidP="0044178A">
            <w:pPr>
              <w:jc w:val="center"/>
              <w:rPr>
                <w:color w:val="000000"/>
                <w:sz w:val="24"/>
                <w:szCs w:val="24"/>
                <w:lang w:eastAsia="en-US"/>
              </w:rPr>
            </w:pPr>
          </w:p>
        </w:tc>
        <w:tc>
          <w:tcPr>
            <w:tcW w:w="3828" w:type="dxa"/>
            <w:shd w:val="clear" w:color="auto" w:fill="F2F2F2"/>
          </w:tcPr>
          <w:p w:rsidR="009B26A1" w:rsidRPr="006F5804" w:rsidRDefault="009B26A1" w:rsidP="0044178A">
            <w:pPr>
              <w:jc w:val="center"/>
              <w:rPr>
                <w:color w:val="000000"/>
                <w:sz w:val="24"/>
                <w:szCs w:val="24"/>
                <w:lang w:eastAsia="en-US"/>
              </w:rPr>
            </w:pPr>
          </w:p>
        </w:tc>
      </w:tr>
      <w:tr w:rsidR="009B26A1" w:rsidRPr="00D63680" w:rsidTr="0096729E">
        <w:trPr>
          <w:trHeight w:val="582"/>
        </w:trPr>
        <w:tc>
          <w:tcPr>
            <w:tcW w:w="1843" w:type="dxa"/>
            <w:vMerge/>
            <w:shd w:val="clear" w:color="auto" w:fill="auto"/>
          </w:tcPr>
          <w:p w:rsidR="009B26A1" w:rsidRPr="006F5804" w:rsidRDefault="009B26A1" w:rsidP="0044178A">
            <w:pPr>
              <w:rPr>
                <w:rFonts w:eastAsia="Calibri"/>
                <w:color w:val="000000"/>
                <w:sz w:val="24"/>
                <w:szCs w:val="24"/>
                <w:lang w:eastAsia="en-US"/>
              </w:rPr>
            </w:pPr>
          </w:p>
        </w:tc>
        <w:tc>
          <w:tcPr>
            <w:tcW w:w="1985" w:type="dxa"/>
            <w:shd w:val="clear" w:color="auto" w:fill="auto"/>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Водоснабжение</w:t>
            </w:r>
          </w:p>
        </w:tc>
        <w:tc>
          <w:tcPr>
            <w:tcW w:w="3402"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Водоотведение</w:t>
            </w:r>
          </w:p>
        </w:tc>
        <w:tc>
          <w:tcPr>
            <w:tcW w:w="4110"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Теплоснабжение</w:t>
            </w:r>
          </w:p>
        </w:tc>
        <w:tc>
          <w:tcPr>
            <w:tcW w:w="3828"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Газоснабжение</w:t>
            </w:r>
          </w:p>
        </w:tc>
      </w:tr>
      <w:tr w:rsidR="009B26A1" w:rsidRPr="00192E60" w:rsidTr="0096729E">
        <w:trPr>
          <w:trHeight w:val="582"/>
        </w:trPr>
        <w:tc>
          <w:tcPr>
            <w:tcW w:w="1843" w:type="dxa"/>
            <w:vMerge/>
            <w:shd w:val="clear" w:color="auto" w:fill="auto"/>
          </w:tcPr>
          <w:p w:rsidR="009B26A1" w:rsidRPr="00D63680" w:rsidRDefault="009B26A1" w:rsidP="0044178A">
            <w:pPr>
              <w:rPr>
                <w:rFonts w:eastAsia="Calibri"/>
                <w:color w:val="000000"/>
                <w:sz w:val="24"/>
                <w:szCs w:val="24"/>
                <w:highlight w:val="yellow"/>
                <w:lang w:eastAsia="en-US"/>
              </w:rPr>
            </w:pPr>
          </w:p>
        </w:tc>
        <w:tc>
          <w:tcPr>
            <w:tcW w:w="5387" w:type="dxa"/>
            <w:gridSpan w:val="2"/>
            <w:shd w:val="clear" w:color="auto" w:fill="auto"/>
          </w:tcPr>
          <w:p w:rsidR="00C81773" w:rsidRDefault="00C81773" w:rsidP="0044178A">
            <w:pPr>
              <w:jc w:val="center"/>
              <w:rPr>
                <w:sz w:val="24"/>
                <w:szCs w:val="24"/>
              </w:rPr>
            </w:pPr>
          </w:p>
          <w:p w:rsidR="00C81773" w:rsidRDefault="00C81773" w:rsidP="0044178A">
            <w:pPr>
              <w:jc w:val="center"/>
              <w:rPr>
                <w:sz w:val="24"/>
                <w:szCs w:val="24"/>
              </w:rPr>
            </w:pPr>
            <w:r>
              <w:rPr>
                <w:sz w:val="24"/>
                <w:szCs w:val="24"/>
              </w:rPr>
              <w:t xml:space="preserve">Выдать условия подключения (технологического </w:t>
            </w:r>
            <w:r>
              <w:rPr>
                <w:sz w:val="24"/>
                <w:szCs w:val="24"/>
              </w:rPr>
              <w:lastRenderedPageBreak/>
              <w:t>присоединения) к сетям водопровода и канализации данного земельного участка не представляется возможным, т.к.  в данном районе отсутствует  свободная  мощность для подключения  к сетям водоснабжения , сети водоотведения отсутствуют.</w:t>
            </w:r>
          </w:p>
          <w:p w:rsidR="009B26A1" w:rsidRPr="00D63680" w:rsidRDefault="009B26A1" w:rsidP="0044178A">
            <w:pPr>
              <w:jc w:val="center"/>
              <w:rPr>
                <w:rFonts w:eastAsia="Calibri"/>
                <w:sz w:val="24"/>
                <w:szCs w:val="24"/>
                <w:highlight w:val="yellow"/>
                <w:lang w:eastAsia="en-US"/>
              </w:rPr>
            </w:pPr>
            <w:r w:rsidRPr="006F5804">
              <w:rPr>
                <w:sz w:val="24"/>
                <w:szCs w:val="24"/>
              </w:rPr>
              <w:t xml:space="preserve">Письмо ГУП Саратовской области «Облводоресурс» Вольский </w:t>
            </w:r>
            <w:r w:rsidRPr="00722C40">
              <w:rPr>
                <w:sz w:val="24"/>
                <w:szCs w:val="24"/>
              </w:rPr>
              <w:t>филиал №</w:t>
            </w:r>
            <w:r w:rsidR="00722C40" w:rsidRPr="00722C40">
              <w:rPr>
                <w:sz w:val="24"/>
                <w:szCs w:val="24"/>
              </w:rPr>
              <w:t>3</w:t>
            </w:r>
            <w:r w:rsidR="006B72AF" w:rsidRPr="00722C40">
              <w:rPr>
                <w:sz w:val="24"/>
                <w:szCs w:val="24"/>
              </w:rPr>
              <w:t>171</w:t>
            </w:r>
            <w:r w:rsidRPr="00722C40">
              <w:rPr>
                <w:sz w:val="24"/>
                <w:szCs w:val="24"/>
              </w:rPr>
              <w:t xml:space="preserve"> </w:t>
            </w:r>
            <w:r w:rsidRPr="00722C40">
              <w:rPr>
                <w:sz w:val="24"/>
                <w:szCs w:val="24"/>
                <w:lang w:eastAsia="en-US"/>
              </w:rPr>
              <w:t>от</w:t>
            </w:r>
            <w:r w:rsidRPr="006F5804">
              <w:rPr>
                <w:sz w:val="24"/>
                <w:szCs w:val="24"/>
                <w:lang w:eastAsia="en-US"/>
              </w:rPr>
              <w:t xml:space="preserve"> </w:t>
            </w:r>
            <w:r>
              <w:rPr>
                <w:sz w:val="24"/>
                <w:szCs w:val="24"/>
                <w:lang w:eastAsia="en-US"/>
              </w:rPr>
              <w:t>03.12</w:t>
            </w:r>
            <w:r w:rsidRPr="006F5804">
              <w:rPr>
                <w:sz w:val="24"/>
                <w:szCs w:val="24"/>
                <w:lang w:eastAsia="en-US"/>
              </w:rPr>
              <w:t>.202</w:t>
            </w:r>
            <w:r>
              <w:rPr>
                <w:sz w:val="24"/>
                <w:szCs w:val="24"/>
                <w:lang w:eastAsia="en-US"/>
              </w:rPr>
              <w:t>5</w:t>
            </w:r>
          </w:p>
        </w:tc>
        <w:tc>
          <w:tcPr>
            <w:tcW w:w="4110" w:type="dxa"/>
          </w:tcPr>
          <w:p w:rsidR="009B26A1" w:rsidRDefault="009B26A1" w:rsidP="0044178A">
            <w:pPr>
              <w:jc w:val="center"/>
              <w:rPr>
                <w:sz w:val="24"/>
                <w:szCs w:val="24"/>
              </w:rPr>
            </w:pPr>
            <w:r>
              <w:rPr>
                <w:sz w:val="24"/>
                <w:szCs w:val="24"/>
              </w:rPr>
              <w:lastRenderedPageBreak/>
              <w:t xml:space="preserve">Инфраструктура централизованного теплоснабжения, обслуживаемая </w:t>
            </w:r>
            <w:r>
              <w:rPr>
                <w:sz w:val="24"/>
                <w:szCs w:val="24"/>
              </w:rPr>
              <w:lastRenderedPageBreak/>
              <w:t>МКУ «Вольсктеплоэнерго», отсутствует.</w:t>
            </w:r>
          </w:p>
          <w:p w:rsidR="009B26A1" w:rsidRPr="00D63680" w:rsidRDefault="009B26A1" w:rsidP="0044178A">
            <w:pPr>
              <w:jc w:val="center"/>
              <w:rPr>
                <w:sz w:val="24"/>
                <w:szCs w:val="24"/>
                <w:highlight w:val="yellow"/>
                <w:lang w:eastAsia="en-US"/>
              </w:rPr>
            </w:pPr>
            <w:r w:rsidRPr="007C150E">
              <w:rPr>
                <w:sz w:val="24"/>
                <w:szCs w:val="24"/>
                <w:lang w:eastAsia="en-US"/>
              </w:rPr>
              <w:t xml:space="preserve">Письмо </w:t>
            </w:r>
            <w:r w:rsidRPr="007C150E">
              <w:rPr>
                <w:sz w:val="24"/>
                <w:szCs w:val="24"/>
              </w:rPr>
              <w:t>МКУ «Вольсктеплоэнерго»</w:t>
            </w:r>
            <w:r w:rsidRPr="007C150E">
              <w:rPr>
                <w:color w:val="FF0000"/>
                <w:sz w:val="24"/>
                <w:szCs w:val="24"/>
              </w:rPr>
              <w:t xml:space="preserve"> </w:t>
            </w:r>
            <w:r w:rsidRPr="007C150E">
              <w:rPr>
                <w:color w:val="000000"/>
                <w:sz w:val="24"/>
                <w:szCs w:val="24"/>
                <w:lang w:eastAsia="en-US"/>
              </w:rPr>
              <w:t xml:space="preserve">№ </w:t>
            </w:r>
            <w:r>
              <w:rPr>
                <w:color w:val="000000"/>
                <w:sz w:val="24"/>
                <w:szCs w:val="24"/>
                <w:lang w:eastAsia="en-US"/>
              </w:rPr>
              <w:t>2028</w:t>
            </w:r>
            <w:r w:rsidRPr="007C150E">
              <w:rPr>
                <w:color w:val="000000"/>
                <w:sz w:val="24"/>
                <w:szCs w:val="24"/>
                <w:lang w:eastAsia="en-US"/>
              </w:rPr>
              <w:t xml:space="preserve"> от </w:t>
            </w:r>
            <w:r>
              <w:rPr>
                <w:color w:val="000000"/>
                <w:sz w:val="24"/>
                <w:szCs w:val="24"/>
                <w:lang w:eastAsia="en-US"/>
              </w:rPr>
              <w:t>28</w:t>
            </w:r>
            <w:r w:rsidRPr="007C150E">
              <w:rPr>
                <w:color w:val="000000"/>
                <w:sz w:val="24"/>
                <w:szCs w:val="24"/>
                <w:lang w:eastAsia="en-US"/>
              </w:rPr>
              <w:t>.11.202</w:t>
            </w:r>
            <w:r>
              <w:rPr>
                <w:color w:val="000000"/>
                <w:sz w:val="24"/>
                <w:szCs w:val="24"/>
                <w:lang w:eastAsia="en-US"/>
              </w:rPr>
              <w:t>5</w:t>
            </w:r>
          </w:p>
        </w:tc>
        <w:tc>
          <w:tcPr>
            <w:tcW w:w="3828" w:type="dxa"/>
          </w:tcPr>
          <w:p w:rsidR="00570B4B" w:rsidRDefault="006B72AF" w:rsidP="0044178A">
            <w:pPr>
              <w:jc w:val="center"/>
              <w:rPr>
                <w:sz w:val="24"/>
                <w:szCs w:val="24"/>
              </w:rPr>
            </w:pPr>
            <w:r>
              <w:rPr>
                <w:sz w:val="24"/>
                <w:szCs w:val="24"/>
              </w:rPr>
              <w:lastRenderedPageBreak/>
              <w:t xml:space="preserve">Ближайший к границам  указанного земельного участка </w:t>
            </w:r>
            <w:r w:rsidR="00570B4B">
              <w:rPr>
                <w:sz w:val="24"/>
                <w:szCs w:val="24"/>
              </w:rPr>
              <w:lastRenderedPageBreak/>
              <w:t>подземный газопровод  низкого давления Д-100</w:t>
            </w:r>
            <w:r>
              <w:rPr>
                <w:sz w:val="24"/>
                <w:szCs w:val="24"/>
              </w:rPr>
              <w:t xml:space="preserve"> мм  </w:t>
            </w:r>
            <w:r w:rsidR="00570B4B">
              <w:rPr>
                <w:sz w:val="24"/>
                <w:szCs w:val="24"/>
              </w:rPr>
              <w:t>расположен по улица Глинная.</w:t>
            </w:r>
          </w:p>
          <w:p w:rsidR="006B72AF" w:rsidRPr="007C150E" w:rsidRDefault="009B26A1" w:rsidP="0044178A">
            <w:pPr>
              <w:jc w:val="center"/>
              <w:rPr>
                <w:sz w:val="24"/>
                <w:szCs w:val="24"/>
              </w:rPr>
            </w:pPr>
            <w:r w:rsidRPr="007C150E">
              <w:rPr>
                <w:sz w:val="24"/>
                <w:szCs w:val="24"/>
              </w:rPr>
              <w:t>Техническая возможность подключения имеется, предварительно от газораспределительной сети, технологически связанной с ГРС-2 Вольск.</w:t>
            </w:r>
          </w:p>
          <w:p w:rsidR="009B26A1" w:rsidRPr="007C150E" w:rsidRDefault="009B26A1" w:rsidP="0044178A">
            <w:pPr>
              <w:jc w:val="center"/>
              <w:rPr>
                <w:sz w:val="24"/>
                <w:szCs w:val="24"/>
                <w:lang w:eastAsia="en-US"/>
              </w:rPr>
            </w:pPr>
            <w:r w:rsidRPr="007C150E">
              <w:rPr>
                <w:color w:val="000000"/>
                <w:sz w:val="24"/>
                <w:szCs w:val="24"/>
                <w:lang w:eastAsia="en-US"/>
              </w:rPr>
              <w:t xml:space="preserve">Письмо </w:t>
            </w:r>
            <w:r w:rsidRPr="007C150E">
              <w:rPr>
                <w:sz w:val="24"/>
                <w:szCs w:val="24"/>
              </w:rPr>
              <w:t>ПАО «Газпром Газораспределение Саратовская область» филиал в г.Вольске</w:t>
            </w:r>
          </w:p>
          <w:p w:rsidR="009B26A1" w:rsidRPr="00192E60" w:rsidRDefault="009B26A1" w:rsidP="0044178A">
            <w:pPr>
              <w:jc w:val="center"/>
              <w:rPr>
                <w:sz w:val="24"/>
                <w:szCs w:val="24"/>
                <w:lang w:eastAsia="en-US"/>
              </w:rPr>
            </w:pPr>
            <w:r w:rsidRPr="007C150E">
              <w:rPr>
                <w:color w:val="000000"/>
                <w:sz w:val="24"/>
                <w:szCs w:val="24"/>
                <w:lang w:eastAsia="en-US"/>
              </w:rPr>
              <w:t>№</w:t>
            </w:r>
            <w:r w:rsidR="006B72AF">
              <w:rPr>
                <w:color w:val="000000"/>
                <w:sz w:val="24"/>
                <w:szCs w:val="24"/>
                <w:lang w:eastAsia="en-US"/>
              </w:rPr>
              <w:t xml:space="preserve">85 </w:t>
            </w:r>
            <w:r w:rsidRPr="007C150E">
              <w:rPr>
                <w:color w:val="000000"/>
                <w:sz w:val="24"/>
                <w:szCs w:val="24"/>
                <w:lang w:eastAsia="en-US"/>
              </w:rPr>
              <w:t xml:space="preserve">от </w:t>
            </w:r>
            <w:r w:rsidR="006B72AF">
              <w:rPr>
                <w:color w:val="000000"/>
                <w:sz w:val="24"/>
                <w:szCs w:val="24"/>
                <w:lang w:eastAsia="en-US"/>
              </w:rPr>
              <w:t>25.02</w:t>
            </w:r>
            <w:r w:rsidRPr="007C150E">
              <w:rPr>
                <w:color w:val="000000"/>
                <w:sz w:val="24"/>
                <w:szCs w:val="24"/>
                <w:lang w:eastAsia="en-US"/>
              </w:rPr>
              <w:t>.202</w:t>
            </w:r>
            <w:r w:rsidR="006B72AF">
              <w:rPr>
                <w:color w:val="000000"/>
                <w:sz w:val="24"/>
                <w:szCs w:val="24"/>
                <w:lang w:eastAsia="en-US"/>
              </w:rPr>
              <w:t>6</w:t>
            </w:r>
          </w:p>
        </w:tc>
      </w:tr>
    </w:tbl>
    <w:p w:rsidR="009B26A1" w:rsidRPr="00192E60" w:rsidRDefault="009B26A1" w:rsidP="0044178A">
      <w:pPr>
        <w:ind w:firstLine="696"/>
        <w:jc w:val="both"/>
        <w:rPr>
          <w:color w:val="000000"/>
          <w:sz w:val="24"/>
          <w:szCs w:val="24"/>
          <w:lang w:eastAsia="en-US"/>
        </w:rPr>
      </w:pPr>
      <w:r w:rsidRPr="00192E60">
        <w:rPr>
          <w:color w:val="000000"/>
          <w:sz w:val="24"/>
          <w:szCs w:val="24"/>
          <w:lang w:eastAsia="en-US"/>
        </w:rPr>
        <w:lastRenderedPageBreak/>
        <w:t xml:space="preserve">Настоящая информация об условиях подключения (технологического присоединения) к сетям инженерно-технического обеспечения </w:t>
      </w:r>
    </w:p>
    <w:p w:rsidR="009B26A1" w:rsidRPr="00192E60" w:rsidRDefault="009B26A1" w:rsidP="0044178A">
      <w:pPr>
        <w:ind w:firstLine="696"/>
        <w:jc w:val="both"/>
        <w:rPr>
          <w:rFonts w:eastAsia="Calibri"/>
          <w:color w:val="000000"/>
          <w:sz w:val="24"/>
          <w:szCs w:val="24"/>
          <w:lang w:eastAsia="en-US"/>
        </w:rPr>
      </w:pPr>
      <w:r w:rsidRPr="00192E60">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192E60">
        <w:rPr>
          <w:color w:val="000000"/>
          <w:sz w:val="24"/>
          <w:szCs w:val="24"/>
          <w:lang w:eastAsia="en-US"/>
        </w:rPr>
        <w:tab/>
      </w:r>
      <w:r w:rsidRPr="00192E60">
        <w:rPr>
          <w:color w:val="000000"/>
          <w:sz w:val="24"/>
          <w:szCs w:val="24"/>
        </w:rPr>
        <w:tab/>
      </w:r>
    </w:p>
    <w:p w:rsidR="009B26A1" w:rsidRPr="00192E60" w:rsidRDefault="009B26A1" w:rsidP="0044178A">
      <w:pPr>
        <w:tabs>
          <w:tab w:val="left" w:pos="0"/>
        </w:tabs>
        <w:ind w:firstLine="696"/>
        <w:jc w:val="both"/>
        <w:rPr>
          <w:b/>
          <w:sz w:val="24"/>
          <w:szCs w:val="24"/>
          <w:u w:val="single"/>
        </w:rPr>
      </w:pPr>
      <w:r w:rsidRPr="00192E60">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9B26A1" w:rsidRPr="00192E60" w:rsidRDefault="009B26A1" w:rsidP="0044178A">
      <w:pPr>
        <w:tabs>
          <w:tab w:val="left" w:pos="0"/>
        </w:tabs>
        <w:jc w:val="both"/>
        <w:rPr>
          <w:b/>
          <w:sz w:val="24"/>
          <w:szCs w:val="24"/>
        </w:rPr>
      </w:pPr>
      <w:r w:rsidRPr="00192E60">
        <w:rPr>
          <w:b/>
          <w:sz w:val="24"/>
          <w:szCs w:val="24"/>
        </w:rPr>
        <w:tab/>
        <w:t xml:space="preserve">Иные сведения: </w:t>
      </w:r>
      <w:r w:rsidRPr="00192E60">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192E60">
        <w:rPr>
          <w:b/>
          <w:sz w:val="24"/>
          <w:szCs w:val="24"/>
        </w:rPr>
        <w:t>.</w:t>
      </w:r>
    </w:p>
    <w:p w:rsidR="009B26A1" w:rsidRPr="00192E60" w:rsidRDefault="009B26A1" w:rsidP="0044178A">
      <w:pPr>
        <w:ind w:firstLine="710"/>
        <w:jc w:val="both"/>
        <w:rPr>
          <w:b/>
          <w:sz w:val="24"/>
          <w:szCs w:val="24"/>
        </w:rPr>
      </w:pPr>
      <w:r w:rsidRPr="00192E60">
        <w:rPr>
          <w:b/>
          <w:color w:val="000000"/>
          <w:sz w:val="24"/>
          <w:szCs w:val="24"/>
        </w:rPr>
        <w:t>Осмотр Земельного участка производится самостоятельно</w:t>
      </w:r>
      <w:r w:rsidRPr="00192E60">
        <w:rPr>
          <w:b/>
          <w:sz w:val="24"/>
          <w:szCs w:val="24"/>
        </w:rPr>
        <w:t>.</w:t>
      </w:r>
    </w:p>
    <w:p w:rsidR="006643FC" w:rsidRDefault="006643FC" w:rsidP="0044178A">
      <w:pPr>
        <w:pStyle w:val="af5"/>
        <w:rPr>
          <w:rFonts w:ascii="Times New Roman" w:hAnsi="Times New Roman"/>
          <w:sz w:val="24"/>
          <w:szCs w:val="24"/>
          <w:highlight w:val="yellow"/>
        </w:rPr>
      </w:pPr>
    </w:p>
    <w:p w:rsidR="00684CDF" w:rsidRDefault="00684CDF" w:rsidP="0044178A">
      <w:pPr>
        <w:contextualSpacing/>
        <w:jc w:val="both"/>
        <w:rPr>
          <w:b/>
          <w:sz w:val="24"/>
          <w:szCs w:val="24"/>
        </w:rPr>
      </w:pPr>
    </w:p>
    <w:p w:rsidR="00684CDF" w:rsidRPr="00384D0E" w:rsidRDefault="00684CDF" w:rsidP="00684CDF">
      <w:pPr>
        <w:ind w:right="175"/>
        <w:jc w:val="both"/>
        <w:rPr>
          <w:color w:val="000000"/>
          <w:sz w:val="24"/>
          <w:szCs w:val="24"/>
        </w:rPr>
      </w:pPr>
      <w:r>
        <w:rPr>
          <w:b/>
          <w:sz w:val="24"/>
          <w:szCs w:val="24"/>
        </w:rPr>
        <w:t>Лот №2</w:t>
      </w:r>
      <w:r w:rsidRPr="00384D0E">
        <w:rPr>
          <w:b/>
          <w:sz w:val="24"/>
          <w:szCs w:val="24"/>
        </w:rPr>
        <w:t>:</w:t>
      </w:r>
      <w:r w:rsidRPr="00384D0E">
        <w:rPr>
          <w:color w:val="000000"/>
          <w:sz w:val="24"/>
          <w:szCs w:val="24"/>
        </w:rPr>
        <w:t xml:space="preserve"> Земельный участок, площадью 3000 кв.м., кадастровый номер: 64:08:060101:887,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 Избалыковская, земельный участок 66 Д. Категория земель: земли населённых пунктов. Вид разрешённого использования: для ведения личного подсобного хозяйства.</w:t>
      </w:r>
    </w:p>
    <w:p w:rsidR="00684CDF" w:rsidRPr="00384D0E" w:rsidRDefault="00684CDF" w:rsidP="00684CDF">
      <w:pPr>
        <w:jc w:val="both"/>
        <w:rPr>
          <w:bCs/>
          <w:color w:val="000000"/>
          <w:sz w:val="24"/>
          <w:szCs w:val="24"/>
        </w:rPr>
      </w:pPr>
      <w:r w:rsidRPr="00384D0E">
        <w:rPr>
          <w:bCs/>
          <w:color w:val="000000"/>
          <w:sz w:val="24"/>
          <w:szCs w:val="24"/>
        </w:rPr>
        <w:t>а) Ограничения (обременения) прав:</w:t>
      </w:r>
    </w:p>
    <w:p w:rsidR="00684CDF" w:rsidRPr="00384D0E" w:rsidRDefault="00684CDF" w:rsidP="00684CDF">
      <w:pPr>
        <w:ind w:right="-96"/>
        <w:jc w:val="both"/>
        <w:rPr>
          <w:sz w:val="24"/>
          <w:szCs w:val="24"/>
        </w:rPr>
      </w:pPr>
      <w:r w:rsidRPr="00384D0E">
        <w:rPr>
          <w:sz w:val="24"/>
          <w:szCs w:val="24"/>
        </w:rPr>
        <w:t xml:space="preserve">Земельный участок полностью расположен в границах зоны с реестровым номером 64:08-6.650 от 10.04.2021, ограничение использования земельного участка в пределах зоны: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w:t>
      </w:r>
      <w:r w:rsidRPr="00384D0E">
        <w:rPr>
          <w:sz w:val="24"/>
          <w:szCs w:val="24"/>
        </w:rPr>
        <w:lastRenderedPageBreak/>
        <w:t>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w:t>
      </w:r>
      <w:r w:rsidR="0072658B">
        <w:rPr>
          <w:sz w:val="24"/>
          <w:szCs w:val="24"/>
        </w:rPr>
        <w:t>ия для них летних лагерей, ванн</w:t>
      </w:r>
      <w:r w:rsidRPr="00384D0E">
        <w:rPr>
          <w:sz w:val="24"/>
          <w:szCs w:val="24"/>
        </w:rPr>
        <w:t>,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ind w:right="-96"/>
        <w:jc w:val="both"/>
        <w:rPr>
          <w:bCs/>
          <w:color w:val="000000"/>
          <w:sz w:val="24"/>
          <w:szCs w:val="24"/>
        </w:rPr>
      </w:pPr>
      <w:r w:rsidRPr="00384D0E">
        <w:rPr>
          <w:sz w:val="24"/>
          <w:szCs w:val="24"/>
        </w:rPr>
        <w:t>Размещение отвалов размываемых грунтов; 3) выпас сельскохозяйственных животных и организация для них летних лагерей, ванн.,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ind w:right="-96"/>
        <w:jc w:val="both"/>
        <w:rPr>
          <w:bCs/>
          <w:color w:val="000000"/>
          <w:sz w:val="24"/>
          <w:szCs w:val="24"/>
        </w:rPr>
      </w:pPr>
      <w:r w:rsidRPr="00384D0E">
        <w:rPr>
          <w:sz w:val="24"/>
          <w:szCs w:val="24"/>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прибрежной защитной полосы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w:t>
      </w:r>
      <w:r w:rsidRPr="00384D0E">
        <w:rPr>
          <w:sz w:val="24"/>
          <w:szCs w:val="24"/>
        </w:rPr>
        <w:lastRenderedPageBreak/>
        <w:t>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w:t>
      </w:r>
    </w:p>
    <w:p w:rsidR="00684CDF" w:rsidRPr="00384D0E" w:rsidRDefault="00684CDF" w:rsidP="00684CDF">
      <w:pPr>
        <w:ind w:right="-96"/>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Реестровый номер границы: 64:08-6.801; Вид объекта реестра границ: Зона с особыми условиями использования территории; Вид зоны по документу: Зона подтопления, установленная в отношении территорий, прилегающая к территории затопления р. Избалык в пределах с. Междуречье, Вольского района, Саратовской области; Тип зоны: Зоны затопления и подтопления.</w:t>
      </w:r>
    </w:p>
    <w:p w:rsidR="00684CDF" w:rsidRPr="00384D0E" w:rsidRDefault="00684CDF" w:rsidP="00684CDF">
      <w:pPr>
        <w:ind w:right="-96"/>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w:t>
      </w:r>
      <w:r w:rsidRPr="00384D0E">
        <w:rPr>
          <w:sz w:val="24"/>
          <w:szCs w:val="24"/>
        </w:rPr>
        <w:lastRenderedPageBreak/>
        <w:t>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64:08-6.650; Вид объекта реестра границ: Зона с особыми условиями использования территории; Вид зоны по документу: Граница водоохранной зоны реки Избалык на территории Саратовской области; Тип зоны: Водоохранная зона</w:t>
      </w:r>
    </w:p>
    <w:p w:rsidR="00684CDF" w:rsidRPr="00384D0E" w:rsidRDefault="00684CDF" w:rsidP="00684CDF">
      <w:pPr>
        <w:ind w:right="-96"/>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№74-ФЗ, ст. 65 выдан: Государственная Дума РФ; описание местоположения границ прибрежной защитной полосы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w:t>
      </w:r>
      <w:r w:rsidRPr="00384D0E">
        <w:rPr>
          <w:sz w:val="24"/>
          <w:szCs w:val="24"/>
        </w:rPr>
        <w:lastRenderedPageBreak/>
        <w:t>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64:08-6.651; Вид объекта реестра границ: Зона с особыми условиями использования территории; Вид зоны по документу: Граница прибрежной защитной полосы реки Избалык на территории Саратовской области; Тип зоны: Прибрежная защитная полоса</w:t>
      </w:r>
    </w:p>
    <w:p w:rsidR="00684CDF" w:rsidRPr="00384D0E" w:rsidRDefault="00684CDF" w:rsidP="00684CDF">
      <w:pPr>
        <w:ind w:right="-96"/>
        <w:jc w:val="both"/>
        <w:rPr>
          <w:bCs/>
          <w:color w:val="000000"/>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Содержание ограничения (обременения): Постановление Правительства РФ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64:08-6.143;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охранная зона сооружения -"Комплекс ВЛ 10/0,4 кВ и ТП ф.3 п/ст Буровская" в Вольском районе Саратовской области; Тип зоны: Охранная зона инженерных коммуникаций.</w:t>
      </w:r>
    </w:p>
    <w:p w:rsidR="00684CDF" w:rsidRPr="00384D0E" w:rsidRDefault="00684CDF" w:rsidP="00684CDF">
      <w:pPr>
        <w:ind w:right="-96"/>
        <w:jc w:val="both"/>
        <w:rPr>
          <w:bCs/>
          <w:color w:val="000000"/>
          <w:sz w:val="24"/>
          <w:szCs w:val="24"/>
        </w:rPr>
      </w:pPr>
      <w:r w:rsidRPr="00384D0E">
        <w:rPr>
          <w:bCs/>
          <w:color w:val="000000"/>
          <w:sz w:val="24"/>
          <w:szCs w:val="24"/>
        </w:rPr>
        <w:t xml:space="preserve">б) Земельный участок не занят строениями.     </w:t>
      </w:r>
    </w:p>
    <w:p w:rsidR="00684CDF" w:rsidRPr="00384D0E" w:rsidRDefault="00684CDF" w:rsidP="00684CDF">
      <w:pPr>
        <w:ind w:right="-96"/>
        <w:jc w:val="both"/>
        <w:rPr>
          <w:bCs/>
          <w:color w:val="000000"/>
          <w:sz w:val="24"/>
          <w:szCs w:val="24"/>
        </w:rPr>
      </w:pPr>
      <w:r w:rsidRPr="00384D0E">
        <w:rPr>
          <w:bCs/>
          <w:color w:val="000000"/>
          <w:sz w:val="24"/>
          <w:szCs w:val="24"/>
        </w:rPr>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684CDF" w:rsidRPr="00384D0E" w:rsidRDefault="00684CDF" w:rsidP="00684CDF">
      <w:pPr>
        <w:pStyle w:val="af5"/>
        <w:tabs>
          <w:tab w:val="left" w:pos="5100"/>
        </w:tabs>
        <w:jc w:val="both"/>
        <w:rPr>
          <w:rFonts w:ascii="Times New Roman" w:hAnsi="Times New Roman"/>
          <w:sz w:val="24"/>
          <w:szCs w:val="24"/>
        </w:rPr>
      </w:pPr>
      <w:r w:rsidRPr="00384D0E">
        <w:rPr>
          <w:rFonts w:ascii="Times New Roman" w:hAnsi="Times New Roman"/>
          <w:sz w:val="24"/>
          <w:szCs w:val="24"/>
        </w:rPr>
        <w:t xml:space="preserve">Аукционные торги </w:t>
      </w:r>
      <w:r w:rsidR="00085510">
        <w:rPr>
          <w:rFonts w:ascii="Times New Roman" w:hAnsi="Times New Roman"/>
          <w:sz w:val="24"/>
          <w:szCs w:val="24"/>
        </w:rPr>
        <w:t>в отношении лота №2,назначенные на 26.03.2026 г. признаны несостоявшимися.</w:t>
      </w:r>
    </w:p>
    <w:p w:rsidR="00684CDF" w:rsidRPr="00384D0E" w:rsidRDefault="00684CDF" w:rsidP="00684CDF">
      <w:pPr>
        <w:pStyle w:val="1"/>
        <w:shd w:val="clear" w:color="auto" w:fill="FFFFFF"/>
        <w:jc w:val="both"/>
        <w:rPr>
          <w:b w:val="0"/>
          <w:szCs w:val="24"/>
        </w:rPr>
      </w:pPr>
    </w:p>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В соответствии со ст. 30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684CDF">
      <w:pPr>
        <w:pStyle w:val="af5"/>
        <w:ind w:firstLine="710"/>
        <w:jc w:val="both"/>
        <w:rPr>
          <w:rFonts w:ascii="Times New Roman" w:hAnsi="Times New Roman"/>
          <w:sz w:val="24"/>
          <w:szCs w:val="24"/>
        </w:rPr>
      </w:pPr>
    </w:p>
    <w:p w:rsidR="00162477" w:rsidRDefault="00162477" w:rsidP="00684CDF">
      <w:pPr>
        <w:ind w:firstLine="709"/>
        <w:rPr>
          <w:b/>
          <w:bCs/>
          <w:spacing w:val="-10"/>
          <w:sz w:val="24"/>
          <w:szCs w:val="24"/>
        </w:rPr>
      </w:pPr>
    </w:p>
    <w:p w:rsidR="00684CDF" w:rsidRPr="00384D0E" w:rsidRDefault="00684CDF" w:rsidP="00684CDF">
      <w:pPr>
        <w:ind w:firstLine="709"/>
        <w:rPr>
          <w:b/>
          <w:sz w:val="24"/>
          <w:szCs w:val="24"/>
        </w:rPr>
      </w:pPr>
      <w:r w:rsidRPr="00384D0E">
        <w:rPr>
          <w:b/>
          <w:bCs/>
          <w:spacing w:val="-10"/>
          <w:sz w:val="24"/>
          <w:szCs w:val="24"/>
        </w:rPr>
        <w:lastRenderedPageBreak/>
        <w:t>Зона застройки индивидуальными жилыми домами (Ж1)</w:t>
      </w:r>
    </w:p>
    <w:tbl>
      <w:tblPr>
        <w:tblW w:w="0" w:type="auto"/>
        <w:tblInd w:w="108" w:type="dxa"/>
        <w:tblLayout w:type="fixed"/>
        <w:tblLook w:val="0000"/>
      </w:tblPr>
      <w:tblGrid>
        <w:gridCol w:w="3294"/>
        <w:gridCol w:w="6507"/>
      </w:tblGrid>
      <w:tr w:rsidR="00684CDF" w:rsidRPr="00384D0E" w:rsidTr="008F03FE">
        <w:tc>
          <w:tcPr>
            <w:tcW w:w="3294" w:type="dxa"/>
            <w:tcBorders>
              <w:top w:val="single" w:sz="4" w:space="0" w:color="000000"/>
              <w:left w:val="single" w:sz="4" w:space="0" w:color="000000"/>
              <w:bottom w:val="single" w:sz="4" w:space="0" w:color="000000"/>
            </w:tcBorders>
            <w:shd w:val="clear" w:color="auto" w:fill="auto"/>
            <w:vAlign w:val="center"/>
          </w:tcPr>
          <w:p w:rsidR="00684CDF" w:rsidRPr="00384D0E" w:rsidRDefault="00684CDF" w:rsidP="008F03FE">
            <w:pPr>
              <w:jc w:val="center"/>
              <w:rPr>
                <w:b/>
                <w:sz w:val="24"/>
                <w:szCs w:val="24"/>
              </w:rPr>
            </w:pPr>
            <w:r w:rsidRPr="00384D0E">
              <w:rPr>
                <w:b/>
                <w:sz w:val="24"/>
                <w:szCs w:val="24"/>
              </w:rPr>
              <w:t>Вид использования</w:t>
            </w:r>
          </w:p>
        </w:tc>
        <w:tc>
          <w:tcPr>
            <w:tcW w:w="6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jc w:val="center"/>
              <w:rPr>
                <w:sz w:val="24"/>
                <w:szCs w:val="24"/>
              </w:rPr>
            </w:pPr>
            <w:r w:rsidRPr="00384D0E">
              <w:rPr>
                <w:b/>
                <w:sz w:val="24"/>
                <w:szCs w:val="24"/>
              </w:rPr>
              <w:t>Предельные параметры разрешенного строительства, реконструкции объектов капитального строительства</w:t>
            </w:r>
          </w:p>
        </w:tc>
      </w:tr>
      <w:tr w:rsidR="00684CDF" w:rsidRPr="00384D0E" w:rsidTr="008F03FE">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afc"/>
              <w:ind w:firstLine="0"/>
              <w:jc w:val="center"/>
            </w:pPr>
            <w:r w:rsidRPr="00384D0E">
              <w:rPr>
                <w:rStyle w:val="5"/>
                <w:sz w:val="24"/>
                <w:szCs w:val="24"/>
                <w:lang w:val="ru-RU"/>
              </w:rPr>
              <w:t>Основные виды разрешенного использования: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snapToGrid w:val="0"/>
              <w:rPr>
                <w:rFonts w:eastAsia="Calibri"/>
                <w:sz w:val="24"/>
                <w:szCs w:val="24"/>
                <w:shd w:val="clear" w:color="auto" w:fill="FFFF00"/>
              </w:rPr>
            </w:pP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индивидуального жилищного строительства – от 400 до 3000 кв. м;</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ведения личного подсобного хозяйства – от 800 до 3000 кв. м;</w:t>
            </w:r>
          </w:p>
          <w:p w:rsidR="00684CDF" w:rsidRPr="00384D0E" w:rsidRDefault="00684CDF" w:rsidP="008F03FE">
            <w:pPr>
              <w:pStyle w:val="afc"/>
              <w:ind w:firstLine="0"/>
              <w:rPr>
                <w:rFonts w:eastAsia="Calibri"/>
                <w:lang w:val="ru-RU"/>
              </w:rPr>
            </w:pPr>
            <w:r w:rsidRPr="00384D0E">
              <w:rPr>
                <w:rFonts w:eastAsia="Calibri"/>
                <w:lang w:val="ru-RU"/>
              </w:rPr>
              <w:t>Максимальная высота жилого дома – 12 м, количество надземных этажей не более чем три;</w:t>
            </w:r>
          </w:p>
          <w:p w:rsidR="00684CDF" w:rsidRPr="00384D0E" w:rsidRDefault="00684CDF" w:rsidP="008F03FE">
            <w:pPr>
              <w:pStyle w:val="afc"/>
              <w:ind w:firstLine="0"/>
              <w:rPr>
                <w:rFonts w:eastAsia="Calibri"/>
                <w:lang w:val="ru-RU"/>
              </w:rPr>
            </w:pPr>
            <w:r w:rsidRPr="00384D0E">
              <w:rPr>
                <w:rFonts w:eastAsia="Calibri"/>
                <w:lang w:val="ru-RU"/>
              </w:rPr>
              <w:t>3. Сараи для скота и птицы следует предусматривать на расстоянии от окон жилых помещений дома:</w:t>
            </w:r>
          </w:p>
          <w:p w:rsidR="00684CDF" w:rsidRPr="00384D0E" w:rsidRDefault="00684CDF" w:rsidP="008F03FE">
            <w:pPr>
              <w:pStyle w:val="afc"/>
              <w:ind w:firstLine="0"/>
              <w:rPr>
                <w:rFonts w:eastAsia="Calibri"/>
                <w:lang w:val="ru-RU"/>
              </w:rPr>
            </w:pPr>
            <w:r w:rsidRPr="00384D0E">
              <w:rPr>
                <w:rFonts w:eastAsia="Calibri"/>
                <w:lang w:val="ru-RU"/>
              </w:rPr>
              <w:t>одиночные или двойные - не менее 10 м;</w:t>
            </w:r>
          </w:p>
          <w:p w:rsidR="00684CDF" w:rsidRPr="00384D0E" w:rsidRDefault="00684CDF" w:rsidP="008F03FE">
            <w:pPr>
              <w:pStyle w:val="afc"/>
              <w:ind w:firstLine="0"/>
              <w:rPr>
                <w:rFonts w:eastAsia="Calibri"/>
                <w:lang w:val="ru-RU"/>
              </w:rPr>
            </w:pPr>
            <w:r w:rsidRPr="00384D0E">
              <w:rPr>
                <w:rFonts w:eastAsia="Calibri"/>
                <w:lang w:val="ru-RU"/>
              </w:rPr>
              <w:t>до 8 блоков - не менее 25 м;</w:t>
            </w:r>
          </w:p>
          <w:p w:rsidR="00684CDF" w:rsidRPr="00384D0E" w:rsidRDefault="00684CDF" w:rsidP="008F03FE">
            <w:pPr>
              <w:pStyle w:val="afc"/>
              <w:ind w:firstLine="0"/>
              <w:rPr>
                <w:rFonts w:eastAsia="Calibri"/>
                <w:lang w:val="ru-RU"/>
              </w:rPr>
            </w:pPr>
            <w:r w:rsidRPr="00384D0E">
              <w:rPr>
                <w:rFonts w:eastAsia="Calibri"/>
                <w:lang w:val="ru-RU"/>
              </w:rPr>
              <w:t>свыше 8 до 30 блоков - не менее 50 м;</w:t>
            </w:r>
          </w:p>
          <w:p w:rsidR="00684CDF" w:rsidRPr="00384D0E" w:rsidRDefault="00684CDF" w:rsidP="008F03FE">
            <w:pPr>
              <w:pStyle w:val="afc"/>
              <w:ind w:firstLine="0"/>
              <w:rPr>
                <w:rFonts w:eastAsia="Calibri"/>
                <w:lang w:val="ru-RU"/>
              </w:rPr>
            </w:pPr>
            <w:r w:rsidRPr="00384D0E">
              <w:rPr>
                <w:rFonts w:eastAsia="Calibri"/>
                <w:lang w:val="ru-RU"/>
              </w:rPr>
              <w:t>4. Площадь застройки сблокированных хозяйственных построек не должна превышать 800 м2;</w:t>
            </w:r>
          </w:p>
          <w:p w:rsidR="00684CDF" w:rsidRPr="00384D0E" w:rsidRDefault="00684CDF" w:rsidP="008F03FE">
            <w:pPr>
              <w:pStyle w:val="afc"/>
              <w:ind w:firstLine="0"/>
              <w:rPr>
                <w:rFonts w:eastAsia="Calibri"/>
                <w:lang w:val="ru-RU"/>
              </w:rPr>
            </w:pPr>
            <w:r w:rsidRPr="00384D0E">
              <w:rPr>
                <w:rFonts w:eastAsia="Calibri"/>
                <w:lang w:val="ru-RU"/>
              </w:rPr>
              <w:t>5. Расстояние от сараев для скота и птицы до шахтных колодцев должно быть не менее 20 м;</w:t>
            </w:r>
          </w:p>
          <w:p w:rsidR="00684CDF" w:rsidRPr="00384D0E" w:rsidRDefault="00684CDF" w:rsidP="008F03FE">
            <w:pPr>
              <w:pStyle w:val="afc"/>
              <w:ind w:firstLine="0"/>
              <w:rPr>
                <w:rFonts w:eastAsia="Calibri"/>
                <w:lang w:val="ru-RU"/>
              </w:rPr>
            </w:pPr>
            <w:r w:rsidRPr="00384D0E">
              <w:rPr>
                <w:rFonts w:eastAsia="Calibri"/>
                <w:lang w:val="ru-RU"/>
              </w:rPr>
              <w:t>6.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1,8 м. Иные типы ограждения устанавливаются по обоюдному согласию сторон;</w:t>
            </w:r>
          </w:p>
          <w:p w:rsidR="00684CDF" w:rsidRPr="00384D0E" w:rsidRDefault="00684CDF" w:rsidP="008F03FE">
            <w:pPr>
              <w:pStyle w:val="afc"/>
              <w:ind w:firstLine="0"/>
              <w:rPr>
                <w:rFonts w:eastAsia="Calibri"/>
                <w:lang w:val="ru-RU"/>
              </w:rPr>
            </w:pPr>
            <w:r w:rsidRPr="00384D0E">
              <w:rPr>
                <w:rFonts w:eastAsia="Calibri"/>
                <w:lang w:val="ru-RU"/>
              </w:rPr>
              <w:t>7.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автотранспорта грузоподъемностью менее 1,5 тонны;</w:t>
            </w:r>
          </w:p>
          <w:p w:rsidR="00684CDF" w:rsidRPr="00384D0E" w:rsidRDefault="00684CDF" w:rsidP="008F03FE">
            <w:pPr>
              <w:pStyle w:val="afc"/>
              <w:ind w:firstLine="0"/>
              <w:rPr>
                <w:rFonts w:eastAsia="Calibri"/>
                <w:lang w:val="ru-RU"/>
              </w:rPr>
            </w:pPr>
            <w:r w:rsidRPr="00384D0E">
              <w:rPr>
                <w:rFonts w:eastAsia="Calibri"/>
                <w:lang w:val="ru-RU"/>
              </w:rPr>
              <w:t xml:space="preserve">8.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w:t>
            </w:r>
            <w:r w:rsidRPr="00384D0E">
              <w:rPr>
                <w:rFonts w:eastAsia="Calibri"/>
                <w:lang w:val="ru-RU"/>
              </w:rPr>
              <w:lastRenderedPageBreak/>
              <w:t>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684CDF" w:rsidRPr="00384D0E" w:rsidRDefault="00684CDF" w:rsidP="008F03FE">
            <w:pPr>
              <w:pStyle w:val="afc"/>
              <w:ind w:firstLine="0"/>
              <w:rPr>
                <w:rFonts w:eastAsia="Calibri"/>
                <w:lang w:val="ru-RU"/>
              </w:rPr>
            </w:pPr>
            <w:r w:rsidRPr="00384D0E">
              <w:rPr>
                <w:rFonts w:eastAsia="Calibri"/>
                <w:lang w:val="ru-RU"/>
              </w:rPr>
              <w:t>9. Минимальный процент застройки в границах земельного участка – 20%;</w:t>
            </w:r>
          </w:p>
          <w:p w:rsidR="00684CDF" w:rsidRPr="00384D0E" w:rsidRDefault="00684CDF" w:rsidP="008F03FE">
            <w:pPr>
              <w:pStyle w:val="afc"/>
              <w:ind w:firstLine="0"/>
              <w:rPr>
                <w:rFonts w:eastAsia="Calibri"/>
                <w:lang w:val="ru-RU"/>
              </w:rPr>
            </w:pPr>
            <w:r w:rsidRPr="00384D0E">
              <w:rPr>
                <w:rFonts w:eastAsia="Calibri"/>
                <w:lang w:val="ru-RU"/>
              </w:rPr>
              <w:t>10. Максимальный процент застройки в границах земельного участка – 50%.</w:t>
            </w:r>
          </w:p>
          <w:p w:rsidR="00684CDF" w:rsidRPr="00384D0E" w:rsidRDefault="00684CDF" w:rsidP="008F03FE">
            <w:pPr>
              <w:pStyle w:val="afc"/>
              <w:ind w:firstLine="0"/>
              <w:rPr>
                <w:rFonts w:eastAsia="Calibri"/>
                <w:lang w:val="ru-RU"/>
              </w:rPr>
            </w:pPr>
            <w:r w:rsidRPr="00384D0E">
              <w:rPr>
                <w:rFonts w:eastAsia="Calibri"/>
                <w:lang w:val="ru-RU"/>
              </w:rPr>
              <w:t>Примечание:</w:t>
            </w:r>
          </w:p>
          <w:p w:rsidR="00684CDF" w:rsidRPr="00384D0E" w:rsidRDefault="00684CDF" w:rsidP="008F03FE">
            <w:pPr>
              <w:pStyle w:val="afc"/>
              <w:ind w:firstLine="0"/>
              <w:rPr>
                <w:rFonts w:eastAsia="Calibri"/>
                <w:lang w:val="ru-RU"/>
              </w:rPr>
            </w:pPr>
            <w:r w:rsidRPr="00384D0E">
              <w:rPr>
                <w:rFonts w:eastAsia="Calibri"/>
                <w:lang w:val="ru-RU"/>
              </w:rPr>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84CDF" w:rsidRPr="00384D0E" w:rsidRDefault="00684CDF" w:rsidP="008F03FE">
            <w:pPr>
              <w:pStyle w:val="afc"/>
              <w:ind w:firstLine="0"/>
              <w:rPr>
                <w:lang w:val="ru-RU"/>
              </w:rPr>
            </w:pPr>
            <w:r w:rsidRPr="00384D0E">
              <w:rPr>
                <w:rFonts w:eastAsia="Calibri"/>
                <w:lang w:val="ru-RU"/>
              </w:rPr>
              <w:t>2. Вспомогательные строения, за исключением гаражей, размещать со стороны улиц не допускается.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Для индивидуального жилищного строительства (2.1)</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rFonts w:eastAsia="Calibri"/>
                <w:lang w:val="ru-RU"/>
              </w:rPr>
              <w:t>Для ведения личного подсобного хозяйства (приусадебный участок) (2.2)</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Блокированная жилая застройка (2.3)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17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lastRenderedPageBreak/>
              <w:t>Обслуживание жилой застройки (2.7)</w:t>
            </w:r>
          </w:p>
          <w:p w:rsidR="00684CDF" w:rsidRPr="00384D0E" w:rsidRDefault="00684CDF" w:rsidP="008F03FE">
            <w:pPr>
              <w:pStyle w:val="afc"/>
              <w:ind w:firstLine="0"/>
              <w:jc w:val="left"/>
              <w:rPr>
                <w:lang w:val="ru-RU"/>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rFonts w:eastAsia="Calibri"/>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Коммунальное обслуживание (3.1)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Гостиничное обслуживание (4.7)</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Предельные (минимальные и (или) максимальные) размеры земельных участков: площадь земельного участка- от 400 до 6000 кв. м.;</w:t>
            </w:r>
          </w:p>
          <w:p w:rsidR="00684CDF" w:rsidRPr="00384D0E" w:rsidRDefault="00684CDF" w:rsidP="008F03FE">
            <w:pPr>
              <w:pStyle w:val="afc"/>
              <w:ind w:firstLine="0"/>
              <w:rPr>
                <w:lang w:val="ru-RU"/>
              </w:rPr>
            </w:pPr>
            <w:r w:rsidRPr="00384D0E">
              <w:rPr>
                <w:lang w:val="ru-RU"/>
              </w:rPr>
              <w:t>2. Минимальные отступы от границ земельных участков - 5 м.</w:t>
            </w:r>
          </w:p>
          <w:p w:rsidR="00684CDF" w:rsidRPr="00384D0E" w:rsidRDefault="00684CDF" w:rsidP="008F03FE">
            <w:pPr>
              <w:pStyle w:val="afc"/>
              <w:ind w:firstLine="0"/>
              <w:rPr>
                <w:lang w:val="ru-RU"/>
              </w:rPr>
            </w:pPr>
            <w:r w:rsidRPr="00384D0E">
              <w:rPr>
                <w:lang w:val="ru-RU"/>
              </w:rPr>
              <w:t>3. Предельное количество этажей – 3 этажа.</w:t>
            </w:r>
          </w:p>
          <w:p w:rsidR="00684CDF" w:rsidRPr="00384D0E" w:rsidRDefault="00684CDF" w:rsidP="008F03FE">
            <w:pPr>
              <w:pStyle w:val="afc"/>
              <w:ind w:firstLine="0"/>
              <w:rPr>
                <w:lang w:val="ru-RU"/>
              </w:rPr>
            </w:pPr>
            <w:r w:rsidRPr="00384D0E">
              <w:rPr>
                <w:lang w:val="ru-RU"/>
              </w:rPr>
              <w:t xml:space="preserve">4. Максимальный процент застройки в границах земельного </w:t>
            </w:r>
            <w:r w:rsidRPr="00384D0E">
              <w:rPr>
                <w:lang w:val="ru-RU"/>
              </w:rPr>
              <w:lastRenderedPageBreak/>
              <w:t>участка – 70 %</w:t>
            </w:r>
          </w:p>
        </w:tc>
      </w:tr>
      <w:tr w:rsidR="00684CDF" w:rsidRPr="00384D0E" w:rsidTr="008F03FE">
        <w:trPr>
          <w:trHeight w:val="9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eastAsia="en-US"/>
              </w:rPr>
            </w:pPr>
            <w:r w:rsidRPr="00384D0E">
              <w:rPr>
                <w:lang w:val="ru-RU"/>
              </w:rPr>
              <w:lastRenderedPageBreak/>
              <w:t>Земельные участки (территории) общего пользования (12.0)</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rPr>
                <w:sz w:val="24"/>
                <w:szCs w:val="24"/>
              </w:rPr>
            </w:pPr>
            <w:r w:rsidRPr="00384D0E">
              <w:rPr>
                <w:sz w:val="24"/>
                <w:szCs w:val="24"/>
                <w:lang w:eastAsia="en-US" w:bidi="en-US"/>
              </w:rPr>
              <w:t>Не подлежат установлению.</w:t>
            </w:r>
          </w:p>
          <w:p w:rsidR="00684CDF" w:rsidRPr="00384D0E" w:rsidRDefault="00684CDF" w:rsidP="008F03FE">
            <w:pPr>
              <w:tabs>
                <w:tab w:val="left" w:pos="1134"/>
              </w:tabs>
              <w:rPr>
                <w:sz w:val="24"/>
                <w:szCs w:val="24"/>
              </w:rPr>
            </w:pPr>
            <w:r w:rsidRPr="00384D0E">
              <w:rPr>
                <w:sz w:val="24"/>
                <w:szCs w:val="24"/>
              </w:rPr>
              <w:t>При новом строительстве устанавливаются в соответствии с документами по планировке территории.</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Вспомогательные виды разрешенного использования:</w:t>
            </w:r>
          </w:p>
        </w:tc>
      </w:tr>
      <w:tr w:rsidR="00684CDF" w:rsidRPr="00384D0E" w:rsidTr="008F03FE">
        <w:trPr>
          <w:trHeight w:val="4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jc w:val="left"/>
              <w:rPr>
                <w:rFonts w:ascii="Times New Roman" w:hAnsi="Times New Roman" w:cs="Times New Roman"/>
                <w:sz w:val="24"/>
                <w:szCs w:val="24"/>
              </w:rPr>
            </w:pPr>
            <w:r w:rsidRPr="00384D0E">
              <w:rPr>
                <w:rFonts w:ascii="Times New Roman" w:hAnsi="Times New Roman" w:cs="Times New Roman"/>
                <w:sz w:val="24"/>
                <w:szCs w:val="24"/>
              </w:rPr>
              <w:t>Хранение автотранспорта (2.7.1)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Размер земельных участков для гаражей следует принимать 30 кв. м на одно машино-место.</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Условно - разрешенные виды использования:</w:t>
            </w:r>
          </w:p>
        </w:tc>
      </w:tr>
      <w:tr w:rsidR="00684CDF" w:rsidRPr="00384D0E" w:rsidTr="008F03FE">
        <w:trPr>
          <w:trHeight w:val="53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Социальное обслуживание (3.2</w:t>
            </w: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Параметры застройки не подлежат установлению.</w:t>
            </w:r>
          </w:p>
        </w:tc>
      </w:tr>
      <w:tr w:rsidR="00684CDF" w:rsidRPr="00384D0E" w:rsidTr="008F03FE">
        <w:trPr>
          <w:trHeight w:val="70"/>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Бытовое обслуживание (3.3)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napToGrid w:val="0"/>
              <w:spacing w:before="0"/>
              <w:ind w:left="0" w:right="0" w:firstLine="0"/>
              <w:rPr>
                <w:rFonts w:ascii="Times New Roman" w:hAnsi="Times New Roman" w:cs="Times New Roman"/>
                <w:sz w:val="24"/>
                <w:szCs w:val="24"/>
              </w:rPr>
            </w:pPr>
          </w:p>
        </w:tc>
      </w:tr>
      <w:tr w:rsidR="00684CDF" w:rsidRPr="00384D0E" w:rsidTr="008F03FE">
        <w:trPr>
          <w:trHeight w:val="26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rFonts w:eastAsia="Calibri"/>
                <w:lang w:val="ru-RU"/>
              </w:rPr>
            </w:pPr>
            <w:r w:rsidRPr="00384D0E">
              <w:rPr>
                <w:rFonts w:eastAsia="Calibri"/>
                <w:lang w:val="ru-RU"/>
              </w:rPr>
              <w:t>Магазины (4.4)</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 до 20000 кв. м;</w:t>
            </w:r>
          </w:p>
          <w:p w:rsidR="00684CDF" w:rsidRPr="00384D0E" w:rsidRDefault="00684CDF" w:rsidP="008F03FE">
            <w:pPr>
              <w:pStyle w:val="afc"/>
              <w:ind w:firstLine="0"/>
              <w:rPr>
                <w:rFonts w:eastAsia="Calibri"/>
                <w:lang w:val="ru-RU"/>
              </w:rPr>
            </w:pPr>
            <w:r w:rsidRPr="00384D0E">
              <w:rPr>
                <w:rFonts w:eastAsia="Calibri"/>
                <w:lang w:val="ru-RU"/>
              </w:rPr>
              <w:t>2. Минимальные отступы от границ земельных участков – устанавливается в составе проектной документации;</w:t>
            </w:r>
          </w:p>
          <w:p w:rsidR="00684CDF" w:rsidRPr="00384D0E" w:rsidRDefault="00684CDF" w:rsidP="008F03FE">
            <w:pPr>
              <w:pStyle w:val="afc"/>
              <w:ind w:firstLine="0"/>
              <w:rPr>
                <w:rFonts w:eastAsia="Calibri"/>
                <w:lang w:val="ru-RU"/>
              </w:rPr>
            </w:pPr>
            <w:r w:rsidRPr="00384D0E">
              <w:rPr>
                <w:rFonts w:eastAsia="Calibri"/>
                <w:lang w:val="ru-RU"/>
              </w:rPr>
              <w:t>3. Предельное количество этажей – 2 этажа;</w:t>
            </w:r>
          </w:p>
          <w:p w:rsidR="00684CDF" w:rsidRPr="00384D0E" w:rsidRDefault="00684CDF" w:rsidP="008F03FE">
            <w:pPr>
              <w:pStyle w:val="afc"/>
              <w:ind w:firstLine="0"/>
              <w:rPr>
                <w:lang w:val="ru-RU"/>
              </w:rPr>
            </w:pPr>
            <w:r w:rsidRPr="00384D0E">
              <w:rPr>
                <w:rFonts w:eastAsia="Calibri"/>
                <w:lang w:val="ru-RU"/>
              </w:rPr>
              <w:t>4. Максимальный процент застройки в границах земельного участка – 90%.</w:t>
            </w:r>
          </w:p>
        </w:tc>
      </w:tr>
    </w:tbl>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085510">
      <w:pPr>
        <w:pStyle w:val="a5"/>
        <w:ind w:firstLine="0"/>
        <w:jc w:val="both"/>
        <w:rPr>
          <w:b/>
          <w:color w:val="000000"/>
          <w:spacing w:val="1"/>
          <w:szCs w:val="24"/>
        </w:rPr>
      </w:pPr>
    </w:p>
    <w:p w:rsidR="00684CDF" w:rsidRPr="00384D0E" w:rsidRDefault="00684CDF" w:rsidP="00684CDF">
      <w:pPr>
        <w:pStyle w:val="a5"/>
        <w:jc w:val="both"/>
        <w:rPr>
          <w:b/>
          <w:color w:val="000000"/>
          <w:spacing w:val="1"/>
          <w:szCs w:val="24"/>
        </w:rPr>
      </w:pPr>
      <w:r w:rsidRPr="00384D0E">
        <w:rPr>
          <w:b/>
          <w:color w:val="000000"/>
          <w:spacing w:val="1"/>
          <w:szCs w:val="24"/>
        </w:rPr>
        <w:t>Информация об условиях подключения (технологического присоединения) к сетям инженерно</w:t>
      </w:r>
      <w:r w:rsidR="00085510">
        <w:rPr>
          <w:b/>
          <w:color w:val="000000"/>
          <w:spacing w:val="1"/>
          <w:szCs w:val="24"/>
        </w:rPr>
        <w:t>-технического обеспечения Лот №2</w:t>
      </w:r>
      <w:r w:rsidRPr="00384D0E">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684CDF" w:rsidRPr="00384D0E" w:rsidTr="008F03FE">
        <w:trPr>
          <w:trHeight w:val="364"/>
        </w:trPr>
        <w:tc>
          <w:tcPr>
            <w:tcW w:w="1843" w:type="dxa"/>
            <w:vMerge w:val="restart"/>
            <w:shd w:val="clear" w:color="auto" w:fill="F2F2F2"/>
          </w:tcPr>
          <w:p w:rsidR="00684CDF" w:rsidRPr="00384D0E" w:rsidRDefault="00684CDF" w:rsidP="008F03FE">
            <w:pPr>
              <w:ind w:left="46"/>
              <w:jc w:val="center"/>
              <w:rPr>
                <w:color w:val="000000"/>
                <w:sz w:val="24"/>
                <w:szCs w:val="24"/>
                <w:lang w:eastAsia="en-US"/>
              </w:rPr>
            </w:pPr>
            <w:r w:rsidRPr="00384D0E">
              <w:rPr>
                <w:color w:val="000000"/>
                <w:sz w:val="24"/>
                <w:szCs w:val="24"/>
                <w:lang w:eastAsia="en-US"/>
              </w:rPr>
              <w:t>Возможность</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 xml:space="preserve">подключения </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к сетям</w:t>
            </w:r>
          </w:p>
        </w:tc>
        <w:tc>
          <w:tcPr>
            <w:tcW w:w="5387" w:type="dxa"/>
            <w:gridSpan w:val="2"/>
            <w:shd w:val="clear" w:color="auto" w:fill="F2F2F2"/>
          </w:tcPr>
          <w:p w:rsidR="00684CDF" w:rsidRPr="00384D0E" w:rsidRDefault="00684CDF" w:rsidP="008F03FE">
            <w:pPr>
              <w:ind w:left="43"/>
              <w:jc w:val="center"/>
              <w:rPr>
                <w:color w:val="000000"/>
                <w:sz w:val="24"/>
                <w:szCs w:val="24"/>
                <w:lang w:eastAsia="en-US"/>
              </w:rPr>
            </w:pPr>
          </w:p>
        </w:tc>
        <w:tc>
          <w:tcPr>
            <w:tcW w:w="4110" w:type="dxa"/>
            <w:shd w:val="clear" w:color="auto" w:fill="F2F2F2"/>
          </w:tcPr>
          <w:p w:rsidR="00684CDF" w:rsidRPr="00384D0E" w:rsidRDefault="00684CDF" w:rsidP="008F03FE">
            <w:pPr>
              <w:ind w:left="43"/>
              <w:jc w:val="center"/>
              <w:rPr>
                <w:color w:val="000000"/>
                <w:sz w:val="24"/>
                <w:szCs w:val="24"/>
                <w:lang w:eastAsia="en-US"/>
              </w:rPr>
            </w:pPr>
          </w:p>
        </w:tc>
        <w:tc>
          <w:tcPr>
            <w:tcW w:w="3828" w:type="dxa"/>
            <w:shd w:val="clear" w:color="auto" w:fill="F2F2F2"/>
          </w:tcPr>
          <w:p w:rsidR="00684CDF" w:rsidRPr="00384D0E" w:rsidRDefault="00684CDF" w:rsidP="008F03FE">
            <w:pPr>
              <w:ind w:left="43"/>
              <w:jc w:val="center"/>
              <w:rPr>
                <w:color w:val="000000"/>
                <w:sz w:val="24"/>
                <w:szCs w:val="24"/>
                <w:lang w:eastAsia="en-US"/>
              </w:rPr>
            </w:pP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lang w:eastAsia="en-US"/>
              </w:rPr>
            </w:pPr>
          </w:p>
        </w:tc>
        <w:tc>
          <w:tcPr>
            <w:tcW w:w="1985" w:type="dxa"/>
            <w:shd w:val="clear" w:color="auto" w:fill="auto"/>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Водоснабжение</w:t>
            </w:r>
          </w:p>
        </w:tc>
        <w:tc>
          <w:tcPr>
            <w:tcW w:w="3402"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Водоотведение</w:t>
            </w:r>
          </w:p>
        </w:tc>
        <w:tc>
          <w:tcPr>
            <w:tcW w:w="4110"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Теплоснабжение</w:t>
            </w:r>
          </w:p>
        </w:tc>
        <w:tc>
          <w:tcPr>
            <w:tcW w:w="3828"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Газоснабжение</w:t>
            </w: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highlight w:val="yellow"/>
                <w:lang w:eastAsia="en-US"/>
              </w:rPr>
            </w:pPr>
          </w:p>
        </w:tc>
        <w:tc>
          <w:tcPr>
            <w:tcW w:w="5387" w:type="dxa"/>
            <w:gridSpan w:val="2"/>
            <w:shd w:val="clear" w:color="auto" w:fill="auto"/>
          </w:tcPr>
          <w:p w:rsidR="00684CDF" w:rsidRPr="00384D0E" w:rsidRDefault="00684CDF" w:rsidP="008F03FE">
            <w:pPr>
              <w:jc w:val="center"/>
              <w:rPr>
                <w:sz w:val="24"/>
                <w:szCs w:val="24"/>
              </w:rPr>
            </w:pPr>
          </w:p>
          <w:p w:rsidR="00684CDF" w:rsidRPr="00384D0E" w:rsidRDefault="00684CDF" w:rsidP="008F03FE">
            <w:pPr>
              <w:jc w:val="center"/>
              <w:rPr>
                <w:sz w:val="24"/>
                <w:szCs w:val="24"/>
              </w:rPr>
            </w:pPr>
            <w:r w:rsidRPr="00384D0E">
              <w:rPr>
                <w:sz w:val="24"/>
                <w:szCs w:val="24"/>
              </w:rPr>
              <w:t xml:space="preserve">Выдать условия подключения (технологического присоединения) к сетям водопровода и канализации данного земельного участка не представляется возможным по причине невозможности обеспечить гарантированное </w:t>
            </w:r>
            <w:r w:rsidRPr="00384D0E">
              <w:rPr>
                <w:sz w:val="24"/>
                <w:szCs w:val="24"/>
              </w:rPr>
              <w:lastRenderedPageBreak/>
              <w:t>водоснабжение объекта.</w:t>
            </w:r>
          </w:p>
          <w:p w:rsidR="00684CDF" w:rsidRPr="00384D0E" w:rsidRDefault="00684CDF" w:rsidP="008F03FE">
            <w:pPr>
              <w:jc w:val="center"/>
              <w:rPr>
                <w:sz w:val="24"/>
                <w:szCs w:val="24"/>
              </w:rPr>
            </w:pPr>
            <w:r w:rsidRPr="00384D0E">
              <w:rPr>
                <w:sz w:val="24"/>
                <w:szCs w:val="24"/>
              </w:rPr>
              <w:t>Сети канализации в данном районе отсутствуют.</w:t>
            </w:r>
          </w:p>
          <w:p w:rsidR="00684CDF" w:rsidRPr="00384D0E" w:rsidRDefault="00684CDF" w:rsidP="008F03FE">
            <w:pPr>
              <w:jc w:val="center"/>
              <w:rPr>
                <w:rFonts w:eastAsia="Calibri"/>
                <w:sz w:val="24"/>
                <w:szCs w:val="24"/>
                <w:highlight w:val="yellow"/>
                <w:lang w:eastAsia="en-US"/>
              </w:rPr>
            </w:pPr>
            <w:r w:rsidRPr="00384D0E">
              <w:rPr>
                <w:sz w:val="24"/>
                <w:szCs w:val="24"/>
              </w:rPr>
              <w:t xml:space="preserve">Письмо ГУП Саратовской области «Облводоресурс» Вольский филиал №3149 </w:t>
            </w:r>
            <w:r w:rsidRPr="00384D0E">
              <w:rPr>
                <w:sz w:val="24"/>
                <w:szCs w:val="24"/>
                <w:lang w:eastAsia="en-US"/>
              </w:rPr>
              <w:t>от 01.12.2025</w:t>
            </w:r>
          </w:p>
        </w:tc>
        <w:tc>
          <w:tcPr>
            <w:tcW w:w="4110" w:type="dxa"/>
          </w:tcPr>
          <w:p w:rsidR="00684CDF" w:rsidRPr="00384D0E" w:rsidRDefault="00684CDF" w:rsidP="008F03FE">
            <w:pPr>
              <w:jc w:val="center"/>
              <w:rPr>
                <w:sz w:val="24"/>
                <w:szCs w:val="24"/>
              </w:rPr>
            </w:pPr>
          </w:p>
          <w:p w:rsidR="00684CDF" w:rsidRPr="00384D0E" w:rsidRDefault="00684CDF" w:rsidP="008F03FE">
            <w:pPr>
              <w:rPr>
                <w:sz w:val="24"/>
                <w:szCs w:val="24"/>
              </w:rPr>
            </w:pPr>
            <w:r w:rsidRPr="00384D0E">
              <w:rPr>
                <w:sz w:val="24"/>
                <w:szCs w:val="24"/>
              </w:rPr>
              <w:t>Инфраструктура централизованного теплоснабжения отсутствует.</w:t>
            </w:r>
          </w:p>
          <w:p w:rsidR="00684CDF" w:rsidRPr="00384D0E" w:rsidRDefault="00684CDF" w:rsidP="008F03FE">
            <w:pPr>
              <w:jc w:val="center"/>
              <w:rPr>
                <w:color w:val="FF0000"/>
                <w:sz w:val="24"/>
                <w:szCs w:val="24"/>
              </w:rPr>
            </w:pPr>
            <w:r w:rsidRPr="00384D0E">
              <w:rPr>
                <w:sz w:val="24"/>
                <w:szCs w:val="24"/>
                <w:lang w:eastAsia="en-US"/>
              </w:rPr>
              <w:t xml:space="preserve">Письмо </w:t>
            </w:r>
            <w:r w:rsidRPr="00384D0E">
              <w:rPr>
                <w:sz w:val="24"/>
                <w:szCs w:val="24"/>
              </w:rPr>
              <w:t>МКУ «Вольсктеплоэнерго»</w:t>
            </w:r>
          </w:p>
          <w:p w:rsidR="00684CDF" w:rsidRPr="00384D0E" w:rsidRDefault="00684CDF" w:rsidP="008F03FE">
            <w:pPr>
              <w:jc w:val="center"/>
              <w:rPr>
                <w:sz w:val="24"/>
                <w:szCs w:val="24"/>
                <w:highlight w:val="yellow"/>
                <w:lang w:eastAsia="en-US"/>
              </w:rPr>
            </w:pPr>
            <w:r w:rsidRPr="00384D0E">
              <w:rPr>
                <w:color w:val="000000"/>
                <w:sz w:val="24"/>
                <w:szCs w:val="24"/>
                <w:lang w:eastAsia="en-US"/>
              </w:rPr>
              <w:t>№ 236 от 25.02.2026</w:t>
            </w:r>
          </w:p>
        </w:tc>
        <w:tc>
          <w:tcPr>
            <w:tcW w:w="3828" w:type="dxa"/>
          </w:tcPr>
          <w:p w:rsidR="00684CDF" w:rsidRPr="00384D0E" w:rsidRDefault="00684CDF" w:rsidP="008F03FE">
            <w:pPr>
              <w:jc w:val="center"/>
              <w:rPr>
                <w:sz w:val="24"/>
                <w:szCs w:val="24"/>
              </w:rPr>
            </w:pPr>
            <w:r w:rsidRPr="00384D0E">
              <w:rPr>
                <w:sz w:val="24"/>
                <w:szCs w:val="24"/>
              </w:rPr>
              <w:t>Ближайший к границам  указанного земельного участка надземного газопровода низкого давления Д-70 мм по ул. Избалыковская.</w:t>
            </w:r>
          </w:p>
          <w:p w:rsidR="00684CDF" w:rsidRPr="00384D0E" w:rsidRDefault="00684CDF" w:rsidP="008F03FE">
            <w:pPr>
              <w:jc w:val="center"/>
              <w:rPr>
                <w:sz w:val="24"/>
                <w:szCs w:val="24"/>
              </w:rPr>
            </w:pPr>
            <w:r w:rsidRPr="00384D0E">
              <w:rPr>
                <w:sz w:val="24"/>
                <w:szCs w:val="24"/>
              </w:rPr>
              <w:t xml:space="preserve">Техническая возможность </w:t>
            </w:r>
            <w:r w:rsidRPr="00384D0E">
              <w:rPr>
                <w:sz w:val="24"/>
                <w:szCs w:val="24"/>
              </w:rPr>
              <w:lastRenderedPageBreak/>
              <w:t>подключения имеется, предварительно от газораспределительной сети, технологически связанной с ГРС Верхняя Чернавка.</w:t>
            </w:r>
          </w:p>
          <w:p w:rsidR="00684CDF" w:rsidRPr="00384D0E" w:rsidRDefault="00684CDF" w:rsidP="008F03FE">
            <w:pPr>
              <w:jc w:val="center"/>
              <w:rPr>
                <w:sz w:val="24"/>
                <w:szCs w:val="24"/>
                <w:lang w:eastAsia="en-US"/>
              </w:rPr>
            </w:pPr>
            <w:r w:rsidRPr="00384D0E">
              <w:rPr>
                <w:color w:val="000000"/>
                <w:sz w:val="24"/>
                <w:szCs w:val="24"/>
                <w:lang w:eastAsia="en-US"/>
              </w:rPr>
              <w:t xml:space="preserve">Письмо </w:t>
            </w:r>
            <w:r w:rsidRPr="00384D0E">
              <w:rPr>
                <w:sz w:val="24"/>
                <w:szCs w:val="24"/>
              </w:rPr>
              <w:t>ПАО «Газпром Газораспределение Саратовская область» филиал в г.Вольске</w:t>
            </w:r>
          </w:p>
          <w:p w:rsidR="00684CDF" w:rsidRPr="00384D0E" w:rsidRDefault="00684CDF" w:rsidP="008F03FE">
            <w:pPr>
              <w:ind w:left="43"/>
              <w:jc w:val="center"/>
              <w:rPr>
                <w:sz w:val="24"/>
                <w:szCs w:val="24"/>
                <w:lang w:eastAsia="en-US"/>
              </w:rPr>
            </w:pPr>
            <w:r w:rsidRPr="00384D0E">
              <w:rPr>
                <w:color w:val="000000"/>
                <w:sz w:val="24"/>
                <w:szCs w:val="24"/>
                <w:lang w:eastAsia="en-US"/>
              </w:rPr>
              <w:t>№84 от 25.02.2026</w:t>
            </w:r>
          </w:p>
        </w:tc>
      </w:tr>
    </w:tbl>
    <w:p w:rsidR="00684CDF" w:rsidRPr="00384D0E" w:rsidRDefault="00684CDF" w:rsidP="00684CDF">
      <w:pPr>
        <w:ind w:left="14" w:right="-2835" w:firstLine="696"/>
        <w:jc w:val="both"/>
        <w:rPr>
          <w:color w:val="000000"/>
          <w:sz w:val="24"/>
          <w:szCs w:val="24"/>
          <w:lang w:eastAsia="en-US"/>
        </w:rPr>
      </w:pPr>
      <w:r w:rsidRPr="00384D0E">
        <w:rPr>
          <w:color w:val="000000"/>
          <w:sz w:val="24"/>
          <w:szCs w:val="24"/>
          <w:lang w:eastAsia="en-US"/>
        </w:rPr>
        <w:lastRenderedPageBreak/>
        <w:t xml:space="preserve">Настоящая информация об условиях подключения (технологического присоединения) к сетям инженерно-технического обеспечения </w:t>
      </w:r>
    </w:p>
    <w:p w:rsidR="00684CDF" w:rsidRPr="00384D0E" w:rsidRDefault="00684CDF" w:rsidP="00684CDF">
      <w:pPr>
        <w:ind w:left="14" w:right="-2835" w:firstLine="696"/>
        <w:jc w:val="both"/>
        <w:rPr>
          <w:rFonts w:eastAsia="Calibri"/>
          <w:color w:val="000000"/>
          <w:sz w:val="24"/>
          <w:szCs w:val="24"/>
          <w:lang w:eastAsia="en-US"/>
        </w:rPr>
      </w:pPr>
      <w:r w:rsidRPr="00384D0E">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384D0E">
        <w:rPr>
          <w:color w:val="000000"/>
          <w:sz w:val="24"/>
          <w:szCs w:val="24"/>
          <w:lang w:eastAsia="en-US"/>
        </w:rPr>
        <w:tab/>
      </w:r>
      <w:r w:rsidRPr="00384D0E">
        <w:rPr>
          <w:color w:val="000000"/>
          <w:sz w:val="24"/>
          <w:szCs w:val="24"/>
        </w:rPr>
        <w:tab/>
      </w:r>
    </w:p>
    <w:p w:rsidR="00684CDF" w:rsidRPr="00384D0E" w:rsidRDefault="00684CDF" w:rsidP="00684CDF">
      <w:pPr>
        <w:tabs>
          <w:tab w:val="left" w:pos="0"/>
        </w:tabs>
        <w:ind w:left="14" w:firstLine="696"/>
        <w:jc w:val="both"/>
        <w:rPr>
          <w:b/>
          <w:sz w:val="24"/>
          <w:szCs w:val="24"/>
          <w:u w:val="single"/>
        </w:rPr>
      </w:pPr>
      <w:r w:rsidRPr="00384D0E">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684CDF" w:rsidRPr="00384D0E" w:rsidRDefault="00684CDF" w:rsidP="00684CDF">
      <w:pPr>
        <w:tabs>
          <w:tab w:val="left" w:pos="0"/>
        </w:tabs>
        <w:jc w:val="both"/>
        <w:rPr>
          <w:b/>
          <w:sz w:val="24"/>
          <w:szCs w:val="24"/>
        </w:rPr>
      </w:pPr>
      <w:r w:rsidRPr="00384D0E">
        <w:rPr>
          <w:b/>
          <w:sz w:val="24"/>
          <w:szCs w:val="24"/>
        </w:rPr>
        <w:tab/>
        <w:t xml:space="preserve">Иные сведения: </w:t>
      </w:r>
      <w:r w:rsidRPr="00384D0E">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384D0E">
        <w:rPr>
          <w:b/>
          <w:sz w:val="24"/>
          <w:szCs w:val="24"/>
        </w:rPr>
        <w:t>.</w:t>
      </w:r>
    </w:p>
    <w:p w:rsidR="00684CDF" w:rsidRPr="00384D0E" w:rsidRDefault="00684CDF" w:rsidP="00684CDF">
      <w:pPr>
        <w:ind w:firstLine="710"/>
        <w:jc w:val="both"/>
        <w:rPr>
          <w:b/>
          <w:sz w:val="24"/>
          <w:szCs w:val="24"/>
        </w:rPr>
      </w:pPr>
      <w:r w:rsidRPr="00384D0E">
        <w:rPr>
          <w:b/>
          <w:color w:val="000000"/>
          <w:sz w:val="24"/>
          <w:szCs w:val="24"/>
        </w:rPr>
        <w:t>Осмотр Земельного участка производится самостоятельно</w:t>
      </w:r>
      <w:r w:rsidRPr="00384D0E">
        <w:rPr>
          <w:b/>
          <w:sz w:val="24"/>
          <w:szCs w:val="24"/>
        </w:rPr>
        <w:t>.</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ind w:right="175"/>
        <w:jc w:val="both"/>
        <w:rPr>
          <w:color w:val="000000"/>
          <w:sz w:val="24"/>
          <w:szCs w:val="24"/>
        </w:rPr>
      </w:pPr>
      <w:r>
        <w:rPr>
          <w:b/>
          <w:color w:val="000000"/>
          <w:sz w:val="24"/>
          <w:szCs w:val="24"/>
        </w:rPr>
        <w:t>Лот №3</w:t>
      </w:r>
      <w:r w:rsidRPr="00384D0E">
        <w:rPr>
          <w:b/>
          <w:color w:val="000000"/>
          <w:sz w:val="24"/>
          <w:szCs w:val="24"/>
        </w:rPr>
        <w:t xml:space="preserve">: </w:t>
      </w:r>
      <w:r w:rsidRPr="00384D0E">
        <w:rPr>
          <w:color w:val="000000"/>
          <w:sz w:val="24"/>
          <w:szCs w:val="24"/>
        </w:rPr>
        <w:t>Земельный участок, площадью 3000 кв.м., кадастровый номер: 64:08:060101:888, расположенный по адресу: Российская Федерация,  Саратовская область, Вольский муниципальный район, Междуреченское муниципальное образование, село Междуречье, улица Избалыковская,  земельный участок 66 В. Категория земель: земли населённых пунктов. Вид разрешённого использования: для  ведения личного подсобного хозяйства.</w:t>
      </w:r>
    </w:p>
    <w:p w:rsidR="00684CDF" w:rsidRPr="00384D0E" w:rsidRDefault="00684CDF" w:rsidP="00684CDF">
      <w:pPr>
        <w:jc w:val="both"/>
        <w:rPr>
          <w:bCs/>
          <w:color w:val="000000"/>
          <w:sz w:val="24"/>
          <w:szCs w:val="24"/>
        </w:rPr>
      </w:pPr>
      <w:r w:rsidRPr="00384D0E">
        <w:rPr>
          <w:bCs/>
          <w:color w:val="000000"/>
          <w:sz w:val="24"/>
          <w:szCs w:val="24"/>
        </w:rPr>
        <w:t>а) Ограничения (обременения) прав:</w:t>
      </w:r>
    </w:p>
    <w:p w:rsidR="00684CDF" w:rsidRPr="00384D0E" w:rsidRDefault="00684CDF" w:rsidP="00684CDF">
      <w:pPr>
        <w:jc w:val="both"/>
        <w:rPr>
          <w:bCs/>
          <w:color w:val="000000"/>
          <w:sz w:val="24"/>
          <w:szCs w:val="24"/>
        </w:rPr>
      </w:pPr>
      <w:r w:rsidRPr="00384D0E">
        <w:rPr>
          <w:sz w:val="24"/>
          <w:szCs w:val="24"/>
        </w:rPr>
        <w:t xml:space="preserve">Земельный участок полностью расположен в границах зоны с реестровым номером 64:08-6.650 от 10.04.2021, ограничение использования земельного участка в пределах зоны: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w:t>
      </w:r>
      <w:r w:rsidRPr="00384D0E">
        <w:rPr>
          <w:sz w:val="24"/>
          <w:szCs w:val="24"/>
        </w:rPr>
        <w:lastRenderedPageBreak/>
        <w:t>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w:t>
      </w:r>
    </w:p>
    <w:p w:rsidR="00684CDF" w:rsidRPr="00384D0E" w:rsidRDefault="00684CDF" w:rsidP="00684CDF">
      <w:pPr>
        <w:jc w:val="both"/>
        <w:rPr>
          <w:bCs/>
          <w:color w:val="000000"/>
          <w:sz w:val="24"/>
          <w:szCs w:val="24"/>
        </w:rPr>
      </w:pPr>
      <w:r w:rsidRPr="00384D0E">
        <w:rPr>
          <w:sz w:val="24"/>
          <w:szCs w:val="24"/>
        </w:rPr>
        <w:t>размещение отвалов размываемых грунтов; 3) выпас сельскохозяйственных животных и организация для них летних лагерей, ванн., вид/наименование: Граница водоохранной зоны реки Избалык на территории Саратовской области, тип: Водоохранная зона, решения: 1. дата решения: 03.06.2006, номер решения: 74- ФЗ, ст. 65, наименование ОГВ/ОМСУ: Государственная Дума РФ 2. дата решения: 10.02.2021, номер решения: б/н.</w:t>
      </w:r>
    </w:p>
    <w:p w:rsidR="00684CDF" w:rsidRPr="00384D0E" w:rsidRDefault="00684CDF" w:rsidP="00684CDF">
      <w:pPr>
        <w:jc w:val="both"/>
        <w:rPr>
          <w:bCs/>
          <w:color w:val="000000"/>
          <w:sz w:val="24"/>
          <w:szCs w:val="24"/>
        </w:rPr>
      </w:pPr>
      <w:r w:rsidRPr="00384D0E">
        <w:rPr>
          <w:sz w:val="24"/>
          <w:szCs w:val="24"/>
        </w:rPr>
        <w:t>Земельный участок образован из земель или земельного участка, государственная собственность на которые не разграничена. В соответствии с Федеральным законом от 25 октября 2001 г. № 137-ФЗ "О введении в действие Земельного кодекса Российской Федерации" орган администрация Вольского муниципального района Саратовской области уполномочен на распоряжение таким земельным участком.</w:t>
      </w:r>
    </w:p>
    <w:p w:rsidR="00684CDF" w:rsidRPr="00384D0E" w:rsidRDefault="00684CDF" w:rsidP="00684CDF">
      <w:pPr>
        <w:jc w:val="both"/>
        <w:rPr>
          <w:bCs/>
          <w:color w:val="000000"/>
          <w:sz w:val="24"/>
          <w:szCs w:val="24"/>
        </w:rPr>
      </w:pPr>
      <w:r w:rsidRPr="00384D0E">
        <w:rPr>
          <w:sz w:val="24"/>
          <w:szCs w:val="24"/>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23.03.2023;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w:t>
      </w:r>
      <w:r w:rsidRPr="00384D0E">
        <w:rPr>
          <w:sz w:val="24"/>
          <w:szCs w:val="24"/>
        </w:rPr>
        <w:lastRenderedPageBreak/>
        <w:t>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w:t>
      </w:r>
    </w:p>
    <w:p w:rsidR="00684CDF" w:rsidRPr="00384D0E" w:rsidRDefault="00684CDF" w:rsidP="00684CDF">
      <w:pPr>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Реестровый номер границы: 64:08-6.798; Вид объекта реестра границ: Зона с особыми условиями использования территории; Вид зоны по документу: Зона затопления, установленная в отношении территорий, прилегающих к р. Избалык в пределах с. Междуречье, Вольского района, Саратовской области, затапливаемых при половодьях и паводках 1% обеспеченности ; Тип зоны: Зоны затопления и подтопления.</w:t>
      </w:r>
    </w:p>
    <w:p w:rsidR="00684CDF" w:rsidRPr="00384D0E" w:rsidRDefault="00684CDF" w:rsidP="00684CDF">
      <w:pPr>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территорий, прилегающих к р. Аркадак в границах г. Аркадак Аркадакского района; р. Грачёвка в границах с. Росташи Аркадакского района, р. Ольшанка в границах с. Ольшанка Аркадакского района; р. Кистендей в полное наименование должности подпись инициалы, фамилия М.П. Раздел 4.1 Выписка из Единого государственного реестра недвижимости об объекте недвижимости Сведения о частях земельного участка Земельный участок вид объекта недвижимости Лист № 1 раздела 4.1 Всего листов раздела 4.1: 4 Всего разделов: 7 Всего листов выписки: 18 25.02.2026г. № КУВИ-001/2026-24926194 Кадастровый номер: 64:08:060101:888 Лист 12 ДОКУМЕНТ ПОДПИСАН </w:t>
      </w:r>
      <w:r w:rsidRPr="00384D0E">
        <w:rPr>
          <w:sz w:val="24"/>
          <w:szCs w:val="24"/>
        </w:rPr>
        <w:lastRenderedPageBreak/>
        <w:t>ЭЛЕКТРОННОЙ ПОДПИСЬЮ Сертификат: 83997148184797998005552191040001978443 Владелец: ПУБЛИЧНО</w:t>
      </w:r>
      <w:r w:rsidRPr="00384D0E">
        <w:rPr>
          <w:sz w:val="24"/>
          <w:szCs w:val="24"/>
        </w:rPr>
        <w:softHyphen/>
        <w:t>ПРАВОВАЯ КОМПАНИЯ РОСКАДАСТР Действителен: c 24.12.2025 по 19.03.2027 границах с. Алексино Аркадакского района; р. Мелик в границах с. Большой Мелик Балашовского района; р. Избалык в границах с. Междуречье Вольского района; р. Калмантай в границах с. Калмантай Вольского района; р. Багай в границах с. Барановка Вольского района; р. Чернавка (Черновка овр. Лысый) в границах с. Нижняя Чернавка Вольского района; р. Голый Карамыш в границах г. Красноармейск Красноармейского района Саратовской области" от 26.11.2024 № 889 выдан: Федеральное агентство водных ресурсов (Росводресурсы) Нижне-Волжское бассейновое водное управление ; Содержание ограничения (обременения): В соответствии с п. 3 ст. 67.1 Водного Кодекса Российской Федерации (в редакции от 25.12.2023 N 657-ФЗ)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Реестровый номер границы: 64:08-6.801; Вид объекта реестра границ: Зона с особыми условиями использования территории; Вид зоны по документу: Зона подтопления, установленная в отношении территорий, прилегающая к территории затопления р. Избалык в пределах с. Междуречье, Вольского района, Саратовской области; Тип зоны: Зоны затопления и подтопления.</w:t>
      </w:r>
    </w:p>
    <w:p w:rsidR="00684CDF" w:rsidRPr="00384D0E" w:rsidRDefault="00684CDF" w:rsidP="00684CDF">
      <w:pPr>
        <w:jc w:val="both"/>
        <w:rPr>
          <w:sz w:val="24"/>
          <w:szCs w:val="24"/>
        </w:rPr>
      </w:pPr>
      <w:r w:rsidRPr="00384D0E">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РФ от 03.06.2006 № 74-ФЗ, ст. 65 выдан: Государственная Дума РФ; описание местоположения границ водоохранной зоны реки Избалык от 10.02.2021 № б/н;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w:t>
      </w:r>
      <w:r w:rsidRPr="00384D0E">
        <w:rPr>
          <w:sz w:val="24"/>
          <w:szCs w:val="24"/>
        </w:rPr>
        <w:lastRenderedPageBreak/>
        <w:t>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границах прибрежных защитных полос наряду ограничениями, предусмотренными для водоохранных зон, дополнительно запрещаются:1) распашка земель;2) размещение отвалов размываемых грунтов; 3) выпас сельскохозяйственных животных и организация для них летних лагерей, ванн.; Реестровый номер границы: 64:08-6.650; Вид объекта реестра границ: Зона с особыми условиями использования территории; Вид зоны по документу: Граница водоохранной зоны реки Избалык на территории Саратовской области; Тип зоны: Водоохранная зона.</w:t>
      </w:r>
    </w:p>
    <w:p w:rsidR="00684CDF" w:rsidRPr="00384D0E" w:rsidRDefault="00684CDF" w:rsidP="00684CDF">
      <w:pPr>
        <w:jc w:val="both"/>
        <w:rPr>
          <w:sz w:val="24"/>
          <w:szCs w:val="24"/>
        </w:rPr>
      </w:pPr>
      <w:r w:rsidRPr="00384D0E">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до 1000 вольт" от 11.09.1972 № №667 выдан: Совет министров СССР; постановление "Об утверждении Правил охраны электрических сетей напряжением свыше 1000 вольт" от 26.03.1984 № №255 выдан: Совет министров СССР; выписка из Перечня прав и обязательств по состоянию на "30" июня 2007года (Инвентарная опись №1 - Расширенная инвентаризационная таблица основных средств) от 30.06.2007 № №1-28 выдан: Открытое акционерное общество "Межрегиональная распределительная сетевая компания Волги"; передаточный акт от 03.12.2007 № б/№ выдан: Открытое акционерное общество "Межрегиональная распределительная сетевая компания Волги"; протокол внеочередного собрания акционеров Открытого акционерного общества "Волжская межрегиональная распределительная компания" от 24.01.2008 № №6 выдан: Открытое акционерное общество "Межрегиональная распределительная сетевая компания Волги"; доверенность от 13.08.2013 № №2Д-966 выдан: Нотариус; обращение Офицеровой Т.А., действующей по доверенности № 2Д-966 от 13.08.2013 от 20.11.2013 № б/н; Содержание ограничения (обременения): Постановление Правительства РФ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64:08-6.143;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охранная зона сооружения -"Комплекс ВЛ 10/0,4 кВ и ТП ф.3 п/ст Буровская" в Вольском районе Саратовской области; Тип зоны: Охранная зона инженерных коммуникаций.</w:t>
      </w:r>
    </w:p>
    <w:p w:rsidR="00684CDF" w:rsidRPr="00384D0E" w:rsidRDefault="00684CDF" w:rsidP="00684CDF">
      <w:pPr>
        <w:ind w:right="-96"/>
        <w:jc w:val="both"/>
        <w:rPr>
          <w:bCs/>
          <w:color w:val="000000"/>
          <w:sz w:val="24"/>
          <w:szCs w:val="24"/>
        </w:rPr>
      </w:pPr>
      <w:r w:rsidRPr="00384D0E">
        <w:rPr>
          <w:bCs/>
          <w:color w:val="000000"/>
          <w:sz w:val="24"/>
          <w:szCs w:val="24"/>
        </w:rPr>
        <w:t xml:space="preserve">б) Земельный участок не занят строениями.     </w:t>
      </w:r>
    </w:p>
    <w:p w:rsidR="00684CDF" w:rsidRPr="00384D0E" w:rsidRDefault="00684CDF" w:rsidP="00684CDF">
      <w:pPr>
        <w:ind w:right="-96"/>
        <w:jc w:val="both"/>
        <w:rPr>
          <w:bCs/>
          <w:color w:val="000000"/>
          <w:sz w:val="24"/>
          <w:szCs w:val="24"/>
        </w:rPr>
      </w:pPr>
      <w:r w:rsidRPr="00384D0E">
        <w:rPr>
          <w:bCs/>
          <w:color w:val="000000"/>
          <w:sz w:val="24"/>
          <w:szCs w:val="24"/>
        </w:rPr>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684CDF" w:rsidRPr="00384D0E" w:rsidRDefault="00684CDF" w:rsidP="00684CDF">
      <w:pPr>
        <w:pStyle w:val="af5"/>
        <w:tabs>
          <w:tab w:val="left" w:pos="5100"/>
        </w:tabs>
        <w:jc w:val="both"/>
        <w:rPr>
          <w:rFonts w:ascii="Times New Roman" w:hAnsi="Times New Roman"/>
          <w:sz w:val="24"/>
          <w:szCs w:val="24"/>
        </w:rPr>
      </w:pPr>
      <w:r w:rsidRPr="00384D0E">
        <w:rPr>
          <w:rFonts w:ascii="Times New Roman" w:hAnsi="Times New Roman"/>
          <w:sz w:val="24"/>
          <w:szCs w:val="24"/>
        </w:rPr>
        <w:t>Аукц</w:t>
      </w:r>
      <w:r w:rsidR="00085510">
        <w:rPr>
          <w:rFonts w:ascii="Times New Roman" w:hAnsi="Times New Roman"/>
          <w:sz w:val="24"/>
          <w:szCs w:val="24"/>
        </w:rPr>
        <w:t>ионные торги в отношении лота №3, назначенные на 26.03.2026 г. признаны несостоявшимися.</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В соответствии со ст. 30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684CDF">
      <w:pPr>
        <w:pStyle w:val="af5"/>
        <w:ind w:firstLine="710"/>
        <w:jc w:val="both"/>
        <w:rPr>
          <w:rFonts w:ascii="Times New Roman" w:hAnsi="Times New Roman"/>
          <w:sz w:val="24"/>
          <w:szCs w:val="24"/>
        </w:rPr>
      </w:pPr>
    </w:p>
    <w:p w:rsidR="00684CDF" w:rsidRPr="00384D0E" w:rsidRDefault="00684CDF" w:rsidP="00684CDF">
      <w:pPr>
        <w:ind w:firstLine="709"/>
        <w:rPr>
          <w:b/>
          <w:sz w:val="24"/>
          <w:szCs w:val="24"/>
        </w:rPr>
      </w:pPr>
      <w:r w:rsidRPr="00384D0E">
        <w:rPr>
          <w:b/>
          <w:bCs/>
          <w:spacing w:val="-10"/>
          <w:sz w:val="24"/>
          <w:szCs w:val="24"/>
        </w:rPr>
        <w:t>Зона застройки индивидуальными жилыми домами (Ж1)</w:t>
      </w:r>
    </w:p>
    <w:tbl>
      <w:tblPr>
        <w:tblW w:w="0" w:type="auto"/>
        <w:tblInd w:w="108" w:type="dxa"/>
        <w:tblLayout w:type="fixed"/>
        <w:tblLook w:val="0000"/>
      </w:tblPr>
      <w:tblGrid>
        <w:gridCol w:w="3294"/>
        <w:gridCol w:w="6507"/>
      </w:tblGrid>
      <w:tr w:rsidR="00684CDF" w:rsidRPr="00384D0E" w:rsidTr="008F03FE">
        <w:tc>
          <w:tcPr>
            <w:tcW w:w="3294" w:type="dxa"/>
            <w:tcBorders>
              <w:top w:val="single" w:sz="4" w:space="0" w:color="000000"/>
              <w:left w:val="single" w:sz="4" w:space="0" w:color="000000"/>
              <w:bottom w:val="single" w:sz="4" w:space="0" w:color="000000"/>
            </w:tcBorders>
            <w:shd w:val="clear" w:color="auto" w:fill="auto"/>
            <w:vAlign w:val="center"/>
          </w:tcPr>
          <w:p w:rsidR="00684CDF" w:rsidRPr="00384D0E" w:rsidRDefault="00684CDF" w:rsidP="008F03FE">
            <w:pPr>
              <w:jc w:val="center"/>
              <w:rPr>
                <w:b/>
                <w:sz w:val="24"/>
                <w:szCs w:val="24"/>
              </w:rPr>
            </w:pPr>
            <w:r w:rsidRPr="00384D0E">
              <w:rPr>
                <w:b/>
                <w:sz w:val="24"/>
                <w:szCs w:val="24"/>
              </w:rPr>
              <w:t>Вид использования</w:t>
            </w:r>
          </w:p>
        </w:tc>
        <w:tc>
          <w:tcPr>
            <w:tcW w:w="6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jc w:val="center"/>
              <w:rPr>
                <w:sz w:val="24"/>
                <w:szCs w:val="24"/>
              </w:rPr>
            </w:pPr>
            <w:r w:rsidRPr="00384D0E">
              <w:rPr>
                <w:b/>
                <w:sz w:val="24"/>
                <w:szCs w:val="24"/>
              </w:rPr>
              <w:t>Предельные параметры разрешенного строительства, реконструкции объектов капитального строительства</w:t>
            </w:r>
          </w:p>
        </w:tc>
      </w:tr>
      <w:tr w:rsidR="00684CDF" w:rsidRPr="00384D0E" w:rsidTr="008F03FE">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afc"/>
              <w:ind w:firstLine="0"/>
              <w:jc w:val="center"/>
            </w:pPr>
            <w:r w:rsidRPr="00384D0E">
              <w:rPr>
                <w:rStyle w:val="5"/>
                <w:sz w:val="24"/>
                <w:szCs w:val="24"/>
                <w:lang w:val="ru-RU"/>
              </w:rPr>
              <w:t>Основные виды разрешенного использования: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snapToGrid w:val="0"/>
              <w:rPr>
                <w:rFonts w:eastAsia="Calibri"/>
                <w:sz w:val="24"/>
                <w:szCs w:val="24"/>
                <w:shd w:val="clear" w:color="auto" w:fill="FFFF00"/>
              </w:rPr>
            </w:pP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lastRenderedPageBreak/>
              <w:t>площадь земельного участка, предназначенного для индивидуального жилищного строительства – от 400 до 3000 кв. м;</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предназначенного для ведения личного подсобного хозяйства – от 800 до 3000 кв. м;</w:t>
            </w:r>
          </w:p>
          <w:p w:rsidR="00684CDF" w:rsidRPr="00384D0E" w:rsidRDefault="00684CDF" w:rsidP="008F03FE">
            <w:pPr>
              <w:pStyle w:val="afc"/>
              <w:ind w:firstLine="0"/>
              <w:rPr>
                <w:rFonts w:eastAsia="Calibri"/>
                <w:lang w:val="ru-RU"/>
              </w:rPr>
            </w:pPr>
            <w:r w:rsidRPr="00384D0E">
              <w:rPr>
                <w:rFonts w:eastAsia="Calibri"/>
                <w:lang w:val="ru-RU"/>
              </w:rPr>
              <w:t>Максимальная высота жилого дома – 12 м, количество надземных этажей не более чем три;</w:t>
            </w:r>
          </w:p>
          <w:p w:rsidR="00684CDF" w:rsidRPr="00384D0E" w:rsidRDefault="00684CDF" w:rsidP="008F03FE">
            <w:pPr>
              <w:pStyle w:val="afc"/>
              <w:ind w:firstLine="0"/>
              <w:rPr>
                <w:rFonts w:eastAsia="Calibri"/>
                <w:lang w:val="ru-RU"/>
              </w:rPr>
            </w:pPr>
            <w:r w:rsidRPr="00384D0E">
              <w:rPr>
                <w:rFonts w:eastAsia="Calibri"/>
                <w:lang w:val="ru-RU"/>
              </w:rPr>
              <w:t>3. Сараи для скота и птицы следует предусматривать на расстоянии от окон жилых помещений дома:</w:t>
            </w:r>
          </w:p>
          <w:p w:rsidR="00684CDF" w:rsidRPr="00384D0E" w:rsidRDefault="00684CDF" w:rsidP="008F03FE">
            <w:pPr>
              <w:pStyle w:val="afc"/>
              <w:ind w:firstLine="0"/>
              <w:rPr>
                <w:rFonts w:eastAsia="Calibri"/>
                <w:lang w:val="ru-RU"/>
              </w:rPr>
            </w:pPr>
            <w:r w:rsidRPr="00384D0E">
              <w:rPr>
                <w:rFonts w:eastAsia="Calibri"/>
                <w:lang w:val="ru-RU"/>
              </w:rPr>
              <w:t>одиночные или двойные - не менее 10 м;</w:t>
            </w:r>
          </w:p>
          <w:p w:rsidR="00684CDF" w:rsidRPr="00384D0E" w:rsidRDefault="00684CDF" w:rsidP="008F03FE">
            <w:pPr>
              <w:pStyle w:val="afc"/>
              <w:ind w:firstLine="0"/>
              <w:rPr>
                <w:rFonts w:eastAsia="Calibri"/>
                <w:lang w:val="ru-RU"/>
              </w:rPr>
            </w:pPr>
            <w:r w:rsidRPr="00384D0E">
              <w:rPr>
                <w:rFonts w:eastAsia="Calibri"/>
                <w:lang w:val="ru-RU"/>
              </w:rPr>
              <w:t>до 8 блоков - не менее 25 м;</w:t>
            </w:r>
          </w:p>
          <w:p w:rsidR="00684CDF" w:rsidRPr="00384D0E" w:rsidRDefault="00684CDF" w:rsidP="008F03FE">
            <w:pPr>
              <w:pStyle w:val="afc"/>
              <w:ind w:firstLine="0"/>
              <w:rPr>
                <w:rFonts w:eastAsia="Calibri"/>
                <w:lang w:val="ru-RU"/>
              </w:rPr>
            </w:pPr>
            <w:r w:rsidRPr="00384D0E">
              <w:rPr>
                <w:rFonts w:eastAsia="Calibri"/>
                <w:lang w:val="ru-RU"/>
              </w:rPr>
              <w:t>свыше 8 до 30 блоков - не менее 50 м;</w:t>
            </w:r>
          </w:p>
          <w:p w:rsidR="00684CDF" w:rsidRPr="00384D0E" w:rsidRDefault="00684CDF" w:rsidP="008F03FE">
            <w:pPr>
              <w:pStyle w:val="afc"/>
              <w:ind w:firstLine="0"/>
              <w:rPr>
                <w:rFonts w:eastAsia="Calibri"/>
                <w:lang w:val="ru-RU"/>
              </w:rPr>
            </w:pPr>
            <w:r w:rsidRPr="00384D0E">
              <w:rPr>
                <w:rFonts w:eastAsia="Calibri"/>
                <w:lang w:val="ru-RU"/>
              </w:rPr>
              <w:t>4. Площадь застройки сблокированных хозяйственных построек не должна превышать 800 м2;</w:t>
            </w:r>
          </w:p>
          <w:p w:rsidR="00684CDF" w:rsidRPr="00384D0E" w:rsidRDefault="00684CDF" w:rsidP="008F03FE">
            <w:pPr>
              <w:pStyle w:val="afc"/>
              <w:ind w:firstLine="0"/>
              <w:rPr>
                <w:rFonts w:eastAsia="Calibri"/>
                <w:lang w:val="ru-RU"/>
              </w:rPr>
            </w:pPr>
            <w:r w:rsidRPr="00384D0E">
              <w:rPr>
                <w:rFonts w:eastAsia="Calibri"/>
                <w:lang w:val="ru-RU"/>
              </w:rPr>
              <w:t>5. Расстояние от сараев для скота и птицы до шахтных колодцев должно быть не менее 20 м;</w:t>
            </w:r>
          </w:p>
          <w:p w:rsidR="00684CDF" w:rsidRPr="00384D0E" w:rsidRDefault="00684CDF" w:rsidP="008F03FE">
            <w:pPr>
              <w:pStyle w:val="afc"/>
              <w:ind w:firstLine="0"/>
              <w:rPr>
                <w:rFonts w:eastAsia="Calibri"/>
                <w:lang w:val="ru-RU"/>
              </w:rPr>
            </w:pPr>
            <w:r w:rsidRPr="00384D0E">
              <w:rPr>
                <w:rFonts w:eastAsia="Calibri"/>
                <w:lang w:val="ru-RU"/>
              </w:rPr>
              <w:t>6.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1,8 м. Иные типы ограждения устанавливаются по обоюдному согласию сторон;</w:t>
            </w:r>
          </w:p>
          <w:p w:rsidR="00684CDF" w:rsidRPr="00384D0E" w:rsidRDefault="00684CDF" w:rsidP="008F03FE">
            <w:pPr>
              <w:pStyle w:val="afc"/>
              <w:ind w:firstLine="0"/>
              <w:rPr>
                <w:rFonts w:eastAsia="Calibri"/>
                <w:lang w:val="ru-RU"/>
              </w:rPr>
            </w:pPr>
            <w:r w:rsidRPr="00384D0E">
              <w:rPr>
                <w:rFonts w:eastAsia="Calibri"/>
                <w:lang w:val="ru-RU"/>
              </w:rPr>
              <w:t>7.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автотранспорта грузоподъемностью менее 1,5 тонны;</w:t>
            </w:r>
          </w:p>
          <w:p w:rsidR="00684CDF" w:rsidRPr="00384D0E" w:rsidRDefault="00684CDF" w:rsidP="008F03FE">
            <w:pPr>
              <w:pStyle w:val="afc"/>
              <w:ind w:firstLine="0"/>
              <w:rPr>
                <w:rFonts w:eastAsia="Calibri"/>
                <w:lang w:val="ru-RU"/>
              </w:rPr>
            </w:pPr>
            <w:r w:rsidRPr="00384D0E">
              <w:rPr>
                <w:rFonts w:eastAsia="Calibri"/>
                <w:lang w:val="ru-RU"/>
              </w:rPr>
              <w:t>8.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684CDF" w:rsidRPr="00384D0E" w:rsidRDefault="00684CDF" w:rsidP="008F03FE">
            <w:pPr>
              <w:pStyle w:val="afc"/>
              <w:ind w:firstLine="0"/>
              <w:rPr>
                <w:rFonts w:eastAsia="Calibri"/>
                <w:lang w:val="ru-RU"/>
              </w:rPr>
            </w:pPr>
            <w:r w:rsidRPr="00384D0E">
              <w:rPr>
                <w:rFonts w:eastAsia="Calibri"/>
                <w:lang w:val="ru-RU"/>
              </w:rPr>
              <w:lastRenderedPageBreak/>
              <w:t>9. Минимальный процент застройки в границах земельного участка – 20%;</w:t>
            </w:r>
          </w:p>
          <w:p w:rsidR="00684CDF" w:rsidRPr="00384D0E" w:rsidRDefault="00684CDF" w:rsidP="008F03FE">
            <w:pPr>
              <w:pStyle w:val="afc"/>
              <w:ind w:firstLine="0"/>
              <w:rPr>
                <w:rFonts w:eastAsia="Calibri"/>
                <w:lang w:val="ru-RU"/>
              </w:rPr>
            </w:pPr>
            <w:r w:rsidRPr="00384D0E">
              <w:rPr>
                <w:rFonts w:eastAsia="Calibri"/>
                <w:lang w:val="ru-RU"/>
              </w:rPr>
              <w:t>10. Максимальный процент застройки в границах земельного участка – 50%.</w:t>
            </w:r>
          </w:p>
          <w:p w:rsidR="00684CDF" w:rsidRPr="00384D0E" w:rsidRDefault="00684CDF" w:rsidP="008F03FE">
            <w:pPr>
              <w:pStyle w:val="afc"/>
              <w:ind w:firstLine="0"/>
              <w:rPr>
                <w:rFonts w:eastAsia="Calibri"/>
                <w:lang w:val="ru-RU"/>
              </w:rPr>
            </w:pPr>
            <w:r w:rsidRPr="00384D0E">
              <w:rPr>
                <w:rFonts w:eastAsia="Calibri"/>
                <w:lang w:val="ru-RU"/>
              </w:rPr>
              <w:t>Примечание:</w:t>
            </w:r>
          </w:p>
          <w:p w:rsidR="00684CDF" w:rsidRPr="00384D0E" w:rsidRDefault="00684CDF" w:rsidP="008F03FE">
            <w:pPr>
              <w:pStyle w:val="afc"/>
              <w:ind w:firstLine="0"/>
              <w:rPr>
                <w:rFonts w:eastAsia="Calibri"/>
                <w:lang w:val="ru-RU"/>
              </w:rPr>
            </w:pPr>
            <w:r w:rsidRPr="00384D0E">
              <w:rPr>
                <w:rFonts w:eastAsia="Calibri"/>
                <w:lang w:val="ru-RU"/>
              </w:rPr>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84CDF" w:rsidRPr="00384D0E" w:rsidRDefault="00684CDF" w:rsidP="008F03FE">
            <w:pPr>
              <w:pStyle w:val="afc"/>
              <w:ind w:firstLine="0"/>
              <w:rPr>
                <w:lang w:val="ru-RU"/>
              </w:rPr>
            </w:pPr>
            <w:r w:rsidRPr="00384D0E">
              <w:rPr>
                <w:rFonts w:eastAsia="Calibri"/>
                <w:lang w:val="ru-RU"/>
              </w:rPr>
              <w:t>2. Вспомогательные строения, за исключением гаражей, размещать со стороны улиц не допускается.</w:t>
            </w:r>
          </w:p>
        </w:tc>
      </w:tr>
      <w:tr w:rsidR="00684CDF" w:rsidRPr="00384D0E" w:rsidTr="008F03FE">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 xml:space="preserve">Для индивидуального </w:t>
            </w:r>
            <w:r w:rsidRPr="00384D0E">
              <w:rPr>
                <w:rFonts w:eastAsia="Calibri"/>
                <w:lang w:val="ru-RU"/>
              </w:rPr>
              <w:lastRenderedPageBreak/>
              <w:t>жилищного строительства (2.1)</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rFonts w:eastAsia="Calibri"/>
                <w:lang w:val="ru-RU"/>
              </w:rPr>
              <w:lastRenderedPageBreak/>
              <w:t>Для ведения личного подсобного хозяйства (приусадебный участок) (2.2)</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581"/>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pPr>
            <w:r w:rsidRPr="00384D0E">
              <w:rPr>
                <w:rFonts w:eastAsia="Calibri"/>
                <w:lang w:val="ru-RU"/>
              </w:rPr>
              <w:t>Блокированная жилая застройка (2.3)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snapToGrid w:val="0"/>
              <w:rPr>
                <w:sz w:val="24"/>
                <w:szCs w:val="24"/>
              </w:rPr>
            </w:pPr>
          </w:p>
        </w:tc>
      </w:tr>
      <w:tr w:rsidR="00684CDF" w:rsidRPr="00384D0E" w:rsidTr="008F03FE">
        <w:trPr>
          <w:trHeight w:val="17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lastRenderedPageBreak/>
              <w:t>Обслуживание жилой застройки (2.7)</w:t>
            </w:r>
          </w:p>
          <w:p w:rsidR="00684CDF" w:rsidRPr="00384D0E" w:rsidRDefault="00684CDF" w:rsidP="008F03FE">
            <w:pPr>
              <w:pStyle w:val="afc"/>
              <w:ind w:firstLine="0"/>
              <w:jc w:val="left"/>
              <w:rPr>
                <w:lang w:val="ru-RU"/>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rFonts w:eastAsia="Calibri"/>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Коммунальное обслуживание (3.1)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Параметры застройки не подлежат установлению.</w:t>
            </w:r>
          </w:p>
          <w:p w:rsidR="00684CDF" w:rsidRPr="00384D0E" w:rsidRDefault="00684CDF" w:rsidP="008F03FE">
            <w:pPr>
              <w:pStyle w:val="afc"/>
              <w:ind w:firstLine="0"/>
              <w:rPr>
                <w:lang w:val="ru-RU"/>
              </w:rPr>
            </w:pPr>
            <w:r w:rsidRPr="00384D0E">
              <w:rPr>
                <w:lang w:val="ru-RU"/>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84CDF" w:rsidRPr="00384D0E" w:rsidTr="008F03FE">
        <w:trPr>
          <w:trHeight w:val="523"/>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rPr>
            </w:pPr>
            <w:r w:rsidRPr="00384D0E">
              <w:rPr>
                <w:lang w:val="ru-RU"/>
              </w:rPr>
              <w:t>Гостиничное обслуживание (4.7)</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lang w:val="ru-RU"/>
              </w:rPr>
            </w:pPr>
            <w:r w:rsidRPr="00384D0E">
              <w:rPr>
                <w:lang w:val="ru-RU"/>
              </w:rPr>
              <w:t>Предельные (минимальные и (или) максимальные) размеры земельных участков: площадь земельного участка- от 400 до 6000 кв. м.;</w:t>
            </w:r>
          </w:p>
          <w:p w:rsidR="00684CDF" w:rsidRPr="00384D0E" w:rsidRDefault="00684CDF" w:rsidP="008F03FE">
            <w:pPr>
              <w:pStyle w:val="afc"/>
              <w:ind w:firstLine="0"/>
              <w:rPr>
                <w:lang w:val="ru-RU"/>
              </w:rPr>
            </w:pPr>
            <w:r w:rsidRPr="00384D0E">
              <w:rPr>
                <w:lang w:val="ru-RU"/>
              </w:rPr>
              <w:t>2. Минимальные отступы от границ земельных участков - 5 м.</w:t>
            </w:r>
          </w:p>
          <w:p w:rsidR="00684CDF" w:rsidRPr="00384D0E" w:rsidRDefault="00684CDF" w:rsidP="008F03FE">
            <w:pPr>
              <w:pStyle w:val="afc"/>
              <w:ind w:firstLine="0"/>
              <w:rPr>
                <w:lang w:val="ru-RU"/>
              </w:rPr>
            </w:pPr>
            <w:r w:rsidRPr="00384D0E">
              <w:rPr>
                <w:lang w:val="ru-RU"/>
              </w:rPr>
              <w:t>3. Предельное количество этажей – 3 этажа.</w:t>
            </w:r>
          </w:p>
          <w:p w:rsidR="00684CDF" w:rsidRPr="00384D0E" w:rsidRDefault="00684CDF" w:rsidP="008F03FE">
            <w:pPr>
              <w:pStyle w:val="afc"/>
              <w:ind w:firstLine="0"/>
              <w:rPr>
                <w:lang w:val="ru-RU"/>
              </w:rPr>
            </w:pPr>
            <w:r w:rsidRPr="00384D0E">
              <w:rPr>
                <w:lang w:val="ru-RU"/>
              </w:rPr>
              <w:t>4. Максимальный процент застройки в границах земельного участка – 70 %</w:t>
            </w:r>
          </w:p>
        </w:tc>
      </w:tr>
      <w:tr w:rsidR="00684CDF" w:rsidRPr="00384D0E" w:rsidTr="008F03FE">
        <w:trPr>
          <w:trHeight w:val="9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lang w:val="ru-RU" w:eastAsia="en-US"/>
              </w:rPr>
            </w:pPr>
            <w:r w:rsidRPr="00384D0E">
              <w:rPr>
                <w:lang w:val="ru-RU"/>
              </w:rPr>
              <w:t>Земельные участки (территории) общего пользования (12.0)</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rPr>
                <w:sz w:val="24"/>
                <w:szCs w:val="24"/>
              </w:rPr>
            </w:pPr>
            <w:r w:rsidRPr="00384D0E">
              <w:rPr>
                <w:sz w:val="24"/>
                <w:szCs w:val="24"/>
                <w:lang w:eastAsia="en-US" w:bidi="en-US"/>
              </w:rPr>
              <w:t>Не подлежат установлению.</w:t>
            </w:r>
          </w:p>
          <w:p w:rsidR="00684CDF" w:rsidRPr="00384D0E" w:rsidRDefault="00684CDF" w:rsidP="008F03FE">
            <w:pPr>
              <w:tabs>
                <w:tab w:val="left" w:pos="1134"/>
              </w:tabs>
              <w:rPr>
                <w:sz w:val="24"/>
                <w:szCs w:val="24"/>
              </w:rPr>
            </w:pPr>
            <w:r w:rsidRPr="00384D0E">
              <w:rPr>
                <w:sz w:val="24"/>
                <w:szCs w:val="24"/>
              </w:rPr>
              <w:t>При новом строительстве устанавливаются в соответствии с документами по планировке территории.</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Вспомогательные виды разрешенного использования:</w:t>
            </w:r>
          </w:p>
        </w:tc>
      </w:tr>
      <w:tr w:rsidR="00684CDF" w:rsidRPr="00384D0E" w:rsidTr="008F03FE">
        <w:trPr>
          <w:trHeight w:val="48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jc w:val="left"/>
              <w:rPr>
                <w:rFonts w:ascii="Times New Roman" w:hAnsi="Times New Roman" w:cs="Times New Roman"/>
                <w:sz w:val="24"/>
                <w:szCs w:val="24"/>
              </w:rPr>
            </w:pPr>
            <w:r w:rsidRPr="00384D0E">
              <w:rPr>
                <w:rFonts w:ascii="Times New Roman" w:hAnsi="Times New Roman" w:cs="Times New Roman"/>
                <w:sz w:val="24"/>
                <w:szCs w:val="24"/>
              </w:rPr>
              <w:lastRenderedPageBreak/>
              <w:t>Хранение автотранспорта (2.7.1)</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Размер земельных участков для гаражей следует принимать 30 кв. м на одно машино-место.</w:t>
            </w:r>
          </w:p>
        </w:tc>
      </w:tr>
      <w:tr w:rsidR="00684CDF" w:rsidRPr="00384D0E" w:rsidTr="008F03FE">
        <w:trPr>
          <w:trHeight w:val="302"/>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b/>
                <w:i/>
                <w:sz w:val="24"/>
                <w:szCs w:val="24"/>
              </w:rPr>
              <w:t xml:space="preserve">                                  </w:t>
            </w:r>
            <w:r w:rsidRPr="00384D0E">
              <w:rPr>
                <w:rFonts w:ascii="Times New Roman" w:hAnsi="Times New Roman" w:cs="Times New Roman"/>
                <w:b/>
                <w:i/>
                <w:sz w:val="24"/>
                <w:szCs w:val="24"/>
                <w:u w:val="single"/>
              </w:rPr>
              <w:t>Условно - разрешенные виды использования:</w:t>
            </w:r>
          </w:p>
        </w:tc>
      </w:tr>
      <w:tr w:rsidR="00684CDF" w:rsidRPr="00384D0E" w:rsidTr="008F03FE">
        <w:trPr>
          <w:trHeight w:val="539"/>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Социальное обслуживание (3.2</w:t>
            </w:r>
          </w:p>
        </w:tc>
        <w:tc>
          <w:tcPr>
            <w:tcW w:w="6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pacing w:before="0"/>
              <w:ind w:left="0" w:right="0" w:firstLine="0"/>
              <w:rPr>
                <w:sz w:val="24"/>
                <w:szCs w:val="24"/>
              </w:rPr>
            </w:pPr>
            <w:r w:rsidRPr="00384D0E">
              <w:rPr>
                <w:rFonts w:ascii="Times New Roman" w:hAnsi="Times New Roman" w:cs="Times New Roman"/>
                <w:sz w:val="24"/>
                <w:szCs w:val="24"/>
              </w:rPr>
              <w:t>Параметры застройки не подлежат установлению.</w:t>
            </w:r>
          </w:p>
        </w:tc>
      </w:tr>
      <w:tr w:rsidR="00684CDF" w:rsidRPr="00384D0E" w:rsidTr="008F03FE">
        <w:trPr>
          <w:trHeight w:val="70"/>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ConsNormal"/>
              <w:widowControl/>
              <w:spacing w:before="0"/>
              <w:ind w:left="0" w:right="0" w:firstLine="0"/>
              <w:rPr>
                <w:rFonts w:ascii="Times New Roman" w:hAnsi="Times New Roman" w:cs="Times New Roman"/>
                <w:sz w:val="24"/>
                <w:szCs w:val="24"/>
              </w:rPr>
            </w:pPr>
            <w:r w:rsidRPr="00384D0E">
              <w:rPr>
                <w:rFonts w:ascii="Times New Roman" w:hAnsi="Times New Roman" w:cs="Times New Roman"/>
                <w:sz w:val="24"/>
                <w:szCs w:val="24"/>
              </w:rPr>
              <w:t>Бытовое обслуживание (3.3)</w:t>
            </w:r>
          </w:p>
        </w:tc>
        <w:tc>
          <w:tcPr>
            <w:tcW w:w="6507" w:type="dxa"/>
            <w:vMerge/>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ConsNormal"/>
              <w:widowControl/>
              <w:snapToGrid w:val="0"/>
              <w:spacing w:before="0"/>
              <w:ind w:left="0" w:right="0" w:firstLine="0"/>
              <w:rPr>
                <w:rFonts w:ascii="Times New Roman" w:hAnsi="Times New Roman" w:cs="Times New Roman"/>
                <w:sz w:val="24"/>
                <w:szCs w:val="24"/>
              </w:rPr>
            </w:pPr>
          </w:p>
        </w:tc>
      </w:tr>
      <w:tr w:rsidR="00684CDF" w:rsidRPr="00384D0E" w:rsidTr="008F03FE">
        <w:trPr>
          <w:trHeight w:val="267"/>
        </w:trPr>
        <w:tc>
          <w:tcPr>
            <w:tcW w:w="3294" w:type="dxa"/>
            <w:tcBorders>
              <w:top w:val="single" w:sz="4" w:space="0" w:color="000000"/>
              <w:left w:val="single" w:sz="4" w:space="0" w:color="000000"/>
              <w:bottom w:val="single" w:sz="4" w:space="0" w:color="000000"/>
            </w:tcBorders>
            <w:shd w:val="clear" w:color="auto" w:fill="auto"/>
          </w:tcPr>
          <w:p w:rsidR="00684CDF" w:rsidRPr="00384D0E" w:rsidRDefault="00684CDF" w:rsidP="008F03FE">
            <w:pPr>
              <w:pStyle w:val="afc"/>
              <w:ind w:firstLine="0"/>
              <w:jc w:val="left"/>
              <w:rPr>
                <w:rFonts w:eastAsia="Calibri"/>
                <w:lang w:val="ru-RU"/>
              </w:rPr>
            </w:pPr>
            <w:r w:rsidRPr="00384D0E">
              <w:rPr>
                <w:rFonts w:eastAsia="Calibri"/>
                <w:lang w:val="ru-RU"/>
              </w:rPr>
              <w:t>Магазины (4.4)</w:t>
            </w:r>
          </w:p>
        </w:tc>
        <w:tc>
          <w:tcPr>
            <w:tcW w:w="6507" w:type="dxa"/>
            <w:tcBorders>
              <w:top w:val="single" w:sz="4" w:space="0" w:color="000000"/>
              <w:left w:val="single" w:sz="4" w:space="0" w:color="000000"/>
              <w:bottom w:val="single" w:sz="4" w:space="0" w:color="000000"/>
              <w:right w:val="single" w:sz="4" w:space="0" w:color="000000"/>
            </w:tcBorders>
            <w:shd w:val="clear" w:color="auto" w:fill="auto"/>
          </w:tcPr>
          <w:p w:rsidR="00684CDF" w:rsidRPr="00384D0E" w:rsidRDefault="00684CDF" w:rsidP="008F03FE">
            <w:pPr>
              <w:pStyle w:val="afc"/>
              <w:ind w:firstLine="0"/>
              <w:rPr>
                <w:rFonts w:eastAsia="Calibri"/>
                <w:lang w:val="ru-RU"/>
              </w:rPr>
            </w:pPr>
            <w:r w:rsidRPr="00384D0E">
              <w:rPr>
                <w:rFonts w:eastAsia="Calibri"/>
                <w:lang w:val="ru-RU"/>
              </w:rPr>
              <w:t>1. Предельные (минимальные и (или) максимальные) размеры земельных участков:</w:t>
            </w:r>
          </w:p>
          <w:p w:rsidR="00684CDF" w:rsidRPr="00384D0E" w:rsidRDefault="00684CDF" w:rsidP="008F03FE">
            <w:pPr>
              <w:pStyle w:val="afc"/>
              <w:ind w:firstLine="0"/>
              <w:rPr>
                <w:rFonts w:eastAsia="Calibri"/>
                <w:lang w:val="ru-RU"/>
              </w:rPr>
            </w:pPr>
            <w:r w:rsidRPr="00384D0E">
              <w:rPr>
                <w:rFonts w:eastAsia="Calibri"/>
                <w:lang w:val="ru-RU"/>
              </w:rPr>
              <w:t>площадь земельного участка – до 20000 кв. м;</w:t>
            </w:r>
          </w:p>
          <w:p w:rsidR="00684CDF" w:rsidRPr="00384D0E" w:rsidRDefault="00684CDF" w:rsidP="008F03FE">
            <w:pPr>
              <w:pStyle w:val="afc"/>
              <w:ind w:firstLine="0"/>
              <w:rPr>
                <w:rFonts w:eastAsia="Calibri"/>
                <w:lang w:val="ru-RU"/>
              </w:rPr>
            </w:pPr>
            <w:r w:rsidRPr="00384D0E">
              <w:rPr>
                <w:rFonts w:eastAsia="Calibri"/>
                <w:lang w:val="ru-RU"/>
              </w:rPr>
              <w:t>2. Минимальные отступы от границ земельных участков – устанавливается в составе проектной документации;</w:t>
            </w:r>
          </w:p>
          <w:p w:rsidR="00684CDF" w:rsidRPr="00384D0E" w:rsidRDefault="00684CDF" w:rsidP="008F03FE">
            <w:pPr>
              <w:pStyle w:val="afc"/>
              <w:ind w:firstLine="0"/>
              <w:rPr>
                <w:rFonts w:eastAsia="Calibri"/>
                <w:lang w:val="ru-RU"/>
              </w:rPr>
            </w:pPr>
            <w:r w:rsidRPr="00384D0E">
              <w:rPr>
                <w:rFonts w:eastAsia="Calibri"/>
                <w:lang w:val="ru-RU"/>
              </w:rPr>
              <w:t>3. Предельное количество этажей – 2 этажа;</w:t>
            </w:r>
          </w:p>
          <w:p w:rsidR="00684CDF" w:rsidRPr="00384D0E" w:rsidRDefault="00684CDF" w:rsidP="008F03FE">
            <w:pPr>
              <w:pStyle w:val="afc"/>
              <w:ind w:firstLine="0"/>
              <w:rPr>
                <w:lang w:val="ru-RU"/>
              </w:rPr>
            </w:pPr>
            <w:r w:rsidRPr="00384D0E">
              <w:rPr>
                <w:rFonts w:eastAsia="Calibri"/>
                <w:lang w:val="ru-RU"/>
              </w:rPr>
              <w:t>4. Максимальный процент застройки в границах земельного участка – 90%.</w:t>
            </w:r>
          </w:p>
        </w:tc>
      </w:tr>
    </w:tbl>
    <w:p w:rsidR="00684CDF" w:rsidRPr="00384D0E" w:rsidRDefault="00684CDF" w:rsidP="00684CDF">
      <w:pPr>
        <w:pStyle w:val="af5"/>
        <w:ind w:firstLine="710"/>
        <w:jc w:val="both"/>
        <w:rPr>
          <w:rFonts w:ascii="Times New Roman" w:hAnsi="Times New Roman"/>
          <w:sz w:val="24"/>
          <w:szCs w:val="24"/>
        </w:rPr>
      </w:pPr>
      <w:r w:rsidRPr="00384D0E">
        <w:rPr>
          <w:rFonts w:ascii="Times New Roman" w:hAnsi="Times New Roman"/>
          <w:sz w:val="24"/>
          <w:szCs w:val="24"/>
        </w:rPr>
        <w:t>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 утвержденных решением Совета Междуреченского муниципального образования  от 29.12.2012 г. № 3/22-79 (с изм. и доп.)</w:t>
      </w: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pStyle w:val="af5"/>
        <w:rPr>
          <w:rFonts w:ascii="Times New Roman" w:hAnsi="Times New Roman"/>
          <w:sz w:val="24"/>
          <w:szCs w:val="24"/>
          <w:highlight w:val="yellow"/>
        </w:rPr>
      </w:pPr>
    </w:p>
    <w:p w:rsidR="00684CDF" w:rsidRPr="00384D0E" w:rsidRDefault="00684CDF" w:rsidP="00684CDF">
      <w:pPr>
        <w:pStyle w:val="a5"/>
        <w:jc w:val="both"/>
        <w:rPr>
          <w:b/>
          <w:color w:val="000000"/>
          <w:spacing w:val="1"/>
          <w:szCs w:val="24"/>
        </w:rPr>
      </w:pPr>
      <w:r w:rsidRPr="00384D0E">
        <w:rPr>
          <w:b/>
          <w:color w:val="000000"/>
          <w:spacing w:val="1"/>
          <w:szCs w:val="24"/>
        </w:rPr>
        <w:t>Информация об условиях подключения (технологического присоединения) к сетям инженерно</w:t>
      </w:r>
      <w:r w:rsidR="00085510">
        <w:rPr>
          <w:b/>
          <w:color w:val="000000"/>
          <w:spacing w:val="1"/>
          <w:szCs w:val="24"/>
        </w:rPr>
        <w:t>-технического обеспечения Лот №3</w:t>
      </w:r>
      <w:r w:rsidRPr="00384D0E">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684CDF" w:rsidRPr="00384D0E" w:rsidTr="008F03FE">
        <w:trPr>
          <w:trHeight w:val="364"/>
        </w:trPr>
        <w:tc>
          <w:tcPr>
            <w:tcW w:w="1843" w:type="dxa"/>
            <w:vMerge w:val="restart"/>
            <w:shd w:val="clear" w:color="auto" w:fill="F2F2F2"/>
          </w:tcPr>
          <w:p w:rsidR="00684CDF" w:rsidRPr="00384D0E" w:rsidRDefault="00684CDF" w:rsidP="008F03FE">
            <w:pPr>
              <w:ind w:left="46"/>
              <w:jc w:val="center"/>
              <w:rPr>
                <w:color w:val="000000"/>
                <w:sz w:val="24"/>
                <w:szCs w:val="24"/>
                <w:lang w:eastAsia="en-US"/>
              </w:rPr>
            </w:pPr>
            <w:r w:rsidRPr="00384D0E">
              <w:rPr>
                <w:color w:val="000000"/>
                <w:sz w:val="24"/>
                <w:szCs w:val="24"/>
                <w:lang w:eastAsia="en-US"/>
              </w:rPr>
              <w:t>Возможность</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 xml:space="preserve">подключения </w:t>
            </w:r>
          </w:p>
          <w:p w:rsidR="00684CDF" w:rsidRPr="00384D0E" w:rsidRDefault="00684CDF" w:rsidP="008F03FE">
            <w:pPr>
              <w:ind w:left="46"/>
              <w:jc w:val="center"/>
              <w:rPr>
                <w:color w:val="000000"/>
                <w:sz w:val="24"/>
                <w:szCs w:val="24"/>
                <w:lang w:eastAsia="en-US"/>
              </w:rPr>
            </w:pPr>
            <w:r w:rsidRPr="00384D0E">
              <w:rPr>
                <w:color w:val="000000"/>
                <w:sz w:val="24"/>
                <w:szCs w:val="24"/>
                <w:lang w:eastAsia="en-US"/>
              </w:rPr>
              <w:t>к сетям</w:t>
            </w:r>
          </w:p>
        </w:tc>
        <w:tc>
          <w:tcPr>
            <w:tcW w:w="5387" w:type="dxa"/>
            <w:gridSpan w:val="2"/>
            <w:shd w:val="clear" w:color="auto" w:fill="F2F2F2"/>
          </w:tcPr>
          <w:p w:rsidR="00684CDF" w:rsidRPr="00384D0E" w:rsidRDefault="00684CDF" w:rsidP="008F03FE">
            <w:pPr>
              <w:ind w:left="43"/>
              <w:jc w:val="center"/>
              <w:rPr>
                <w:color w:val="000000"/>
                <w:sz w:val="24"/>
                <w:szCs w:val="24"/>
                <w:lang w:eastAsia="en-US"/>
              </w:rPr>
            </w:pPr>
          </w:p>
        </w:tc>
        <w:tc>
          <w:tcPr>
            <w:tcW w:w="4110" w:type="dxa"/>
            <w:shd w:val="clear" w:color="auto" w:fill="F2F2F2"/>
          </w:tcPr>
          <w:p w:rsidR="00684CDF" w:rsidRPr="00384D0E" w:rsidRDefault="00684CDF" w:rsidP="008F03FE">
            <w:pPr>
              <w:ind w:left="43"/>
              <w:jc w:val="center"/>
              <w:rPr>
                <w:color w:val="000000"/>
                <w:sz w:val="24"/>
                <w:szCs w:val="24"/>
                <w:lang w:eastAsia="en-US"/>
              </w:rPr>
            </w:pPr>
          </w:p>
        </w:tc>
        <w:tc>
          <w:tcPr>
            <w:tcW w:w="3828" w:type="dxa"/>
            <w:shd w:val="clear" w:color="auto" w:fill="F2F2F2"/>
          </w:tcPr>
          <w:p w:rsidR="00684CDF" w:rsidRPr="00384D0E" w:rsidRDefault="00684CDF" w:rsidP="008F03FE">
            <w:pPr>
              <w:ind w:left="43"/>
              <w:jc w:val="center"/>
              <w:rPr>
                <w:color w:val="000000"/>
                <w:sz w:val="24"/>
                <w:szCs w:val="24"/>
                <w:lang w:eastAsia="en-US"/>
              </w:rPr>
            </w:pP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lang w:eastAsia="en-US"/>
              </w:rPr>
            </w:pPr>
          </w:p>
        </w:tc>
        <w:tc>
          <w:tcPr>
            <w:tcW w:w="1985" w:type="dxa"/>
            <w:shd w:val="clear" w:color="auto" w:fill="auto"/>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Водоснабжение</w:t>
            </w:r>
          </w:p>
        </w:tc>
        <w:tc>
          <w:tcPr>
            <w:tcW w:w="3402"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Водоотведение</w:t>
            </w:r>
          </w:p>
        </w:tc>
        <w:tc>
          <w:tcPr>
            <w:tcW w:w="4110"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Теплоснабжение</w:t>
            </w:r>
          </w:p>
        </w:tc>
        <w:tc>
          <w:tcPr>
            <w:tcW w:w="3828" w:type="dxa"/>
          </w:tcPr>
          <w:p w:rsidR="00684CDF" w:rsidRPr="00384D0E" w:rsidRDefault="00684CDF" w:rsidP="008F03FE">
            <w:pPr>
              <w:ind w:left="34"/>
              <w:jc w:val="center"/>
              <w:rPr>
                <w:rFonts w:eastAsia="Calibri"/>
                <w:color w:val="000000"/>
                <w:sz w:val="24"/>
                <w:szCs w:val="24"/>
                <w:lang w:eastAsia="en-US"/>
              </w:rPr>
            </w:pPr>
            <w:r w:rsidRPr="00384D0E">
              <w:rPr>
                <w:rFonts w:eastAsia="Calibri"/>
                <w:color w:val="000000"/>
                <w:sz w:val="24"/>
                <w:szCs w:val="24"/>
                <w:lang w:eastAsia="en-US"/>
              </w:rPr>
              <w:t>Газоснабжение</w:t>
            </w:r>
          </w:p>
        </w:tc>
      </w:tr>
      <w:tr w:rsidR="00684CDF" w:rsidRPr="00384D0E" w:rsidTr="008F03FE">
        <w:trPr>
          <w:trHeight w:val="582"/>
        </w:trPr>
        <w:tc>
          <w:tcPr>
            <w:tcW w:w="1843" w:type="dxa"/>
            <w:vMerge/>
            <w:shd w:val="clear" w:color="auto" w:fill="auto"/>
          </w:tcPr>
          <w:p w:rsidR="00684CDF" w:rsidRPr="00384D0E" w:rsidRDefault="00684CDF" w:rsidP="008F03FE">
            <w:pPr>
              <w:ind w:left="46"/>
              <w:rPr>
                <w:rFonts w:eastAsia="Calibri"/>
                <w:color w:val="000000"/>
                <w:sz w:val="24"/>
                <w:szCs w:val="24"/>
                <w:highlight w:val="yellow"/>
                <w:lang w:eastAsia="en-US"/>
              </w:rPr>
            </w:pPr>
          </w:p>
        </w:tc>
        <w:tc>
          <w:tcPr>
            <w:tcW w:w="5387" w:type="dxa"/>
            <w:gridSpan w:val="2"/>
            <w:shd w:val="clear" w:color="auto" w:fill="auto"/>
          </w:tcPr>
          <w:p w:rsidR="00684CDF" w:rsidRPr="00384D0E" w:rsidRDefault="00684CDF" w:rsidP="008F03FE">
            <w:pPr>
              <w:jc w:val="center"/>
              <w:rPr>
                <w:sz w:val="24"/>
                <w:szCs w:val="24"/>
              </w:rPr>
            </w:pPr>
            <w:r w:rsidRPr="00384D0E">
              <w:rPr>
                <w:sz w:val="24"/>
                <w:szCs w:val="24"/>
              </w:rPr>
              <w:t xml:space="preserve">Выдать технические условия подключения (технологического присоединения) к сетям водопровода и канализации земельного участка не представляется возможным по причине </w:t>
            </w:r>
          </w:p>
          <w:p w:rsidR="00684CDF" w:rsidRPr="00384D0E" w:rsidRDefault="00684CDF" w:rsidP="008F03FE">
            <w:pPr>
              <w:jc w:val="center"/>
              <w:rPr>
                <w:sz w:val="24"/>
                <w:szCs w:val="24"/>
              </w:rPr>
            </w:pPr>
            <w:r w:rsidRPr="00384D0E">
              <w:rPr>
                <w:sz w:val="24"/>
                <w:szCs w:val="24"/>
              </w:rPr>
              <w:t>невозможности обеспечить гарантированное водоснабжение объекта.</w:t>
            </w:r>
          </w:p>
          <w:p w:rsidR="00684CDF" w:rsidRPr="00384D0E" w:rsidRDefault="00684CDF" w:rsidP="008F03FE">
            <w:pPr>
              <w:jc w:val="center"/>
              <w:rPr>
                <w:sz w:val="24"/>
                <w:szCs w:val="24"/>
              </w:rPr>
            </w:pPr>
            <w:r w:rsidRPr="00384D0E">
              <w:rPr>
                <w:sz w:val="24"/>
                <w:szCs w:val="24"/>
              </w:rPr>
              <w:t>Сети канализации в данном районе отсутствуют.</w:t>
            </w:r>
          </w:p>
          <w:p w:rsidR="00684CDF" w:rsidRPr="00384D0E" w:rsidRDefault="00684CDF" w:rsidP="008F03FE">
            <w:pPr>
              <w:jc w:val="center"/>
              <w:rPr>
                <w:rFonts w:eastAsia="Calibri"/>
                <w:sz w:val="24"/>
                <w:szCs w:val="24"/>
                <w:highlight w:val="yellow"/>
                <w:lang w:eastAsia="en-US"/>
              </w:rPr>
            </w:pPr>
            <w:r w:rsidRPr="00384D0E">
              <w:rPr>
                <w:sz w:val="24"/>
                <w:szCs w:val="24"/>
              </w:rPr>
              <w:t xml:space="preserve">Письмо ГУП Саратовской области «Облводоресурс» Вольский филиал №3148 </w:t>
            </w:r>
            <w:r w:rsidRPr="00384D0E">
              <w:rPr>
                <w:sz w:val="24"/>
                <w:szCs w:val="24"/>
                <w:lang w:eastAsia="en-US"/>
              </w:rPr>
              <w:t>от 01.12.2025</w:t>
            </w:r>
          </w:p>
        </w:tc>
        <w:tc>
          <w:tcPr>
            <w:tcW w:w="4110" w:type="dxa"/>
          </w:tcPr>
          <w:p w:rsidR="00684CDF" w:rsidRPr="00384D0E" w:rsidRDefault="00684CDF" w:rsidP="008F03FE">
            <w:pPr>
              <w:jc w:val="center"/>
              <w:rPr>
                <w:sz w:val="24"/>
                <w:szCs w:val="24"/>
              </w:rPr>
            </w:pPr>
            <w:r w:rsidRPr="00384D0E">
              <w:rPr>
                <w:sz w:val="24"/>
                <w:szCs w:val="24"/>
              </w:rPr>
              <w:t>Инфраструктура централизованного теплоснабжения отсутствует.</w:t>
            </w:r>
          </w:p>
          <w:p w:rsidR="00684CDF" w:rsidRPr="00384D0E" w:rsidRDefault="00684CDF" w:rsidP="008F03FE">
            <w:pPr>
              <w:ind w:left="43"/>
              <w:jc w:val="center"/>
              <w:rPr>
                <w:sz w:val="24"/>
                <w:szCs w:val="24"/>
                <w:highlight w:val="yellow"/>
                <w:lang w:eastAsia="en-US"/>
              </w:rPr>
            </w:pPr>
            <w:r w:rsidRPr="00384D0E">
              <w:rPr>
                <w:sz w:val="24"/>
                <w:szCs w:val="24"/>
                <w:lang w:eastAsia="en-US"/>
              </w:rPr>
              <w:t xml:space="preserve">Письмо </w:t>
            </w:r>
            <w:r w:rsidRPr="00384D0E">
              <w:rPr>
                <w:sz w:val="24"/>
                <w:szCs w:val="24"/>
              </w:rPr>
              <w:t>МКУ «Вольсктеплоэнерго»</w:t>
            </w:r>
            <w:r w:rsidRPr="00384D0E">
              <w:rPr>
                <w:color w:val="FF0000"/>
                <w:sz w:val="24"/>
                <w:szCs w:val="24"/>
              </w:rPr>
              <w:t xml:space="preserve"> </w:t>
            </w:r>
            <w:r w:rsidRPr="00384D0E">
              <w:rPr>
                <w:color w:val="000000"/>
                <w:sz w:val="24"/>
                <w:szCs w:val="24"/>
                <w:lang w:eastAsia="en-US"/>
              </w:rPr>
              <w:t>№ 235 от 25.02.2026</w:t>
            </w:r>
          </w:p>
        </w:tc>
        <w:tc>
          <w:tcPr>
            <w:tcW w:w="3828" w:type="dxa"/>
          </w:tcPr>
          <w:p w:rsidR="00684CDF" w:rsidRPr="00384D0E" w:rsidRDefault="00684CDF" w:rsidP="008F03FE">
            <w:pPr>
              <w:jc w:val="center"/>
              <w:rPr>
                <w:sz w:val="24"/>
                <w:szCs w:val="24"/>
              </w:rPr>
            </w:pPr>
            <w:r w:rsidRPr="00384D0E">
              <w:rPr>
                <w:sz w:val="24"/>
                <w:szCs w:val="24"/>
              </w:rPr>
              <w:t>Ближайший к границам  указанного земельного участка надземный газопровод  низкого давления Д-70 мм  по ул. Избалыковская.</w:t>
            </w:r>
          </w:p>
          <w:p w:rsidR="00684CDF" w:rsidRPr="00384D0E" w:rsidRDefault="00684CDF" w:rsidP="008F03FE">
            <w:pPr>
              <w:jc w:val="center"/>
              <w:rPr>
                <w:sz w:val="24"/>
                <w:szCs w:val="24"/>
              </w:rPr>
            </w:pPr>
            <w:r w:rsidRPr="00384D0E">
              <w:rPr>
                <w:sz w:val="24"/>
                <w:szCs w:val="24"/>
              </w:rPr>
              <w:t>Техническая возможность подключения имеется, предварительно от газораспределительной сети, технологически связанной с ГРС- Верхняя Чернавка.</w:t>
            </w:r>
          </w:p>
          <w:p w:rsidR="00684CDF" w:rsidRPr="00384D0E" w:rsidRDefault="00684CDF" w:rsidP="008F03FE">
            <w:pPr>
              <w:jc w:val="center"/>
              <w:rPr>
                <w:sz w:val="24"/>
                <w:szCs w:val="24"/>
                <w:lang w:eastAsia="en-US"/>
              </w:rPr>
            </w:pPr>
            <w:r w:rsidRPr="00384D0E">
              <w:rPr>
                <w:color w:val="000000"/>
                <w:sz w:val="24"/>
                <w:szCs w:val="24"/>
                <w:lang w:eastAsia="en-US"/>
              </w:rPr>
              <w:t xml:space="preserve">Письмо </w:t>
            </w:r>
            <w:r w:rsidRPr="00384D0E">
              <w:rPr>
                <w:sz w:val="24"/>
                <w:szCs w:val="24"/>
              </w:rPr>
              <w:t xml:space="preserve">ПАО «Газпром </w:t>
            </w:r>
            <w:r w:rsidRPr="00384D0E">
              <w:rPr>
                <w:sz w:val="24"/>
                <w:szCs w:val="24"/>
              </w:rPr>
              <w:lastRenderedPageBreak/>
              <w:t>Газораспределение Саратовская область» филиал в г.Вольске</w:t>
            </w:r>
          </w:p>
          <w:p w:rsidR="00684CDF" w:rsidRPr="00384D0E" w:rsidRDefault="00684CDF" w:rsidP="008F03FE">
            <w:pPr>
              <w:ind w:left="43"/>
              <w:jc w:val="center"/>
              <w:rPr>
                <w:sz w:val="24"/>
                <w:szCs w:val="24"/>
                <w:lang w:eastAsia="en-US"/>
              </w:rPr>
            </w:pPr>
            <w:r w:rsidRPr="00384D0E">
              <w:rPr>
                <w:color w:val="000000"/>
                <w:sz w:val="24"/>
                <w:szCs w:val="24"/>
                <w:lang w:eastAsia="en-US"/>
              </w:rPr>
              <w:t>№83 от 25.02.2026</w:t>
            </w:r>
          </w:p>
        </w:tc>
      </w:tr>
    </w:tbl>
    <w:p w:rsidR="00684CDF" w:rsidRPr="00384D0E" w:rsidRDefault="00684CDF" w:rsidP="00684CDF">
      <w:pPr>
        <w:ind w:left="14" w:right="-2835" w:firstLine="696"/>
        <w:jc w:val="both"/>
        <w:rPr>
          <w:color w:val="000000"/>
          <w:sz w:val="24"/>
          <w:szCs w:val="24"/>
          <w:lang w:eastAsia="en-US"/>
        </w:rPr>
      </w:pPr>
      <w:r w:rsidRPr="00384D0E">
        <w:rPr>
          <w:color w:val="000000"/>
          <w:sz w:val="24"/>
          <w:szCs w:val="24"/>
          <w:lang w:eastAsia="en-US"/>
        </w:rPr>
        <w:lastRenderedPageBreak/>
        <w:t xml:space="preserve">Настоящая информация об условиях подключения (технологического присоединения) к сетям инженерно-технического обеспечения </w:t>
      </w:r>
    </w:p>
    <w:p w:rsidR="00684CDF" w:rsidRPr="00384D0E" w:rsidRDefault="00684CDF" w:rsidP="00684CDF">
      <w:pPr>
        <w:ind w:left="14" w:right="-2835" w:firstLine="696"/>
        <w:jc w:val="both"/>
        <w:rPr>
          <w:rFonts w:eastAsia="Calibri"/>
          <w:color w:val="000000"/>
          <w:sz w:val="24"/>
          <w:szCs w:val="24"/>
          <w:lang w:eastAsia="en-US"/>
        </w:rPr>
      </w:pPr>
      <w:r w:rsidRPr="00384D0E">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384D0E">
        <w:rPr>
          <w:color w:val="000000"/>
          <w:sz w:val="24"/>
          <w:szCs w:val="24"/>
          <w:lang w:eastAsia="en-US"/>
        </w:rPr>
        <w:tab/>
      </w:r>
      <w:r w:rsidRPr="00384D0E">
        <w:rPr>
          <w:color w:val="000000"/>
          <w:sz w:val="24"/>
          <w:szCs w:val="24"/>
        </w:rPr>
        <w:tab/>
      </w:r>
    </w:p>
    <w:p w:rsidR="00684CDF" w:rsidRPr="00384D0E" w:rsidRDefault="00684CDF" w:rsidP="00684CDF">
      <w:pPr>
        <w:tabs>
          <w:tab w:val="left" w:pos="0"/>
        </w:tabs>
        <w:ind w:left="14" w:firstLine="696"/>
        <w:jc w:val="both"/>
        <w:rPr>
          <w:b/>
          <w:sz w:val="24"/>
          <w:szCs w:val="24"/>
          <w:u w:val="single"/>
        </w:rPr>
      </w:pPr>
      <w:r w:rsidRPr="00384D0E">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684CDF" w:rsidRPr="00384D0E" w:rsidRDefault="00684CDF" w:rsidP="00684CDF">
      <w:pPr>
        <w:tabs>
          <w:tab w:val="left" w:pos="0"/>
        </w:tabs>
        <w:jc w:val="both"/>
        <w:rPr>
          <w:b/>
          <w:sz w:val="24"/>
          <w:szCs w:val="24"/>
        </w:rPr>
      </w:pPr>
      <w:r w:rsidRPr="00384D0E">
        <w:rPr>
          <w:b/>
          <w:sz w:val="24"/>
          <w:szCs w:val="24"/>
        </w:rPr>
        <w:tab/>
        <w:t xml:space="preserve">Иные сведения: </w:t>
      </w:r>
      <w:r w:rsidRPr="00384D0E">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384D0E">
        <w:rPr>
          <w:b/>
          <w:sz w:val="24"/>
          <w:szCs w:val="24"/>
        </w:rPr>
        <w:t>.</w:t>
      </w:r>
    </w:p>
    <w:p w:rsidR="00684CDF" w:rsidRPr="00384D0E" w:rsidRDefault="00684CDF" w:rsidP="00684CDF">
      <w:pPr>
        <w:ind w:firstLine="710"/>
        <w:jc w:val="both"/>
        <w:rPr>
          <w:b/>
          <w:sz w:val="24"/>
          <w:szCs w:val="24"/>
        </w:rPr>
      </w:pPr>
      <w:r w:rsidRPr="00384D0E">
        <w:rPr>
          <w:b/>
          <w:color w:val="000000"/>
          <w:sz w:val="24"/>
          <w:szCs w:val="24"/>
        </w:rPr>
        <w:t>Осмотр Земельного участка производится самостоятельно</w:t>
      </w:r>
      <w:r w:rsidRPr="00384D0E">
        <w:rPr>
          <w:b/>
          <w:sz w:val="24"/>
          <w:szCs w:val="24"/>
        </w:rPr>
        <w:t>.</w:t>
      </w:r>
    </w:p>
    <w:p w:rsidR="00684CDF" w:rsidRDefault="00684CDF" w:rsidP="0044178A">
      <w:pPr>
        <w:contextualSpacing/>
        <w:jc w:val="both"/>
        <w:rPr>
          <w:b/>
          <w:sz w:val="24"/>
          <w:szCs w:val="24"/>
        </w:rPr>
      </w:pPr>
    </w:p>
    <w:p w:rsidR="00684CDF" w:rsidRDefault="00684CDF" w:rsidP="0044178A">
      <w:pPr>
        <w:contextualSpacing/>
        <w:jc w:val="both"/>
        <w:rPr>
          <w:b/>
          <w:sz w:val="24"/>
          <w:szCs w:val="24"/>
        </w:rPr>
      </w:pPr>
    </w:p>
    <w:p w:rsidR="00D2691A" w:rsidRPr="005637F2" w:rsidRDefault="0002476D" w:rsidP="0044178A">
      <w:pPr>
        <w:contextualSpacing/>
        <w:jc w:val="both"/>
        <w:rPr>
          <w:sz w:val="24"/>
          <w:szCs w:val="24"/>
        </w:rPr>
      </w:pPr>
      <w:r w:rsidRPr="005637F2">
        <w:rPr>
          <w:b/>
          <w:sz w:val="24"/>
          <w:szCs w:val="24"/>
        </w:rPr>
        <w:t>Оператор электронной площадки</w:t>
      </w:r>
      <w:r w:rsidR="00503B37" w:rsidRPr="005637F2">
        <w:rPr>
          <w:b/>
          <w:sz w:val="24"/>
          <w:szCs w:val="24"/>
        </w:rPr>
        <w:t>:</w:t>
      </w:r>
      <w:r w:rsidR="00A36721" w:rsidRPr="005637F2">
        <w:rPr>
          <w:b/>
          <w:sz w:val="24"/>
          <w:szCs w:val="24"/>
        </w:rPr>
        <w:t xml:space="preserve"> </w:t>
      </w:r>
      <w:r w:rsidR="00D86D85" w:rsidRPr="005637F2">
        <w:rPr>
          <w:sz w:val="24"/>
          <w:szCs w:val="24"/>
        </w:rPr>
        <w:t xml:space="preserve">АО «Сбербанк-АСТ», владеющее сайтом </w:t>
      </w:r>
      <w:hyperlink r:id="rId48">
        <w:r w:rsidR="00D86D85" w:rsidRPr="005637F2">
          <w:rPr>
            <w:rStyle w:val="-"/>
            <w:sz w:val="24"/>
            <w:szCs w:val="24"/>
            <w:lang w:val="en-US"/>
          </w:rPr>
          <w:t>http</w:t>
        </w:r>
        <w:r w:rsidR="00D86D85" w:rsidRPr="005637F2">
          <w:rPr>
            <w:rStyle w:val="-"/>
            <w:sz w:val="24"/>
            <w:szCs w:val="24"/>
          </w:rPr>
          <w:t>://</w:t>
        </w:r>
        <w:r w:rsidR="00D86D85" w:rsidRPr="005637F2">
          <w:rPr>
            <w:rStyle w:val="-"/>
            <w:sz w:val="24"/>
            <w:szCs w:val="24"/>
            <w:lang w:val="en-US"/>
          </w:rPr>
          <w:t>utp</w:t>
        </w:r>
        <w:r w:rsidR="00D86D85" w:rsidRPr="005637F2">
          <w:rPr>
            <w:rStyle w:val="-"/>
            <w:sz w:val="24"/>
            <w:szCs w:val="24"/>
          </w:rPr>
          <w:t>.</w:t>
        </w:r>
        <w:r w:rsidR="00D86D85" w:rsidRPr="005637F2">
          <w:rPr>
            <w:rStyle w:val="-"/>
            <w:sz w:val="24"/>
            <w:szCs w:val="24"/>
            <w:lang w:val="en-US"/>
          </w:rPr>
          <w:t>sberbank</w:t>
        </w:r>
        <w:r w:rsidR="00D86D85" w:rsidRPr="005637F2">
          <w:rPr>
            <w:rStyle w:val="-"/>
            <w:sz w:val="24"/>
            <w:szCs w:val="24"/>
          </w:rPr>
          <w:t>-</w:t>
        </w:r>
        <w:r w:rsidR="00D86D85" w:rsidRPr="005637F2">
          <w:rPr>
            <w:rStyle w:val="-"/>
            <w:sz w:val="24"/>
            <w:szCs w:val="24"/>
            <w:lang w:val="en-US"/>
          </w:rPr>
          <w:t>ast</w:t>
        </w:r>
        <w:r w:rsidR="00D86D85" w:rsidRPr="005637F2">
          <w:rPr>
            <w:rStyle w:val="-"/>
            <w:sz w:val="24"/>
            <w:szCs w:val="24"/>
          </w:rPr>
          <w:t>.</w:t>
        </w:r>
        <w:r w:rsidR="00D86D85" w:rsidRPr="005637F2">
          <w:rPr>
            <w:rStyle w:val="-"/>
            <w:sz w:val="24"/>
            <w:szCs w:val="24"/>
            <w:lang w:val="en-US"/>
          </w:rPr>
          <w:t>ru</w:t>
        </w:r>
        <w:r w:rsidR="00D86D85" w:rsidRPr="005637F2">
          <w:rPr>
            <w:rStyle w:val="-"/>
            <w:sz w:val="24"/>
            <w:szCs w:val="24"/>
          </w:rPr>
          <w:t>/</w:t>
        </w:r>
        <w:r w:rsidR="00D86D85" w:rsidRPr="005637F2">
          <w:rPr>
            <w:rStyle w:val="-"/>
            <w:sz w:val="24"/>
            <w:szCs w:val="24"/>
            <w:lang w:val="en-US"/>
          </w:rPr>
          <w:t>AP</w:t>
        </w:r>
      </w:hyperlink>
      <w:r w:rsidR="00D86D85" w:rsidRPr="005637F2">
        <w:rPr>
          <w:sz w:val="24"/>
          <w:szCs w:val="24"/>
        </w:rPr>
        <w:t xml:space="preserve"> в информационно-телекоммуникационной сети «Интернет».</w:t>
      </w:r>
      <w:r w:rsidR="00705B93" w:rsidRPr="005637F2">
        <w:rPr>
          <w:sz w:val="24"/>
          <w:szCs w:val="24"/>
        </w:rPr>
        <w:t xml:space="preserve"> </w:t>
      </w:r>
      <w:r w:rsidR="00D86D85" w:rsidRPr="005637F2">
        <w:rPr>
          <w:sz w:val="24"/>
          <w:szCs w:val="24"/>
        </w:rPr>
        <w:t xml:space="preserve">Адрес: 119435, г.Москва, Большой Саввинский переулок, д.12, стр. 9, эт.1, пом. </w:t>
      </w:r>
      <w:r w:rsidR="00D86D85" w:rsidRPr="005637F2">
        <w:rPr>
          <w:sz w:val="24"/>
          <w:szCs w:val="24"/>
          <w:lang w:val="en-US"/>
        </w:rPr>
        <w:t>I</w:t>
      </w:r>
      <w:r w:rsidR="00D86D85" w:rsidRPr="005637F2">
        <w:rPr>
          <w:sz w:val="24"/>
          <w:szCs w:val="24"/>
        </w:rPr>
        <w:t xml:space="preserve"> комн. 2, тел.: 8(495) 787-29-97, (495)787-29-99</w:t>
      </w:r>
    </w:p>
    <w:p w:rsidR="00D2691A" w:rsidRPr="005637F2" w:rsidRDefault="00D2691A" w:rsidP="0044178A">
      <w:pPr>
        <w:ind w:firstLine="567"/>
        <w:jc w:val="both"/>
        <w:rPr>
          <w:b/>
          <w:bCs/>
          <w:color w:val="000000"/>
          <w:sz w:val="24"/>
          <w:szCs w:val="24"/>
        </w:rPr>
      </w:pPr>
    </w:p>
    <w:p w:rsidR="003E7D14" w:rsidRPr="005637F2" w:rsidRDefault="00503B37" w:rsidP="0044178A">
      <w:pPr>
        <w:ind w:firstLine="567"/>
        <w:jc w:val="both"/>
        <w:rPr>
          <w:b/>
          <w:bCs/>
          <w:color w:val="000000"/>
          <w:sz w:val="24"/>
          <w:szCs w:val="24"/>
        </w:rPr>
      </w:pPr>
      <w:r w:rsidRPr="005637F2">
        <w:rPr>
          <w:b/>
          <w:bCs/>
          <w:color w:val="000000"/>
          <w:sz w:val="24"/>
          <w:szCs w:val="24"/>
        </w:rPr>
        <w:t>Организатор торгов</w:t>
      </w:r>
      <w:r w:rsidR="00D86D85" w:rsidRPr="005637F2">
        <w:rPr>
          <w:b/>
          <w:bCs/>
          <w:color w:val="000000"/>
          <w:sz w:val="24"/>
          <w:szCs w:val="24"/>
        </w:rPr>
        <w:t>:</w:t>
      </w:r>
    </w:p>
    <w:p w:rsidR="003E7D14" w:rsidRPr="005637F2" w:rsidRDefault="00FA55A1" w:rsidP="0044178A">
      <w:pPr>
        <w:jc w:val="both"/>
        <w:rPr>
          <w:bCs/>
          <w:color w:val="000000"/>
          <w:sz w:val="24"/>
          <w:szCs w:val="24"/>
        </w:rPr>
      </w:pPr>
      <w:r w:rsidRPr="005637F2">
        <w:rPr>
          <w:bCs/>
          <w:color w:val="000000"/>
          <w:sz w:val="24"/>
          <w:szCs w:val="24"/>
        </w:rPr>
        <w:t xml:space="preserve">Администрация Вольского муниципального района в лице </w:t>
      </w:r>
      <w:r w:rsidR="003E7D14" w:rsidRPr="005637F2">
        <w:rPr>
          <w:bCs/>
          <w:color w:val="000000"/>
          <w:sz w:val="24"/>
          <w:szCs w:val="24"/>
        </w:rPr>
        <w:t>Комитет</w:t>
      </w:r>
      <w:r w:rsidRPr="005637F2">
        <w:rPr>
          <w:bCs/>
          <w:color w:val="000000"/>
          <w:sz w:val="24"/>
          <w:szCs w:val="24"/>
        </w:rPr>
        <w:t>а</w:t>
      </w:r>
      <w:r w:rsidR="003E7D14" w:rsidRPr="005637F2">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5637F2">
        <w:rPr>
          <w:bCs/>
          <w:color w:val="000000"/>
          <w:sz w:val="24"/>
          <w:szCs w:val="24"/>
        </w:rPr>
        <w:t xml:space="preserve">25-78; факс: 8(84593) 7-04-92, </w:t>
      </w:r>
      <w:r w:rsidR="003E7D14" w:rsidRPr="005637F2">
        <w:rPr>
          <w:bCs/>
          <w:color w:val="000000"/>
          <w:sz w:val="24"/>
          <w:szCs w:val="24"/>
          <w:lang w:val="en-US"/>
        </w:rPr>
        <w:t>e</w:t>
      </w:r>
      <w:r w:rsidR="003E7D14" w:rsidRPr="005637F2">
        <w:rPr>
          <w:bCs/>
          <w:color w:val="000000"/>
          <w:sz w:val="24"/>
          <w:szCs w:val="24"/>
        </w:rPr>
        <w:t>-</w:t>
      </w:r>
      <w:r w:rsidR="003E7D14" w:rsidRPr="005637F2">
        <w:rPr>
          <w:bCs/>
          <w:color w:val="000000"/>
          <w:sz w:val="24"/>
          <w:szCs w:val="24"/>
          <w:lang w:val="en-US"/>
        </w:rPr>
        <w:t>mail</w:t>
      </w:r>
      <w:r w:rsidR="003E7D14" w:rsidRPr="005637F2">
        <w:rPr>
          <w:bCs/>
          <w:color w:val="000000"/>
          <w:sz w:val="24"/>
          <w:szCs w:val="24"/>
        </w:rPr>
        <w:t xml:space="preserve">: </w:t>
      </w:r>
      <w:hyperlink r:id="rId49" w:history="1">
        <w:r w:rsidR="003E7D14" w:rsidRPr="005637F2">
          <w:rPr>
            <w:rStyle w:val="aa"/>
            <w:bCs/>
            <w:color w:val="000000"/>
            <w:sz w:val="24"/>
            <w:szCs w:val="24"/>
            <w:lang w:val="en-US"/>
          </w:rPr>
          <w:t>kymivolsk</w:t>
        </w:r>
        <w:r w:rsidR="003E7D14" w:rsidRPr="005637F2">
          <w:rPr>
            <w:rStyle w:val="aa"/>
            <w:bCs/>
            <w:color w:val="000000"/>
            <w:sz w:val="24"/>
            <w:szCs w:val="24"/>
          </w:rPr>
          <w:t>@</w:t>
        </w:r>
        <w:r w:rsidR="003E7D14" w:rsidRPr="005637F2">
          <w:rPr>
            <w:rStyle w:val="aa"/>
            <w:bCs/>
            <w:color w:val="000000"/>
            <w:sz w:val="24"/>
            <w:szCs w:val="24"/>
            <w:lang w:val="en-US"/>
          </w:rPr>
          <w:t>rambler</w:t>
        </w:r>
        <w:r w:rsidR="003E7D14" w:rsidRPr="005637F2">
          <w:rPr>
            <w:rStyle w:val="aa"/>
            <w:bCs/>
            <w:color w:val="000000"/>
            <w:sz w:val="24"/>
            <w:szCs w:val="24"/>
          </w:rPr>
          <w:t>.</w:t>
        </w:r>
        <w:r w:rsidR="003E7D14" w:rsidRPr="005637F2">
          <w:rPr>
            <w:rStyle w:val="aa"/>
            <w:bCs/>
            <w:color w:val="000000"/>
            <w:sz w:val="24"/>
            <w:szCs w:val="24"/>
            <w:lang w:val="en-US"/>
          </w:rPr>
          <w:t>ru</w:t>
        </w:r>
      </w:hyperlink>
    </w:p>
    <w:p w:rsidR="00850474" w:rsidRPr="005637F2" w:rsidRDefault="003E7D14" w:rsidP="0044178A">
      <w:pPr>
        <w:contextualSpacing/>
        <w:jc w:val="both"/>
        <w:rPr>
          <w:bCs/>
          <w:color w:val="000000"/>
          <w:sz w:val="24"/>
          <w:szCs w:val="24"/>
        </w:rPr>
      </w:pPr>
      <w:r w:rsidRPr="005637F2">
        <w:rPr>
          <w:bCs/>
          <w:color w:val="000000"/>
          <w:sz w:val="24"/>
          <w:szCs w:val="24"/>
        </w:rPr>
        <w:t xml:space="preserve">Официальный сайт: </w:t>
      </w:r>
      <w:hyperlink r:id="rId50" w:history="1">
        <w:r w:rsidR="009B1F28" w:rsidRPr="005637F2">
          <w:rPr>
            <w:rStyle w:val="aa"/>
            <w:bCs/>
            <w:sz w:val="24"/>
            <w:szCs w:val="24"/>
            <w:lang w:val="en-US"/>
          </w:rPr>
          <w:t>https</w:t>
        </w:r>
        <w:r w:rsidR="009B1F28" w:rsidRPr="005637F2">
          <w:rPr>
            <w:rStyle w:val="aa"/>
            <w:bCs/>
            <w:sz w:val="24"/>
            <w:szCs w:val="24"/>
          </w:rPr>
          <w:t>://</w:t>
        </w:r>
        <w:r w:rsidR="009B1F28" w:rsidRPr="005637F2">
          <w:rPr>
            <w:rStyle w:val="aa"/>
            <w:bCs/>
            <w:sz w:val="24"/>
            <w:szCs w:val="24"/>
            <w:lang w:val="en-US"/>
          </w:rPr>
          <w:t>new</w:t>
        </w:r>
        <w:r w:rsidR="009B1F28" w:rsidRPr="005637F2">
          <w:rPr>
            <w:rStyle w:val="aa"/>
            <w:bCs/>
            <w:sz w:val="24"/>
            <w:szCs w:val="24"/>
          </w:rPr>
          <w:t>.</w:t>
        </w:r>
        <w:r w:rsidR="009B1F28" w:rsidRPr="005637F2">
          <w:rPr>
            <w:rStyle w:val="aa"/>
            <w:bCs/>
            <w:sz w:val="24"/>
            <w:szCs w:val="24"/>
            <w:lang w:val="en-US"/>
          </w:rPr>
          <w:t>torgi</w:t>
        </w:r>
        <w:r w:rsidR="009B1F28" w:rsidRPr="005637F2">
          <w:rPr>
            <w:rStyle w:val="aa"/>
            <w:bCs/>
            <w:sz w:val="24"/>
            <w:szCs w:val="24"/>
          </w:rPr>
          <w:t>.</w:t>
        </w:r>
        <w:r w:rsidR="009B1F28" w:rsidRPr="005637F2">
          <w:rPr>
            <w:rStyle w:val="aa"/>
            <w:bCs/>
            <w:sz w:val="24"/>
            <w:szCs w:val="24"/>
            <w:lang w:val="en-US"/>
          </w:rPr>
          <w:t>gov</w:t>
        </w:r>
        <w:r w:rsidR="009B1F28" w:rsidRPr="005637F2">
          <w:rPr>
            <w:rStyle w:val="aa"/>
            <w:bCs/>
            <w:sz w:val="24"/>
            <w:szCs w:val="24"/>
          </w:rPr>
          <w:t>.</w:t>
        </w:r>
        <w:r w:rsidR="009B1F28" w:rsidRPr="005637F2">
          <w:rPr>
            <w:rStyle w:val="aa"/>
            <w:bCs/>
            <w:sz w:val="24"/>
            <w:szCs w:val="24"/>
            <w:lang w:val="en-US"/>
          </w:rPr>
          <w:t>ru</w:t>
        </w:r>
      </w:hyperlink>
      <w:r w:rsidRPr="005637F2">
        <w:rPr>
          <w:bCs/>
          <w:color w:val="000000"/>
          <w:sz w:val="24"/>
          <w:szCs w:val="24"/>
          <w:u w:val="single"/>
        </w:rPr>
        <w:t xml:space="preserve">,  </w:t>
      </w:r>
      <w:hyperlink r:id="rId51">
        <w:r w:rsidR="00FA55A1" w:rsidRPr="005637F2">
          <w:rPr>
            <w:rStyle w:val="-"/>
            <w:sz w:val="24"/>
            <w:szCs w:val="24"/>
            <w:lang w:val="en-US"/>
          </w:rPr>
          <w:t>http</w:t>
        </w:r>
        <w:r w:rsidR="00FA55A1" w:rsidRPr="005637F2">
          <w:rPr>
            <w:rStyle w:val="-"/>
            <w:sz w:val="24"/>
            <w:szCs w:val="24"/>
          </w:rPr>
          <w:t>://</w:t>
        </w:r>
        <w:r w:rsidR="00FA55A1" w:rsidRPr="005637F2">
          <w:rPr>
            <w:rStyle w:val="-"/>
            <w:sz w:val="24"/>
            <w:szCs w:val="24"/>
            <w:lang w:val="en-US"/>
          </w:rPr>
          <w:t>utp</w:t>
        </w:r>
        <w:r w:rsidR="00FA55A1" w:rsidRPr="005637F2">
          <w:rPr>
            <w:rStyle w:val="-"/>
            <w:sz w:val="24"/>
            <w:szCs w:val="24"/>
          </w:rPr>
          <w:t>.</w:t>
        </w:r>
        <w:r w:rsidR="00FA55A1" w:rsidRPr="005637F2">
          <w:rPr>
            <w:rStyle w:val="-"/>
            <w:sz w:val="24"/>
            <w:szCs w:val="24"/>
            <w:lang w:val="en-US"/>
          </w:rPr>
          <w:t>sberbank</w:t>
        </w:r>
        <w:r w:rsidR="00FA55A1" w:rsidRPr="005637F2">
          <w:rPr>
            <w:rStyle w:val="-"/>
            <w:sz w:val="24"/>
            <w:szCs w:val="24"/>
          </w:rPr>
          <w:t>-</w:t>
        </w:r>
        <w:r w:rsidR="00FA55A1" w:rsidRPr="005637F2">
          <w:rPr>
            <w:rStyle w:val="-"/>
            <w:sz w:val="24"/>
            <w:szCs w:val="24"/>
            <w:lang w:val="en-US"/>
          </w:rPr>
          <w:t>ast</w:t>
        </w:r>
        <w:r w:rsidR="00FA55A1" w:rsidRPr="005637F2">
          <w:rPr>
            <w:rStyle w:val="-"/>
            <w:sz w:val="24"/>
            <w:szCs w:val="24"/>
          </w:rPr>
          <w:t>.</w:t>
        </w:r>
        <w:r w:rsidR="00FA55A1" w:rsidRPr="005637F2">
          <w:rPr>
            <w:rStyle w:val="-"/>
            <w:sz w:val="24"/>
            <w:szCs w:val="24"/>
            <w:lang w:val="en-US"/>
          </w:rPr>
          <w:t>ru</w:t>
        </w:r>
        <w:r w:rsidR="00FA55A1" w:rsidRPr="005637F2">
          <w:rPr>
            <w:rStyle w:val="-"/>
            <w:sz w:val="24"/>
            <w:szCs w:val="24"/>
          </w:rPr>
          <w:t>/</w:t>
        </w:r>
        <w:r w:rsidR="00FA55A1" w:rsidRPr="005637F2">
          <w:rPr>
            <w:rStyle w:val="-"/>
            <w:sz w:val="24"/>
            <w:szCs w:val="24"/>
            <w:lang w:val="en-US"/>
          </w:rPr>
          <w:t>AP</w:t>
        </w:r>
      </w:hyperlink>
      <w:r w:rsidR="00FA55A1" w:rsidRPr="005637F2">
        <w:rPr>
          <w:sz w:val="24"/>
          <w:szCs w:val="24"/>
        </w:rPr>
        <w:t>,</w:t>
      </w:r>
      <w:r w:rsidR="00A36721" w:rsidRPr="005637F2">
        <w:rPr>
          <w:sz w:val="24"/>
          <w:szCs w:val="24"/>
        </w:rPr>
        <w:t xml:space="preserve"> </w:t>
      </w:r>
      <w:hyperlink r:id="rId52" w:history="1">
        <w:r w:rsidRPr="005637F2">
          <w:rPr>
            <w:rStyle w:val="aa"/>
            <w:bCs/>
            <w:color w:val="000000"/>
            <w:sz w:val="24"/>
            <w:szCs w:val="24"/>
          </w:rPr>
          <w:t>Вольск.РФ</w:t>
        </w:r>
      </w:hyperlink>
      <w:r w:rsidRPr="005637F2">
        <w:rPr>
          <w:bCs/>
          <w:color w:val="000000"/>
          <w:sz w:val="24"/>
          <w:szCs w:val="24"/>
          <w:u w:val="single"/>
        </w:rPr>
        <w:t xml:space="preserve">. </w:t>
      </w:r>
    </w:p>
    <w:p w:rsidR="00EE54FF" w:rsidRPr="005637F2" w:rsidRDefault="00EE54FF" w:rsidP="0044178A">
      <w:pPr>
        <w:ind w:firstLine="720"/>
        <w:contextualSpacing/>
        <w:jc w:val="both"/>
        <w:rPr>
          <w:b/>
          <w:color w:val="000000"/>
          <w:sz w:val="24"/>
          <w:szCs w:val="24"/>
        </w:rPr>
      </w:pPr>
    </w:p>
    <w:p w:rsidR="005E7775" w:rsidRPr="005637F2" w:rsidRDefault="00C100B1" w:rsidP="0044178A">
      <w:pPr>
        <w:ind w:firstLine="720"/>
        <w:contextualSpacing/>
        <w:jc w:val="both"/>
        <w:rPr>
          <w:color w:val="000000"/>
          <w:sz w:val="24"/>
          <w:szCs w:val="24"/>
        </w:rPr>
      </w:pPr>
      <w:r w:rsidRPr="005637F2">
        <w:rPr>
          <w:b/>
          <w:color w:val="000000"/>
          <w:sz w:val="24"/>
          <w:szCs w:val="24"/>
        </w:rPr>
        <w:t>Уполномоченный орган</w:t>
      </w:r>
      <w:r w:rsidR="006361BA" w:rsidRPr="005637F2">
        <w:rPr>
          <w:b/>
          <w:color w:val="000000"/>
          <w:sz w:val="24"/>
          <w:szCs w:val="24"/>
        </w:rPr>
        <w:t xml:space="preserve"> и реквизиты решения о проведении аукциона:</w:t>
      </w:r>
    </w:p>
    <w:p w:rsidR="00162477" w:rsidRPr="005637F2" w:rsidRDefault="009C433C" w:rsidP="00162477">
      <w:pPr>
        <w:jc w:val="both"/>
        <w:rPr>
          <w:sz w:val="24"/>
          <w:szCs w:val="24"/>
        </w:rPr>
      </w:pPr>
      <w:r w:rsidRPr="005637F2">
        <w:rPr>
          <w:bCs/>
          <w:color w:val="000000"/>
          <w:sz w:val="24"/>
          <w:szCs w:val="24"/>
        </w:rPr>
        <w:t>Администрация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Саратовской области</w:t>
      </w:r>
      <w:r w:rsidR="00546367" w:rsidRPr="005637F2">
        <w:rPr>
          <w:color w:val="000000"/>
          <w:sz w:val="24"/>
          <w:szCs w:val="24"/>
        </w:rPr>
        <w:t>,</w:t>
      </w:r>
      <w:r w:rsidR="007D3F2D" w:rsidRPr="005637F2">
        <w:rPr>
          <w:color w:val="000000"/>
          <w:sz w:val="24"/>
          <w:szCs w:val="24"/>
        </w:rPr>
        <w:t xml:space="preserve"> </w:t>
      </w:r>
      <w:r w:rsidR="00546367" w:rsidRPr="005637F2">
        <w:rPr>
          <w:sz w:val="24"/>
          <w:szCs w:val="24"/>
        </w:rPr>
        <w:t xml:space="preserve">Постановление администрации Вольского муниципального района Саратовской </w:t>
      </w:r>
      <w:r w:rsidR="00546367" w:rsidRPr="000D7911">
        <w:rPr>
          <w:sz w:val="24"/>
          <w:szCs w:val="24"/>
        </w:rPr>
        <w:t xml:space="preserve">области от </w:t>
      </w:r>
      <w:r w:rsidR="000D7911" w:rsidRPr="000D7911">
        <w:rPr>
          <w:sz w:val="24"/>
          <w:szCs w:val="24"/>
        </w:rPr>
        <w:t>25.02</w:t>
      </w:r>
      <w:r w:rsidR="004C1D55" w:rsidRPr="000D7911">
        <w:rPr>
          <w:sz w:val="24"/>
          <w:szCs w:val="24"/>
        </w:rPr>
        <w:t>.</w:t>
      </w:r>
      <w:r w:rsidR="000D7911" w:rsidRPr="000D7911">
        <w:rPr>
          <w:sz w:val="24"/>
          <w:szCs w:val="24"/>
        </w:rPr>
        <w:t xml:space="preserve">2026 </w:t>
      </w:r>
      <w:r w:rsidR="00366FAD" w:rsidRPr="000D7911">
        <w:rPr>
          <w:sz w:val="24"/>
          <w:szCs w:val="24"/>
        </w:rPr>
        <w:t>г. №</w:t>
      </w:r>
      <w:r w:rsidR="000D7911" w:rsidRPr="000D7911">
        <w:rPr>
          <w:sz w:val="24"/>
          <w:szCs w:val="24"/>
        </w:rPr>
        <w:t>580</w:t>
      </w:r>
      <w:r w:rsidR="007D3F2D" w:rsidRPr="000D7911">
        <w:rPr>
          <w:sz w:val="24"/>
          <w:szCs w:val="24"/>
        </w:rPr>
        <w:t xml:space="preserve"> </w:t>
      </w:r>
      <w:r w:rsidR="00546367" w:rsidRPr="000D7911">
        <w:rPr>
          <w:sz w:val="24"/>
          <w:szCs w:val="24"/>
        </w:rPr>
        <w:t>«О проведении</w:t>
      </w:r>
      <w:r w:rsidR="00546367" w:rsidRPr="005637F2">
        <w:rPr>
          <w:sz w:val="24"/>
          <w:szCs w:val="24"/>
        </w:rPr>
        <w:t xml:space="preserve"> электронного аукциона по продаже зе</w:t>
      </w:r>
      <w:r w:rsidR="008C0294" w:rsidRPr="005637F2">
        <w:rPr>
          <w:sz w:val="24"/>
          <w:szCs w:val="24"/>
        </w:rPr>
        <w:t>мельных участков</w:t>
      </w:r>
      <w:r w:rsidR="00162477">
        <w:rPr>
          <w:sz w:val="24"/>
          <w:szCs w:val="24"/>
        </w:rPr>
        <w:t xml:space="preserve">», </w:t>
      </w:r>
      <w:r w:rsidR="00162477" w:rsidRPr="005637F2">
        <w:rPr>
          <w:sz w:val="24"/>
          <w:szCs w:val="24"/>
        </w:rPr>
        <w:t xml:space="preserve">Постановление администрации Вольского муниципального района </w:t>
      </w:r>
      <w:r w:rsidR="00162477" w:rsidRPr="0072658B">
        <w:rPr>
          <w:sz w:val="24"/>
          <w:szCs w:val="24"/>
        </w:rPr>
        <w:t xml:space="preserve">Саратовской области от </w:t>
      </w:r>
      <w:r w:rsidR="00475D51" w:rsidRPr="0072658B">
        <w:rPr>
          <w:sz w:val="24"/>
          <w:szCs w:val="24"/>
        </w:rPr>
        <w:t>25.02</w:t>
      </w:r>
      <w:r w:rsidR="00162477" w:rsidRPr="0072658B">
        <w:rPr>
          <w:sz w:val="24"/>
          <w:szCs w:val="24"/>
        </w:rPr>
        <w:t>.2026 г. №</w:t>
      </w:r>
      <w:r w:rsidR="00475D51" w:rsidRPr="0072658B">
        <w:rPr>
          <w:sz w:val="24"/>
          <w:szCs w:val="24"/>
        </w:rPr>
        <w:t>579</w:t>
      </w:r>
      <w:r w:rsidR="00162477" w:rsidRPr="0072658B">
        <w:rPr>
          <w:sz w:val="24"/>
          <w:szCs w:val="24"/>
        </w:rPr>
        <w:t xml:space="preserve"> «О проведении</w:t>
      </w:r>
      <w:r w:rsidR="00162477" w:rsidRPr="005637F2">
        <w:rPr>
          <w:sz w:val="24"/>
          <w:szCs w:val="24"/>
        </w:rPr>
        <w:t xml:space="preserve"> электронного аукциона по продаже земельных участков</w:t>
      </w:r>
      <w:r w:rsidR="00162477">
        <w:rPr>
          <w:sz w:val="24"/>
          <w:szCs w:val="24"/>
        </w:rPr>
        <w:t>».</w:t>
      </w:r>
    </w:p>
    <w:p w:rsidR="00D16EB9" w:rsidRPr="005637F2" w:rsidRDefault="00D16EB9" w:rsidP="0044178A">
      <w:pPr>
        <w:jc w:val="both"/>
        <w:rPr>
          <w:sz w:val="24"/>
          <w:szCs w:val="24"/>
        </w:rPr>
      </w:pPr>
    </w:p>
    <w:p w:rsidR="00515012" w:rsidRPr="005637F2" w:rsidRDefault="00515012" w:rsidP="0044178A">
      <w:pPr>
        <w:jc w:val="both"/>
        <w:rPr>
          <w:b/>
          <w:color w:val="000000"/>
          <w:sz w:val="24"/>
          <w:szCs w:val="24"/>
        </w:rPr>
      </w:pPr>
    </w:p>
    <w:p w:rsidR="002D3061" w:rsidRPr="005637F2" w:rsidRDefault="00515012" w:rsidP="0044178A">
      <w:pPr>
        <w:ind w:firstLine="720"/>
        <w:jc w:val="both"/>
        <w:rPr>
          <w:b/>
          <w:color w:val="FF0000"/>
          <w:sz w:val="24"/>
          <w:szCs w:val="24"/>
        </w:rPr>
      </w:pPr>
      <w:r w:rsidRPr="005637F2">
        <w:rPr>
          <w:b/>
          <w:color w:val="000000"/>
          <w:sz w:val="24"/>
          <w:szCs w:val="24"/>
        </w:rPr>
        <w:t>Предмет аукциона:</w:t>
      </w:r>
      <w:r w:rsidR="007D3F2D" w:rsidRPr="005637F2">
        <w:rPr>
          <w:b/>
          <w:color w:val="000000"/>
          <w:sz w:val="24"/>
          <w:szCs w:val="24"/>
        </w:rPr>
        <w:t xml:space="preserve"> </w:t>
      </w:r>
      <w:r w:rsidR="00D71D24" w:rsidRPr="005637F2">
        <w:rPr>
          <w:color w:val="000000"/>
          <w:sz w:val="24"/>
          <w:szCs w:val="24"/>
        </w:rPr>
        <w:t>П</w:t>
      </w:r>
      <w:r w:rsidR="00ED07B1" w:rsidRPr="005637F2">
        <w:rPr>
          <w:color w:val="000000"/>
          <w:sz w:val="24"/>
          <w:szCs w:val="24"/>
        </w:rPr>
        <w:t xml:space="preserve">родажа </w:t>
      </w:r>
      <w:r w:rsidRPr="005637F2">
        <w:rPr>
          <w:color w:val="000000"/>
          <w:sz w:val="24"/>
          <w:szCs w:val="24"/>
        </w:rPr>
        <w:t>земельн</w:t>
      </w:r>
      <w:r w:rsidR="008C0294" w:rsidRPr="005637F2">
        <w:rPr>
          <w:color w:val="000000"/>
          <w:sz w:val="24"/>
          <w:szCs w:val="24"/>
        </w:rPr>
        <w:t xml:space="preserve">ых </w:t>
      </w:r>
      <w:r w:rsidRPr="005637F2">
        <w:rPr>
          <w:color w:val="000000"/>
          <w:sz w:val="24"/>
          <w:szCs w:val="24"/>
        </w:rPr>
        <w:t>участк</w:t>
      </w:r>
      <w:r w:rsidR="008C0294" w:rsidRPr="005637F2">
        <w:rPr>
          <w:color w:val="000000"/>
          <w:sz w:val="24"/>
          <w:szCs w:val="24"/>
        </w:rPr>
        <w:t>ов</w:t>
      </w:r>
      <w:r w:rsidR="00D71D24" w:rsidRPr="005637F2">
        <w:rPr>
          <w:color w:val="FF0000"/>
          <w:sz w:val="24"/>
          <w:szCs w:val="24"/>
        </w:rPr>
        <w:t>.</w:t>
      </w:r>
    </w:p>
    <w:p w:rsidR="00AA6088" w:rsidRPr="005637F2" w:rsidRDefault="00AA6088" w:rsidP="0044178A">
      <w:pPr>
        <w:pStyle w:val="a5"/>
        <w:ind w:firstLine="0"/>
        <w:jc w:val="both"/>
        <w:rPr>
          <w:b/>
          <w:szCs w:val="24"/>
        </w:rPr>
      </w:pPr>
      <w:r w:rsidRPr="005637F2">
        <w:rPr>
          <w:b/>
          <w:szCs w:val="24"/>
        </w:rPr>
        <w:lastRenderedPageBreak/>
        <w:t>Место проведения аукц</w:t>
      </w:r>
      <w:r w:rsidR="00B41191" w:rsidRPr="005637F2">
        <w:rPr>
          <w:b/>
          <w:szCs w:val="24"/>
        </w:rPr>
        <w:t>и</w:t>
      </w:r>
      <w:r w:rsidRPr="005637F2">
        <w:rPr>
          <w:b/>
          <w:szCs w:val="24"/>
        </w:rPr>
        <w:t xml:space="preserve">она: </w:t>
      </w:r>
      <w:r w:rsidR="00194090" w:rsidRPr="005637F2">
        <w:rPr>
          <w:b/>
          <w:szCs w:val="24"/>
        </w:rPr>
        <w:t>э</w:t>
      </w:r>
      <w:r w:rsidR="00194090" w:rsidRPr="005637F2">
        <w:rPr>
          <w:szCs w:val="24"/>
        </w:rPr>
        <w:t>лектронная</w:t>
      </w:r>
      <w:r w:rsidR="003268C5" w:rsidRPr="005637F2">
        <w:rPr>
          <w:szCs w:val="24"/>
        </w:rPr>
        <w:t xml:space="preserve"> площадка – универсальная торговая платформа АО «Сбербанк-АСТ», размещенная на сайте http://utp.sb</w:t>
      </w:r>
      <w:r w:rsidR="00F72DBD" w:rsidRPr="005637F2">
        <w:rPr>
          <w:szCs w:val="24"/>
        </w:rPr>
        <w:t>erbank-ast.ru в сети Интернет</w:t>
      </w:r>
      <w:r w:rsidR="00194090" w:rsidRPr="005637F2">
        <w:rPr>
          <w:szCs w:val="24"/>
        </w:rPr>
        <w:t>.</w:t>
      </w:r>
    </w:p>
    <w:p w:rsidR="00515012" w:rsidRPr="005637F2" w:rsidRDefault="00515012" w:rsidP="0044178A">
      <w:pPr>
        <w:pStyle w:val="a5"/>
        <w:ind w:firstLine="720"/>
        <w:jc w:val="both"/>
        <w:rPr>
          <w:b/>
          <w:szCs w:val="24"/>
        </w:rPr>
      </w:pPr>
    </w:p>
    <w:p w:rsidR="0011451A" w:rsidRPr="005637F2" w:rsidRDefault="00AA6088" w:rsidP="0044178A">
      <w:pPr>
        <w:pStyle w:val="a5"/>
        <w:ind w:firstLine="720"/>
        <w:jc w:val="both"/>
        <w:rPr>
          <w:b/>
          <w:szCs w:val="24"/>
        </w:rPr>
      </w:pPr>
      <w:r w:rsidRPr="005637F2">
        <w:rPr>
          <w:b/>
          <w:szCs w:val="24"/>
        </w:rPr>
        <w:t xml:space="preserve">Дата и время проведения аукциона: </w:t>
      </w:r>
      <w:r w:rsidR="00085510">
        <w:rPr>
          <w:b/>
          <w:szCs w:val="24"/>
        </w:rPr>
        <w:t>16.04</w:t>
      </w:r>
      <w:r w:rsidR="003268C5" w:rsidRPr="005637F2">
        <w:rPr>
          <w:b/>
          <w:szCs w:val="24"/>
        </w:rPr>
        <w:t>.202</w:t>
      </w:r>
      <w:r w:rsidR="00670CEA" w:rsidRPr="005637F2">
        <w:rPr>
          <w:b/>
          <w:szCs w:val="24"/>
        </w:rPr>
        <w:t>6</w:t>
      </w:r>
      <w:r w:rsidR="00C14466" w:rsidRPr="005637F2">
        <w:rPr>
          <w:b/>
          <w:szCs w:val="24"/>
        </w:rPr>
        <w:t xml:space="preserve"> </w:t>
      </w:r>
      <w:r w:rsidR="003268C5" w:rsidRPr="005637F2">
        <w:rPr>
          <w:b/>
          <w:szCs w:val="24"/>
        </w:rPr>
        <w:t xml:space="preserve">г. в </w:t>
      </w:r>
      <w:r w:rsidR="00085510">
        <w:rPr>
          <w:b/>
          <w:szCs w:val="24"/>
        </w:rPr>
        <w:t>10</w:t>
      </w:r>
      <w:r w:rsidR="003268C5" w:rsidRPr="005637F2">
        <w:rPr>
          <w:b/>
          <w:szCs w:val="24"/>
        </w:rPr>
        <w:t xml:space="preserve"> часов 00 мин.</w:t>
      </w:r>
      <w:r w:rsidR="0011451A" w:rsidRPr="005637F2">
        <w:rPr>
          <w:b/>
          <w:szCs w:val="24"/>
        </w:rPr>
        <w:t xml:space="preserve"> * </w:t>
      </w:r>
    </w:p>
    <w:p w:rsidR="00C14466" w:rsidRPr="005637F2" w:rsidRDefault="0011451A" w:rsidP="0044178A">
      <w:pPr>
        <w:pStyle w:val="a5"/>
        <w:ind w:firstLine="720"/>
        <w:jc w:val="both"/>
        <w:rPr>
          <w:szCs w:val="24"/>
        </w:rPr>
      </w:pPr>
      <w:r w:rsidRPr="005637F2">
        <w:rPr>
          <w:szCs w:val="24"/>
        </w:rPr>
        <w:t>*Здесь и далее указано московское время</w:t>
      </w:r>
      <w:r w:rsidR="003268C5" w:rsidRPr="005637F2">
        <w:rPr>
          <w:szCs w:val="24"/>
        </w:rPr>
        <w:t>.</w:t>
      </w:r>
    </w:p>
    <w:p w:rsidR="00AA6088" w:rsidRPr="005637F2" w:rsidRDefault="00AA6088" w:rsidP="0044178A">
      <w:pPr>
        <w:pStyle w:val="a5"/>
        <w:ind w:firstLine="720"/>
        <w:jc w:val="center"/>
        <w:rPr>
          <w:b/>
          <w:szCs w:val="24"/>
        </w:rPr>
      </w:pPr>
      <w:r w:rsidRPr="005637F2">
        <w:rPr>
          <w:b/>
          <w:szCs w:val="24"/>
        </w:rPr>
        <w:t>Порядок проведения аукц</w:t>
      </w:r>
      <w:r w:rsidR="00B41191" w:rsidRPr="005637F2">
        <w:rPr>
          <w:b/>
          <w:szCs w:val="24"/>
        </w:rPr>
        <w:t>и</w:t>
      </w:r>
      <w:r w:rsidRPr="005637F2">
        <w:rPr>
          <w:b/>
          <w:szCs w:val="24"/>
        </w:rPr>
        <w:t>она</w:t>
      </w:r>
    </w:p>
    <w:p w:rsidR="00D77A70" w:rsidRPr="005637F2" w:rsidRDefault="00D77A70" w:rsidP="0044178A">
      <w:pPr>
        <w:pStyle w:val="a5"/>
        <w:ind w:firstLine="720"/>
        <w:jc w:val="center"/>
        <w:rPr>
          <w:b/>
          <w:szCs w:val="24"/>
        </w:rPr>
      </w:pPr>
    </w:p>
    <w:p w:rsidR="0011451A" w:rsidRPr="005637F2" w:rsidRDefault="0011451A" w:rsidP="0044178A">
      <w:pPr>
        <w:ind w:firstLine="553"/>
        <w:jc w:val="both"/>
        <w:rPr>
          <w:sz w:val="24"/>
          <w:szCs w:val="24"/>
        </w:rPr>
      </w:pPr>
      <w:r w:rsidRPr="005637F2">
        <w:rPr>
          <w:b/>
          <w:sz w:val="24"/>
          <w:szCs w:val="24"/>
        </w:rPr>
        <w:t>Место приема Заявок на участие в аукционе:</w:t>
      </w:r>
      <w:r w:rsidRPr="005637F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 торговой платформы оператора электронной площадки.</w:t>
      </w:r>
    </w:p>
    <w:p w:rsidR="0011451A" w:rsidRPr="005637F2" w:rsidRDefault="0011451A" w:rsidP="0044178A">
      <w:pPr>
        <w:pStyle w:val="a5"/>
        <w:ind w:firstLine="553"/>
        <w:jc w:val="both"/>
        <w:rPr>
          <w:b/>
          <w:szCs w:val="24"/>
        </w:rPr>
      </w:pPr>
    </w:p>
    <w:p w:rsidR="0011451A" w:rsidRPr="005637F2" w:rsidRDefault="0011451A" w:rsidP="0044178A">
      <w:pPr>
        <w:pStyle w:val="a5"/>
        <w:ind w:firstLine="553"/>
        <w:jc w:val="both"/>
        <w:rPr>
          <w:szCs w:val="24"/>
        </w:rPr>
      </w:pPr>
      <w:r w:rsidRPr="005637F2">
        <w:rPr>
          <w:b/>
          <w:szCs w:val="24"/>
        </w:rPr>
        <w:t>Срок подачи заявок</w:t>
      </w:r>
      <w:r w:rsidR="00BD2036" w:rsidRPr="005637F2">
        <w:rPr>
          <w:b/>
          <w:szCs w:val="24"/>
        </w:rPr>
        <w:t xml:space="preserve"> </w:t>
      </w:r>
      <w:r w:rsidRPr="005637F2">
        <w:rPr>
          <w:b/>
          <w:szCs w:val="24"/>
        </w:rPr>
        <w:t>:</w:t>
      </w:r>
      <w:r w:rsidR="00BD2036" w:rsidRPr="005637F2">
        <w:rPr>
          <w:b/>
          <w:szCs w:val="24"/>
        </w:rPr>
        <w:t xml:space="preserve"> </w:t>
      </w:r>
      <w:r w:rsidR="00270442" w:rsidRPr="005637F2">
        <w:rPr>
          <w:szCs w:val="24"/>
        </w:rPr>
        <w:t xml:space="preserve">с </w:t>
      </w:r>
      <w:r w:rsidR="00BD2036" w:rsidRPr="005637F2">
        <w:rPr>
          <w:szCs w:val="24"/>
        </w:rPr>
        <w:t xml:space="preserve"> </w:t>
      </w:r>
      <w:r w:rsidR="00684CDF">
        <w:rPr>
          <w:szCs w:val="24"/>
        </w:rPr>
        <w:t>30</w:t>
      </w:r>
      <w:r w:rsidRPr="005637F2">
        <w:rPr>
          <w:szCs w:val="24"/>
        </w:rPr>
        <w:t>.</w:t>
      </w:r>
      <w:r w:rsidR="00E37649" w:rsidRPr="005637F2">
        <w:rPr>
          <w:szCs w:val="24"/>
        </w:rPr>
        <w:t>03</w:t>
      </w:r>
      <w:r w:rsidR="00C357B2" w:rsidRPr="005637F2">
        <w:rPr>
          <w:szCs w:val="24"/>
        </w:rPr>
        <w:t>.</w:t>
      </w:r>
      <w:r w:rsidR="00670CEA" w:rsidRPr="005637F2">
        <w:rPr>
          <w:szCs w:val="24"/>
        </w:rPr>
        <w:t>2026</w:t>
      </w:r>
      <w:r w:rsidRPr="005637F2">
        <w:rPr>
          <w:szCs w:val="24"/>
        </w:rPr>
        <w:t xml:space="preserve"> г. (с 8.00 часов)  по </w:t>
      </w:r>
      <w:r w:rsidR="00684CDF">
        <w:rPr>
          <w:szCs w:val="24"/>
        </w:rPr>
        <w:t>13.04</w:t>
      </w:r>
      <w:r w:rsidR="00670CEA" w:rsidRPr="005637F2">
        <w:rPr>
          <w:szCs w:val="24"/>
        </w:rPr>
        <w:t>.2026</w:t>
      </w:r>
      <w:r w:rsidRPr="005637F2">
        <w:rPr>
          <w:szCs w:val="24"/>
        </w:rPr>
        <w:t xml:space="preserve"> г. (до 17.00 часов). Прием заявок осуществляется круглосуточно.</w:t>
      </w:r>
    </w:p>
    <w:p w:rsidR="00194090" w:rsidRPr="005637F2" w:rsidRDefault="00194090" w:rsidP="0044178A">
      <w:pPr>
        <w:pStyle w:val="a5"/>
        <w:ind w:firstLine="553"/>
        <w:jc w:val="both"/>
        <w:rPr>
          <w:szCs w:val="24"/>
          <w:highlight w:val="yellow"/>
        </w:rPr>
      </w:pPr>
    </w:p>
    <w:p w:rsidR="0011451A" w:rsidRPr="005637F2" w:rsidRDefault="0011451A" w:rsidP="0044178A">
      <w:pPr>
        <w:pStyle w:val="a5"/>
        <w:ind w:firstLine="553"/>
        <w:rPr>
          <w:szCs w:val="24"/>
        </w:rPr>
      </w:pPr>
      <w:r w:rsidRPr="005637F2">
        <w:rPr>
          <w:b/>
          <w:szCs w:val="24"/>
        </w:rPr>
        <w:t>Дата и время рассмотрения заявок на участие в аукционе</w:t>
      </w:r>
      <w:r w:rsidRPr="005637F2">
        <w:rPr>
          <w:szCs w:val="24"/>
        </w:rPr>
        <w:t xml:space="preserve"> - </w:t>
      </w:r>
      <w:r w:rsidR="00684CDF">
        <w:rPr>
          <w:szCs w:val="24"/>
        </w:rPr>
        <w:t>15.04</w:t>
      </w:r>
      <w:r w:rsidR="00F41946" w:rsidRPr="005637F2">
        <w:rPr>
          <w:szCs w:val="24"/>
        </w:rPr>
        <w:t>.2026</w:t>
      </w:r>
      <w:r w:rsidRPr="005637F2">
        <w:rPr>
          <w:szCs w:val="24"/>
        </w:rPr>
        <w:t xml:space="preserve"> г. в </w:t>
      </w:r>
      <w:r w:rsidR="00684CDF">
        <w:rPr>
          <w:szCs w:val="24"/>
        </w:rPr>
        <w:t>10</w:t>
      </w:r>
      <w:r w:rsidRPr="005637F2">
        <w:rPr>
          <w:szCs w:val="24"/>
        </w:rPr>
        <w:t xml:space="preserve"> часов 00 мин.</w:t>
      </w:r>
    </w:p>
    <w:p w:rsidR="0011451A" w:rsidRPr="005637F2" w:rsidRDefault="0011451A" w:rsidP="0044178A">
      <w:pPr>
        <w:pStyle w:val="a5"/>
        <w:ind w:firstLine="553"/>
        <w:rPr>
          <w:szCs w:val="24"/>
          <w:highlight w:val="yellow"/>
        </w:rPr>
      </w:pPr>
    </w:p>
    <w:p w:rsidR="0011451A" w:rsidRPr="005637F2" w:rsidRDefault="0011451A" w:rsidP="0044178A">
      <w:pPr>
        <w:pStyle w:val="a5"/>
        <w:ind w:firstLine="553"/>
        <w:rPr>
          <w:szCs w:val="24"/>
          <w:highlight w:val="yellow"/>
        </w:rPr>
      </w:pPr>
      <w:r w:rsidRPr="005637F2">
        <w:rPr>
          <w:b/>
          <w:szCs w:val="24"/>
        </w:rPr>
        <w:t>Место</w:t>
      </w:r>
      <w:r w:rsidR="00023C35" w:rsidRPr="005637F2">
        <w:rPr>
          <w:b/>
          <w:szCs w:val="24"/>
        </w:rPr>
        <w:t xml:space="preserve">, дата </w:t>
      </w:r>
      <w:r w:rsidRPr="005637F2">
        <w:rPr>
          <w:b/>
          <w:szCs w:val="24"/>
        </w:rPr>
        <w:t>и время проведения аукциона</w:t>
      </w:r>
      <w:r w:rsidRPr="005637F2">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5637F2">
        <w:rPr>
          <w:b/>
          <w:szCs w:val="24"/>
        </w:rPr>
        <w:t xml:space="preserve">– </w:t>
      </w:r>
      <w:r w:rsidR="00684CDF">
        <w:rPr>
          <w:b/>
          <w:szCs w:val="24"/>
        </w:rPr>
        <w:t>16</w:t>
      </w:r>
      <w:r w:rsidRPr="005637F2">
        <w:rPr>
          <w:b/>
          <w:szCs w:val="24"/>
        </w:rPr>
        <w:t>.</w:t>
      </w:r>
      <w:r w:rsidR="00684CDF">
        <w:rPr>
          <w:b/>
          <w:szCs w:val="24"/>
        </w:rPr>
        <w:t>04</w:t>
      </w:r>
      <w:r w:rsidR="00F41946" w:rsidRPr="005637F2">
        <w:rPr>
          <w:b/>
          <w:szCs w:val="24"/>
        </w:rPr>
        <w:t>.2026</w:t>
      </w:r>
      <w:r w:rsidR="00C14466" w:rsidRPr="005637F2">
        <w:rPr>
          <w:b/>
          <w:szCs w:val="24"/>
        </w:rPr>
        <w:t xml:space="preserve"> </w:t>
      </w:r>
      <w:r w:rsidRPr="005637F2">
        <w:rPr>
          <w:b/>
          <w:szCs w:val="24"/>
        </w:rPr>
        <w:t xml:space="preserve">г. в </w:t>
      </w:r>
      <w:r w:rsidR="00684CDF">
        <w:rPr>
          <w:b/>
          <w:szCs w:val="24"/>
        </w:rPr>
        <w:t xml:space="preserve">10 </w:t>
      </w:r>
      <w:r w:rsidRPr="005637F2">
        <w:rPr>
          <w:b/>
          <w:szCs w:val="24"/>
        </w:rPr>
        <w:t>часов 00 мин.</w:t>
      </w:r>
    </w:p>
    <w:p w:rsidR="0011451A" w:rsidRPr="005637F2" w:rsidRDefault="0011451A" w:rsidP="0044178A">
      <w:pPr>
        <w:ind w:firstLine="553"/>
        <w:jc w:val="both"/>
        <w:rPr>
          <w:b/>
          <w:sz w:val="24"/>
          <w:szCs w:val="24"/>
          <w:highlight w:val="yellow"/>
        </w:rPr>
      </w:pPr>
    </w:p>
    <w:p w:rsidR="00795A7D" w:rsidRPr="005637F2" w:rsidRDefault="00795A7D" w:rsidP="0044178A">
      <w:pPr>
        <w:ind w:firstLine="553"/>
        <w:jc w:val="both"/>
        <w:rPr>
          <w:b/>
          <w:sz w:val="24"/>
          <w:szCs w:val="24"/>
        </w:rPr>
      </w:pPr>
      <w:r w:rsidRPr="005637F2">
        <w:rPr>
          <w:b/>
          <w:sz w:val="24"/>
          <w:szCs w:val="24"/>
        </w:rPr>
        <w:t>Получение ЭП и регистрация (аккредитация) на электронной площадке</w:t>
      </w:r>
      <w:r w:rsidR="00A3484B" w:rsidRPr="005637F2">
        <w:rPr>
          <w:b/>
          <w:sz w:val="24"/>
          <w:szCs w:val="24"/>
        </w:rPr>
        <w:t>.</w:t>
      </w:r>
    </w:p>
    <w:p w:rsidR="00795A7D" w:rsidRPr="005637F2" w:rsidRDefault="00795A7D" w:rsidP="0044178A">
      <w:pPr>
        <w:ind w:firstLine="553"/>
        <w:jc w:val="both"/>
        <w:rPr>
          <w:sz w:val="24"/>
          <w:szCs w:val="24"/>
        </w:rPr>
      </w:pPr>
      <w:r w:rsidRPr="005637F2">
        <w:rPr>
          <w:sz w:val="24"/>
          <w:szCs w:val="24"/>
        </w:rPr>
        <w:t>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795A7D" w:rsidRPr="005637F2" w:rsidRDefault="00795A7D" w:rsidP="0044178A">
      <w:pPr>
        <w:ind w:firstLine="553"/>
        <w:jc w:val="both"/>
        <w:rPr>
          <w:sz w:val="24"/>
          <w:szCs w:val="24"/>
        </w:rPr>
      </w:pPr>
      <w:r w:rsidRPr="005637F2">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5637F2">
        <w:rPr>
          <w:b/>
          <w:sz w:val="24"/>
          <w:szCs w:val="24"/>
        </w:rPr>
        <w:t>http://utp.sberbank-ast.ru/.</w:t>
      </w:r>
    </w:p>
    <w:p w:rsidR="00795A7D" w:rsidRPr="005637F2" w:rsidRDefault="00795A7D" w:rsidP="0044178A">
      <w:pPr>
        <w:ind w:firstLine="553"/>
        <w:jc w:val="both"/>
        <w:rPr>
          <w:sz w:val="24"/>
          <w:szCs w:val="24"/>
        </w:rPr>
      </w:pPr>
      <w:r w:rsidRPr="005637F2">
        <w:rPr>
          <w:sz w:val="24"/>
          <w:szCs w:val="24"/>
        </w:rPr>
        <w:t xml:space="preserve">Порядок регистрации в качестве заявителя/участника описан в </w:t>
      </w:r>
      <w:r w:rsidRPr="005637F2">
        <w:rPr>
          <w:b/>
          <w:sz w:val="24"/>
          <w:szCs w:val="24"/>
        </w:rPr>
        <w:t>«Инструкции по регистрации для Претендентов»</w:t>
      </w:r>
      <w:r w:rsidRPr="005637F2">
        <w:rPr>
          <w:sz w:val="24"/>
          <w:szCs w:val="24"/>
        </w:rPr>
        <w:t>.</w:t>
      </w:r>
    </w:p>
    <w:p w:rsidR="00795A7D" w:rsidRPr="005637F2" w:rsidRDefault="00795A7D" w:rsidP="0044178A">
      <w:pPr>
        <w:ind w:firstLine="553"/>
        <w:jc w:val="both"/>
        <w:rPr>
          <w:sz w:val="24"/>
          <w:szCs w:val="24"/>
        </w:rPr>
      </w:pPr>
      <w:r w:rsidRPr="005637F2">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5637F2" w:rsidRDefault="00795A7D" w:rsidP="0044178A">
      <w:pPr>
        <w:ind w:firstLine="553"/>
        <w:jc w:val="both"/>
        <w:rPr>
          <w:sz w:val="24"/>
          <w:szCs w:val="24"/>
        </w:rPr>
      </w:pPr>
    </w:p>
    <w:p w:rsidR="00194090" w:rsidRPr="005637F2" w:rsidRDefault="00194090" w:rsidP="0044178A">
      <w:pPr>
        <w:ind w:firstLine="553"/>
        <w:jc w:val="both"/>
        <w:rPr>
          <w:b/>
          <w:sz w:val="24"/>
          <w:szCs w:val="24"/>
        </w:rPr>
      </w:pPr>
      <w:r w:rsidRPr="005637F2">
        <w:rPr>
          <w:b/>
          <w:sz w:val="24"/>
          <w:szCs w:val="24"/>
        </w:rPr>
        <w:t>Требования к Заявителям аукциона</w:t>
      </w:r>
    </w:p>
    <w:p w:rsidR="00194090" w:rsidRPr="005637F2" w:rsidRDefault="00194090" w:rsidP="0044178A">
      <w:pPr>
        <w:ind w:firstLine="553"/>
        <w:jc w:val="both"/>
        <w:rPr>
          <w:sz w:val="24"/>
          <w:szCs w:val="24"/>
        </w:rPr>
      </w:pPr>
      <w:r w:rsidRPr="005637F2">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sidRPr="005637F2">
        <w:rPr>
          <w:sz w:val="24"/>
          <w:szCs w:val="24"/>
        </w:rPr>
        <w:t xml:space="preserve">купли-продажи </w:t>
      </w:r>
      <w:r w:rsidRPr="005637F2">
        <w:rPr>
          <w:sz w:val="24"/>
          <w:szCs w:val="24"/>
        </w:rPr>
        <w:t>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5637F2" w:rsidRDefault="00194090" w:rsidP="0044178A">
      <w:pPr>
        <w:ind w:firstLine="553"/>
        <w:jc w:val="both"/>
        <w:rPr>
          <w:b/>
          <w:sz w:val="24"/>
          <w:szCs w:val="24"/>
        </w:rPr>
      </w:pPr>
      <w:r w:rsidRPr="005637F2">
        <w:rPr>
          <w:b/>
          <w:sz w:val="24"/>
          <w:szCs w:val="24"/>
        </w:rPr>
        <w:t>Порядок, форма и срок приема и отзыва Заявок</w:t>
      </w:r>
    </w:p>
    <w:p w:rsidR="00194090" w:rsidRPr="005637F2" w:rsidRDefault="00194090" w:rsidP="0044178A">
      <w:pPr>
        <w:ind w:firstLine="553"/>
        <w:jc w:val="both"/>
        <w:rPr>
          <w:sz w:val="24"/>
          <w:szCs w:val="24"/>
        </w:rPr>
      </w:pPr>
      <w:r w:rsidRPr="005637F2">
        <w:rPr>
          <w:sz w:val="24"/>
          <w:szCs w:val="24"/>
        </w:rPr>
        <w:lastRenderedPageBreak/>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5637F2" w:rsidRDefault="00194090" w:rsidP="0044178A">
      <w:pPr>
        <w:ind w:firstLine="553"/>
        <w:jc w:val="both"/>
        <w:rPr>
          <w:sz w:val="24"/>
          <w:szCs w:val="24"/>
        </w:rPr>
      </w:pPr>
      <w:r w:rsidRPr="005637F2">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5637F2" w:rsidRDefault="00194090" w:rsidP="0044178A">
      <w:pPr>
        <w:ind w:firstLine="553"/>
        <w:jc w:val="both"/>
        <w:rPr>
          <w:sz w:val="24"/>
          <w:szCs w:val="24"/>
        </w:rPr>
      </w:pPr>
      <w:r w:rsidRPr="005637F2">
        <w:rPr>
          <w:sz w:val="24"/>
          <w:szCs w:val="24"/>
        </w:rPr>
        <w:t>Заявка направляется Заявителем Оператору электронной площадки в сроки, указанные в настоящем Извещении</w:t>
      </w:r>
      <w:r w:rsidR="00725ADD" w:rsidRPr="005637F2">
        <w:rPr>
          <w:sz w:val="24"/>
          <w:szCs w:val="24"/>
        </w:rPr>
        <w:t>.</w:t>
      </w:r>
    </w:p>
    <w:p w:rsidR="00725ADD" w:rsidRPr="005637F2" w:rsidRDefault="00725ADD" w:rsidP="0044178A">
      <w:pPr>
        <w:widowControl w:val="0"/>
        <w:ind w:firstLine="553"/>
        <w:jc w:val="both"/>
        <w:rPr>
          <w:bCs/>
          <w:color w:val="000000"/>
          <w:sz w:val="24"/>
          <w:szCs w:val="24"/>
        </w:rPr>
      </w:pPr>
      <w:r w:rsidRPr="005637F2">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sidRPr="005637F2">
        <w:rPr>
          <w:bCs/>
          <w:color w:val="000000"/>
          <w:sz w:val="24"/>
          <w:szCs w:val="24"/>
        </w:rPr>
        <w:t>-</w:t>
      </w:r>
      <w:r w:rsidRPr="005637F2">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5637F2" w:rsidRDefault="00725ADD" w:rsidP="0044178A">
      <w:pPr>
        <w:shd w:val="clear" w:color="auto" w:fill="FFFFFF"/>
        <w:ind w:firstLine="553"/>
        <w:jc w:val="both"/>
        <w:rPr>
          <w:sz w:val="24"/>
          <w:szCs w:val="24"/>
        </w:rPr>
      </w:pPr>
      <w:r w:rsidRPr="005637F2">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5637F2" w:rsidRDefault="00725ADD" w:rsidP="0044178A">
      <w:pPr>
        <w:shd w:val="clear" w:color="auto" w:fill="FFFFFF"/>
        <w:ind w:firstLine="553"/>
        <w:jc w:val="both"/>
        <w:rPr>
          <w:sz w:val="24"/>
          <w:szCs w:val="24"/>
        </w:rPr>
      </w:pPr>
      <w:r w:rsidRPr="005637F2">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5637F2" w:rsidRDefault="00725ADD" w:rsidP="0044178A">
      <w:pPr>
        <w:shd w:val="clear" w:color="auto" w:fill="FFFFFF"/>
        <w:ind w:firstLine="553"/>
        <w:jc w:val="both"/>
        <w:rPr>
          <w:sz w:val="24"/>
          <w:szCs w:val="24"/>
        </w:rPr>
      </w:pPr>
      <w:r w:rsidRPr="005637F2">
        <w:rPr>
          <w:sz w:val="24"/>
          <w:szCs w:val="24"/>
        </w:rPr>
        <w:t>- копии документов, удостоверяющих личность заявителя (для граждан);</w:t>
      </w:r>
    </w:p>
    <w:p w:rsidR="00725ADD" w:rsidRPr="005637F2" w:rsidRDefault="00725ADD" w:rsidP="0044178A">
      <w:pPr>
        <w:shd w:val="clear" w:color="auto" w:fill="FFFFFF"/>
        <w:ind w:firstLine="553"/>
        <w:jc w:val="both"/>
        <w:rPr>
          <w:sz w:val="24"/>
          <w:szCs w:val="24"/>
        </w:rPr>
      </w:pPr>
      <w:r w:rsidRPr="005637F2">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5637F2" w:rsidRDefault="00725ADD" w:rsidP="0044178A">
      <w:pPr>
        <w:shd w:val="clear" w:color="auto" w:fill="FFFFFF"/>
        <w:ind w:firstLine="553"/>
        <w:jc w:val="both"/>
        <w:rPr>
          <w:sz w:val="24"/>
          <w:szCs w:val="24"/>
          <w:shd w:val="clear" w:color="auto" w:fill="FFFFFF"/>
        </w:rPr>
      </w:pPr>
      <w:r w:rsidRPr="005637F2">
        <w:rPr>
          <w:sz w:val="24"/>
          <w:szCs w:val="24"/>
        </w:rPr>
        <w:t xml:space="preserve">- документы, подтверждающие внесение задатка.* </w:t>
      </w:r>
      <w:r w:rsidRPr="005637F2">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5637F2" w:rsidRDefault="00725ADD" w:rsidP="0044178A">
      <w:pPr>
        <w:ind w:firstLine="553"/>
        <w:jc w:val="both"/>
        <w:rPr>
          <w:sz w:val="24"/>
          <w:szCs w:val="24"/>
        </w:rPr>
      </w:pPr>
      <w:r w:rsidRPr="005637F2">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5637F2" w:rsidRDefault="00725ADD" w:rsidP="0044178A">
      <w:pPr>
        <w:shd w:val="clear" w:color="auto" w:fill="FFFFFF"/>
        <w:ind w:firstLine="553"/>
        <w:jc w:val="both"/>
        <w:rPr>
          <w:sz w:val="24"/>
          <w:szCs w:val="24"/>
        </w:rPr>
      </w:pPr>
      <w:r w:rsidRPr="005637F2">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5637F2" w:rsidRDefault="00725ADD" w:rsidP="0044178A">
      <w:pPr>
        <w:autoSpaceDE w:val="0"/>
        <w:ind w:firstLine="553"/>
        <w:jc w:val="both"/>
        <w:rPr>
          <w:sz w:val="24"/>
          <w:szCs w:val="24"/>
        </w:rPr>
      </w:pPr>
      <w:r w:rsidRPr="005637F2">
        <w:rPr>
          <w:b/>
          <w:i/>
          <w:sz w:val="24"/>
          <w:szCs w:val="24"/>
        </w:rPr>
        <w:t>Другие документы, прикладываемые (</w:t>
      </w:r>
      <w:r w:rsidRPr="005637F2">
        <w:rPr>
          <w:b/>
          <w:i/>
          <w:sz w:val="24"/>
          <w:szCs w:val="24"/>
          <w:u w:val="single"/>
        </w:rPr>
        <w:t>по усмотрению заявителя)</w:t>
      </w:r>
      <w:r w:rsidRPr="005637F2">
        <w:rPr>
          <w:b/>
          <w:i/>
          <w:sz w:val="24"/>
          <w:szCs w:val="24"/>
        </w:rPr>
        <w:t>:</w:t>
      </w:r>
    </w:p>
    <w:p w:rsidR="00725ADD" w:rsidRPr="005637F2" w:rsidRDefault="00725ADD" w:rsidP="0044178A">
      <w:pPr>
        <w:ind w:firstLine="553"/>
        <w:jc w:val="both"/>
        <w:rPr>
          <w:sz w:val="24"/>
          <w:szCs w:val="24"/>
        </w:rPr>
      </w:pPr>
      <w:r w:rsidRPr="005637F2">
        <w:rPr>
          <w:sz w:val="24"/>
          <w:szCs w:val="24"/>
        </w:rPr>
        <w:t>- опись представленных документов;</w:t>
      </w:r>
    </w:p>
    <w:p w:rsidR="00725ADD" w:rsidRPr="005637F2" w:rsidRDefault="00725ADD" w:rsidP="0044178A">
      <w:pPr>
        <w:ind w:firstLine="553"/>
        <w:jc w:val="both"/>
        <w:rPr>
          <w:sz w:val="24"/>
          <w:szCs w:val="24"/>
        </w:rPr>
      </w:pPr>
      <w:r w:rsidRPr="005637F2">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5637F2" w:rsidRDefault="00725ADD" w:rsidP="0044178A">
      <w:pPr>
        <w:ind w:firstLine="553"/>
        <w:jc w:val="both"/>
        <w:rPr>
          <w:sz w:val="24"/>
          <w:szCs w:val="24"/>
        </w:rPr>
      </w:pPr>
      <w:r w:rsidRPr="005637F2">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5637F2" w:rsidRDefault="00194090" w:rsidP="0044178A">
      <w:pPr>
        <w:ind w:firstLine="553"/>
        <w:jc w:val="both"/>
        <w:rPr>
          <w:sz w:val="24"/>
          <w:szCs w:val="24"/>
        </w:rPr>
      </w:pPr>
      <w:r w:rsidRPr="005637F2">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lastRenderedPageBreak/>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5637F2">
        <w:rPr>
          <w:sz w:val="24"/>
          <w:szCs w:val="24"/>
        </w:rPr>
        <w:t>настоящим</w:t>
      </w:r>
      <w:r w:rsidRPr="005637F2">
        <w:rPr>
          <w:sz w:val="24"/>
          <w:szCs w:val="24"/>
        </w:rPr>
        <w:t xml:space="preserve"> Извещени</w:t>
      </w:r>
      <w:r w:rsidR="00725ADD" w:rsidRPr="005637F2">
        <w:rPr>
          <w:sz w:val="24"/>
          <w:szCs w:val="24"/>
        </w:rPr>
        <w:t>ем</w:t>
      </w:r>
      <w:r w:rsidRPr="005637F2">
        <w:rPr>
          <w:sz w:val="24"/>
          <w:szCs w:val="24"/>
        </w:rPr>
        <w:t>.</w:t>
      </w:r>
    </w:p>
    <w:p w:rsidR="00194090" w:rsidRPr="005637F2" w:rsidRDefault="00194090" w:rsidP="0044178A">
      <w:pPr>
        <w:ind w:firstLine="553"/>
        <w:jc w:val="both"/>
        <w:rPr>
          <w:sz w:val="24"/>
          <w:szCs w:val="24"/>
        </w:rPr>
      </w:pPr>
      <w:r w:rsidRPr="005637F2">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5637F2">
        <w:rPr>
          <w:sz w:val="24"/>
          <w:szCs w:val="24"/>
        </w:rPr>
        <w:t>настоящем</w:t>
      </w:r>
      <w:r w:rsidRPr="005637F2">
        <w:rPr>
          <w:sz w:val="24"/>
          <w:szCs w:val="24"/>
        </w:rPr>
        <w:t xml:space="preserve"> Извещени</w:t>
      </w:r>
      <w:r w:rsidR="00725ADD" w:rsidRPr="005637F2">
        <w:rPr>
          <w:sz w:val="24"/>
          <w:szCs w:val="24"/>
        </w:rPr>
        <w:t>и</w:t>
      </w:r>
      <w:r w:rsidRPr="005637F2">
        <w:rPr>
          <w:sz w:val="24"/>
          <w:szCs w:val="24"/>
        </w:rPr>
        <w:t>.</w:t>
      </w:r>
    </w:p>
    <w:p w:rsidR="00194090" w:rsidRPr="005637F2" w:rsidRDefault="00194090" w:rsidP="0044178A">
      <w:pPr>
        <w:ind w:firstLine="553"/>
        <w:jc w:val="both"/>
        <w:rPr>
          <w:sz w:val="24"/>
          <w:szCs w:val="24"/>
        </w:rPr>
      </w:pPr>
      <w:r w:rsidRPr="005637F2">
        <w:rPr>
          <w:sz w:val="24"/>
          <w:szCs w:val="24"/>
        </w:rPr>
        <w:t>Ответственность за достоверность указанной в Заявке информации и приложенных к ней документов несет Заявитель.</w:t>
      </w:r>
    </w:p>
    <w:p w:rsidR="00194090" w:rsidRPr="005637F2" w:rsidRDefault="00194090" w:rsidP="0044178A">
      <w:pPr>
        <w:ind w:firstLine="553"/>
        <w:jc w:val="both"/>
        <w:rPr>
          <w:sz w:val="24"/>
          <w:szCs w:val="24"/>
        </w:rPr>
      </w:pPr>
      <w:r w:rsidRPr="005637F2">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5637F2" w:rsidRDefault="00A15D71" w:rsidP="0044178A">
      <w:pPr>
        <w:ind w:firstLine="553"/>
        <w:jc w:val="both"/>
        <w:rPr>
          <w:color w:val="000000"/>
          <w:sz w:val="24"/>
          <w:szCs w:val="24"/>
        </w:rPr>
      </w:pPr>
      <w:r w:rsidRPr="005637F2">
        <w:rPr>
          <w:b/>
          <w:color w:val="000000"/>
          <w:sz w:val="24"/>
          <w:szCs w:val="24"/>
        </w:rPr>
        <w:t xml:space="preserve">Форма заявки на участие в аукционе - </w:t>
      </w:r>
      <w:r w:rsidRPr="005637F2">
        <w:rPr>
          <w:color w:val="000000"/>
          <w:sz w:val="24"/>
          <w:szCs w:val="24"/>
        </w:rPr>
        <w:t>приложение №1 к настоящему Извещению.</w:t>
      </w:r>
    </w:p>
    <w:p w:rsidR="00A15D71" w:rsidRPr="005637F2" w:rsidRDefault="00A15D71" w:rsidP="0044178A">
      <w:pPr>
        <w:ind w:firstLine="553"/>
        <w:jc w:val="both"/>
        <w:rPr>
          <w:b/>
          <w:sz w:val="24"/>
          <w:szCs w:val="24"/>
        </w:rPr>
      </w:pPr>
    </w:p>
    <w:p w:rsidR="00A15D71" w:rsidRPr="005637F2" w:rsidRDefault="00A15D71" w:rsidP="0044178A">
      <w:pPr>
        <w:ind w:firstLine="553"/>
        <w:jc w:val="both"/>
        <w:rPr>
          <w:sz w:val="24"/>
          <w:szCs w:val="24"/>
        </w:rPr>
      </w:pPr>
      <w:r w:rsidRPr="005637F2">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5637F2">
        <w:rPr>
          <w:color w:val="000000"/>
          <w:sz w:val="24"/>
          <w:szCs w:val="24"/>
        </w:rPr>
        <w:t>у</w:t>
      </w:r>
      <w:r w:rsidRPr="005637F2">
        <w:rPr>
          <w:sz w:val="24"/>
          <w:szCs w:val="24"/>
        </w:rPr>
        <w:t xml:space="preserve">частники аукциона вносят задаток в размере 20% начальной цены предмета аукциона </w:t>
      </w:r>
      <w:r w:rsidR="00533611" w:rsidRPr="005637F2">
        <w:rPr>
          <w:sz w:val="24"/>
          <w:szCs w:val="24"/>
        </w:rPr>
        <w:t>по продаже</w:t>
      </w:r>
      <w:r w:rsidRPr="005637F2">
        <w:rPr>
          <w:sz w:val="24"/>
          <w:szCs w:val="24"/>
        </w:rPr>
        <w:t xml:space="preserve"> земельн</w:t>
      </w:r>
      <w:r w:rsidR="00940B2A" w:rsidRPr="005637F2">
        <w:rPr>
          <w:sz w:val="24"/>
          <w:szCs w:val="24"/>
        </w:rPr>
        <w:t>ого</w:t>
      </w:r>
      <w:r w:rsidRPr="005637F2">
        <w:rPr>
          <w:sz w:val="24"/>
          <w:szCs w:val="24"/>
        </w:rPr>
        <w:t xml:space="preserve"> участк</w:t>
      </w:r>
      <w:r w:rsidR="00940B2A" w:rsidRPr="005637F2">
        <w:rPr>
          <w:sz w:val="24"/>
          <w:szCs w:val="24"/>
        </w:rPr>
        <w:t>а</w:t>
      </w:r>
      <w:r w:rsidRPr="005637F2">
        <w:rPr>
          <w:sz w:val="24"/>
          <w:szCs w:val="24"/>
        </w:rPr>
        <w:t xml:space="preserve">: </w:t>
      </w:r>
      <w:r w:rsidRPr="005637F2">
        <w:rPr>
          <w:b/>
          <w:sz w:val="24"/>
          <w:szCs w:val="24"/>
        </w:rPr>
        <w:t xml:space="preserve">с </w:t>
      </w:r>
      <w:r w:rsidR="005C6224">
        <w:rPr>
          <w:b/>
          <w:sz w:val="24"/>
          <w:szCs w:val="24"/>
        </w:rPr>
        <w:t>30</w:t>
      </w:r>
      <w:r w:rsidR="00F41946" w:rsidRPr="005637F2">
        <w:rPr>
          <w:b/>
          <w:sz w:val="24"/>
          <w:szCs w:val="24"/>
        </w:rPr>
        <w:t>.0</w:t>
      </w:r>
      <w:r w:rsidR="005C6224">
        <w:rPr>
          <w:b/>
          <w:sz w:val="24"/>
          <w:szCs w:val="24"/>
        </w:rPr>
        <w:t>3</w:t>
      </w:r>
      <w:r w:rsidR="00F41946" w:rsidRPr="005637F2">
        <w:rPr>
          <w:b/>
          <w:sz w:val="24"/>
          <w:szCs w:val="24"/>
        </w:rPr>
        <w:t>.2026</w:t>
      </w:r>
      <w:r w:rsidRPr="005637F2">
        <w:rPr>
          <w:b/>
          <w:sz w:val="24"/>
          <w:szCs w:val="24"/>
        </w:rPr>
        <w:t xml:space="preserve"> г</w:t>
      </w:r>
      <w:r w:rsidRPr="005637F2">
        <w:rPr>
          <w:sz w:val="24"/>
          <w:szCs w:val="24"/>
        </w:rPr>
        <w:t xml:space="preserve">. (с 8.00 часов) по </w:t>
      </w:r>
      <w:r w:rsidR="005C6224">
        <w:rPr>
          <w:b/>
          <w:sz w:val="24"/>
          <w:szCs w:val="24"/>
        </w:rPr>
        <w:t>13</w:t>
      </w:r>
      <w:r w:rsidR="00A3484B" w:rsidRPr="005637F2">
        <w:rPr>
          <w:b/>
          <w:sz w:val="24"/>
          <w:szCs w:val="24"/>
        </w:rPr>
        <w:t>.</w:t>
      </w:r>
      <w:r w:rsidR="005C6224">
        <w:rPr>
          <w:b/>
          <w:sz w:val="24"/>
          <w:szCs w:val="24"/>
        </w:rPr>
        <w:t>04</w:t>
      </w:r>
      <w:r w:rsidR="00F41946" w:rsidRPr="005637F2">
        <w:rPr>
          <w:b/>
          <w:sz w:val="24"/>
          <w:szCs w:val="24"/>
        </w:rPr>
        <w:t>.2026</w:t>
      </w:r>
      <w:r w:rsidR="00C14466" w:rsidRPr="005637F2">
        <w:rPr>
          <w:b/>
          <w:sz w:val="24"/>
          <w:szCs w:val="24"/>
        </w:rPr>
        <w:t xml:space="preserve"> </w:t>
      </w:r>
      <w:r w:rsidRPr="005637F2">
        <w:rPr>
          <w:b/>
          <w:sz w:val="24"/>
          <w:szCs w:val="24"/>
        </w:rPr>
        <w:t>г.</w:t>
      </w:r>
      <w:r w:rsidRPr="005637F2">
        <w:rPr>
          <w:sz w:val="24"/>
          <w:szCs w:val="24"/>
        </w:rPr>
        <w:t xml:space="preserve"> (до 17.00 часов)</w:t>
      </w:r>
      <w:r w:rsidR="006629D7" w:rsidRPr="005637F2">
        <w:rPr>
          <w:sz w:val="24"/>
          <w:szCs w:val="24"/>
        </w:rPr>
        <w:t xml:space="preserve"> </w:t>
      </w:r>
      <w:r w:rsidRPr="005637F2">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533611" w:rsidRPr="005637F2" w:rsidRDefault="00A15D71" w:rsidP="0044178A">
      <w:pPr>
        <w:pStyle w:val="a5"/>
        <w:ind w:firstLine="553"/>
        <w:rPr>
          <w:szCs w:val="24"/>
        </w:rPr>
      </w:pPr>
      <w:r w:rsidRPr="005637F2">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5637F2" w:rsidRDefault="00A15D71" w:rsidP="0044178A">
      <w:pPr>
        <w:tabs>
          <w:tab w:val="left" w:pos="540"/>
        </w:tabs>
        <w:ind w:firstLine="553"/>
        <w:jc w:val="both"/>
        <w:rPr>
          <w:sz w:val="24"/>
          <w:szCs w:val="24"/>
        </w:rPr>
      </w:pPr>
      <w:r w:rsidRPr="005637F2">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5637F2" w:rsidRDefault="00A15D71" w:rsidP="0044178A">
      <w:pPr>
        <w:tabs>
          <w:tab w:val="left" w:pos="540"/>
        </w:tabs>
        <w:ind w:firstLine="553"/>
        <w:jc w:val="both"/>
        <w:rPr>
          <w:sz w:val="24"/>
          <w:szCs w:val="24"/>
        </w:rPr>
      </w:pPr>
      <w:r w:rsidRPr="005637F2">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sidRPr="005637F2">
        <w:rPr>
          <w:bCs/>
          <w:sz w:val="24"/>
          <w:szCs w:val="24"/>
        </w:rPr>
        <w:t>купли-продажи</w:t>
      </w:r>
      <w:r w:rsidRPr="005637F2">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5637F2" w:rsidRDefault="00A15D71" w:rsidP="0044178A">
      <w:pPr>
        <w:tabs>
          <w:tab w:val="left" w:pos="540"/>
        </w:tabs>
        <w:ind w:firstLine="553"/>
        <w:jc w:val="both"/>
        <w:rPr>
          <w:sz w:val="24"/>
          <w:szCs w:val="24"/>
        </w:rPr>
      </w:pPr>
      <w:r w:rsidRPr="005637F2">
        <w:rPr>
          <w:sz w:val="24"/>
          <w:szCs w:val="24"/>
        </w:rPr>
        <w:t>Оператор электронной площадки</w:t>
      </w:r>
      <w:r w:rsidRPr="005637F2">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637F2">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5637F2" w:rsidRDefault="00A15D71" w:rsidP="0044178A">
      <w:pPr>
        <w:tabs>
          <w:tab w:val="left" w:pos="851"/>
        </w:tabs>
        <w:ind w:firstLine="553"/>
        <w:jc w:val="both"/>
        <w:rPr>
          <w:sz w:val="24"/>
          <w:szCs w:val="24"/>
        </w:rPr>
      </w:pPr>
      <w:r w:rsidRPr="005637F2">
        <w:rPr>
          <w:b/>
          <w:sz w:val="24"/>
          <w:szCs w:val="24"/>
        </w:rPr>
        <w:t xml:space="preserve">В назначении платежа необходимо указать: </w:t>
      </w:r>
      <w:r w:rsidR="00344024" w:rsidRPr="005637F2">
        <w:rPr>
          <w:sz w:val="24"/>
          <w:szCs w:val="24"/>
        </w:rPr>
        <w:t xml:space="preserve">Задаток </w:t>
      </w:r>
      <w:r w:rsidRPr="005637F2">
        <w:rPr>
          <w:sz w:val="24"/>
          <w:szCs w:val="24"/>
        </w:rPr>
        <w:t>(ИНН плательщика).</w:t>
      </w:r>
    </w:p>
    <w:p w:rsidR="00A15D71" w:rsidRPr="005637F2" w:rsidRDefault="00A15D71" w:rsidP="0044178A">
      <w:pPr>
        <w:tabs>
          <w:tab w:val="left" w:pos="540"/>
        </w:tabs>
        <w:ind w:firstLine="553"/>
        <w:jc w:val="both"/>
        <w:rPr>
          <w:sz w:val="24"/>
          <w:szCs w:val="24"/>
        </w:rPr>
      </w:pPr>
      <w:r w:rsidRPr="005637F2">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5637F2" w:rsidRDefault="00A15D71" w:rsidP="0044178A">
      <w:pPr>
        <w:tabs>
          <w:tab w:val="left" w:pos="540"/>
        </w:tabs>
        <w:ind w:firstLine="553"/>
        <w:jc w:val="both"/>
        <w:rPr>
          <w:sz w:val="24"/>
          <w:szCs w:val="24"/>
        </w:rPr>
      </w:pPr>
      <w:r w:rsidRPr="005637F2">
        <w:rPr>
          <w:sz w:val="24"/>
          <w:szCs w:val="24"/>
        </w:rPr>
        <w:t xml:space="preserve">Образец платежного поручения приведен на электронной площадке по адресу: </w:t>
      </w:r>
      <w:hyperlink r:id="rId53" w:history="1">
        <w:r w:rsidRPr="005637F2">
          <w:rPr>
            <w:rStyle w:val="aa"/>
            <w:sz w:val="24"/>
            <w:szCs w:val="24"/>
          </w:rPr>
          <w:t>http://utp.sberbank-ast.ru/Main/Notice/697/Requisites</w:t>
        </w:r>
      </w:hyperlink>
    </w:p>
    <w:p w:rsidR="00A15D71" w:rsidRPr="005637F2" w:rsidRDefault="00A15D71" w:rsidP="0044178A">
      <w:pPr>
        <w:ind w:firstLine="553"/>
        <w:jc w:val="both"/>
        <w:rPr>
          <w:b/>
          <w:sz w:val="24"/>
          <w:szCs w:val="24"/>
        </w:rPr>
      </w:pPr>
      <w:r w:rsidRPr="005637F2">
        <w:rPr>
          <w:b/>
          <w:sz w:val="24"/>
          <w:szCs w:val="24"/>
        </w:rPr>
        <w:t>Подача Заявки и блокирование задатка является заключением Соглашения о задатке.</w:t>
      </w:r>
    </w:p>
    <w:p w:rsidR="00A15D71" w:rsidRPr="005637F2" w:rsidRDefault="00A15D71" w:rsidP="0044178A">
      <w:pPr>
        <w:ind w:firstLine="553"/>
        <w:jc w:val="both"/>
        <w:rPr>
          <w:sz w:val="24"/>
          <w:szCs w:val="24"/>
        </w:rPr>
      </w:pPr>
      <w:r w:rsidRPr="005637F2">
        <w:rPr>
          <w:sz w:val="24"/>
          <w:szCs w:val="24"/>
        </w:rPr>
        <w:lastRenderedPageBreak/>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5637F2" w:rsidRDefault="00A15D71" w:rsidP="0044178A">
      <w:pPr>
        <w:ind w:firstLine="553"/>
        <w:jc w:val="both"/>
        <w:rPr>
          <w:sz w:val="24"/>
          <w:szCs w:val="24"/>
        </w:rPr>
      </w:pPr>
      <w:r w:rsidRPr="005637F2">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5637F2">
        <w:rPr>
          <w:sz w:val="24"/>
          <w:szCs w:val="24"/>
        </w:rPr>
        <w:t>Продавцу</w:t>
      </w:r>
      <w:r w:rsidRPr="005637F2">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вследствие уклонения от заключения указанного договора, не возвращаются.</w:t>
      </w:r>
    </w:p>
    <w:p w:rsidR="00A15D71" w:rsidRPr="005637F2" w:rsidRDefault="00A15D71" w:rsidP="0044178A">
      <w:pPr>
        <w:ind w:firstLine="553"/>
        <w:jc w:val="both"/>
        <w:rPr>
          <w:b/>
          <w:sz w:val="24"/>
          <w:szCs w:val="24"/>
        </w:rPr>
      </w:pPr>
    </w:p>
    <w:p w:rsidR="00A15D71" w:rsidRPr="005637F2" w:rsidRDefault="00A15D71" w:rsidP="0044178A">
      <w:pPr>
        <w:ind w:firstLine="553"/>
        <w:jc w:val="both"/>
        <w:rPr>
          <w:b/>
          <w:sz w:val="24"/>
          <w:szCs w:val="24"/>
        </w:rPr>
      </w:pPr>
      <w:r w:rsidRPr="005637F2">
        <w:rPr>
          <w:b/>
          <w:sz w:val="24"/>
          <w:szCs w:val="24"/>
        </w:rPr>
        <w:t>Порядок рассмотрения Заявок</w:t>
      </w:r>
    </w:p>
    <w:p w:rsidR="00A15D71" w:rsidRPr="005637F2" w:rsidRDefault="00A15D71" w:rsidP="0044178A">
      <w:pPr>
        <w:ind w:firstLine="553"/>
        <w:jc w:val="both"/>
        <w:rPr>
          <w:sz w:val="24"/>
          <w:szCs w:val="24"/>
        </w:rPr>
      </w:pPr>
      <w:r w:rsidRPr="005637F2">
        <w:rPr>
          <w:sz w:val="24"/>
          <w:szCs w:val="24"/>
        </w:rPr>
        <w:t>Заявитель не допускается к участию в аукционе в следующих случаях:</w:t>
      </w:r>
    </w:p>
    <w:p w:rsidR="00A15D71" w:rsidRPr="005637F2" w:rsidRDefault="00A15D71" w:rsidP="0044178A">
      <w:pPr>
        <w:ind w:firstLine="553"/>
        <w:jc w:val="both"/>
        <w:rPr>
          <w:sz w:val="24"/>
          <w:szCs w:val="24"/>
        </w:rPr>
      </w:pPr>
      <w:r w:rsidRPr="005637F2">
        <w:rPr>
          <w:sz w:val="24"/>
          <w:szCs w:val="24"/>
        </w:rPr>
        <w:t>- непредставление необходимых для участия в аукционе документов или представление недостоверных сведений;</w:t>
      </w:r>
    </w:p>
    <w:p w:rsidR="00A15D71" w:rsidRPr="005637F2" w:rsidRDefault="00A15D71" w:rsidP="0044178A">
      <w:pPr>
        <w:ind w:firstLine="553"/>
        <w:jc w:val="both"/>
        <w:rPr>
          <w:sz w:val="24"/>
          <w:szCs w:val="24"/>
        </w:rPr>
      </w:pPr>
      <w:r w:rsidRPr="005637F2">
        <w:rPr>
          <w:sz w:val="24"/>
          <w:szCs w:val="24"/>
        </w:rPr>
        <w:t>- непоступление задатка на дату рассмотрения Заявок на участие в аукционе;</w:t>
      </w:r>
    </w:p>
    <w:p w:rsidR="00A15D71" w:rsidRPr="005637F2" w:rsidRDefault="00A15D71" w:rsidP="0044178A">
      <w:pPr>
        <w:ind w:firstLine="553"/>
        <w:jc w:val="both"/>
        <w:rPr>
          <w:sz w:val="24"/>
          <w:szCs w:val="24"/>
        </w:rPr>
      </w:pPr>
      <w:r w:rsidRPr="005637F2">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5637F2">
        <w:rPr>
          <w:sz w:val="24"/>
          <w:szCs w:val="24"/>
        </w:rPr>
        <w:t>у</w:t>
      </w:r>
      <w:r w:rsidRPr="005637F2">
        <w:rPr>
          <w:sz w:val="24"/>
          <w:szCs w:val="24"/>
        </w:rPr>
        <w:t xml:space="preserve">частником </w:t>
      </w:r>
      <w:r w:rsidR="00FF2923" w:rsidRPr="005637F2">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5637F2">
        <w:rPr>
          <w:sz w:val="24"/>
          <w:szCs w:val="24"/>
        </w:rPr>
        <w:t>;</w:t>
      </w:r>
    </w:p>
    <w:p w:rsidR="00A15D71" w:rsidRPr="005637F2" w:rsidRDefault="00A15D71" w:rsidP="0044178A">
      <w:pPr>
        <w:ind w:firstLine="553"/>
        <w:jc w:val="both"/>
        <w:rPr>
          <w:sz w:val="24"/>
          <w:szCs w:val="24"/>
        </w:rPr>
      </w:pPr>
      <w:r w:rsidRPr="005637F2">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Оператор электронной площадки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5637F2" w:rsidRDefault="00A15D71" w:rsidP="0044178A">
      <w:pPr>
        <w:ind w:firstLine="553"/>
        <w:jc w:val="both"/>
        <w:rPr>
          <w:sz w:val="24"/>
          <w:szCs w:val="24"/>
        </w:rPr>
      </w:pPr>
      <w:r w:rsidRPr="005637F2">
        <w:rPr>
          <w:sz w:val="24"/>
          <w:szCs w:val="24"/>
        </w:rPr>
        <w:t>- размещает Протокол рассмотрения заявок на участие в аукционе на электронной площадке.</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w:t>
      </w:r>
    </w:p>
    <w:p w:rsidR="00030D29" w:rsidRPr="005637F2" w:rsidRDefault="00030D29" w:rsidP="0044178A">
      <w:pPr>
        <w:ind w:firstLine="553"/>
        <w:jc w:val="both"/>
        <w:rPr>
          <w:sz w:val="24"/>
          <w:szCs w:val="24"/>
        </w:rPr>
      </w:pPr>
      <w:r w:rsidRPr="005637F2">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15D71" w:rsidRPr="005637F2" w:rsidRDefault="00A15D71" w:rsidP="0044178A">
      <w:pPr>
        <w:ind w:firstLine="553"/>
        <w:jc w:val="both"/>
        <w:rPr>
          <w:sz w:val="24"/>
          <w:szCs w:val="24"/>
        </w:rPr>
      </w:pPr>
      <w:r w:rsidRPr="005637F2">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Pr="005637F2" w:rsidRDefault="001B72B4" w:rsidP="0044178A">
      <w:pPr>
        <w:ind w:firstLine="720"/>
        <w:jc w:val="both"/>
        <w:rPr>
          <w:b/>
          <w:sz w:val="24"/>
          <w:szCs w:val="24"/>
          <w:u w:val="single"/>
        </w:rPr>
      </w:pPr>
    </w:p>
    <w:p w:rsidR="00C357B2" w:rsidRPr="005637F2" w:rsidRDefault="008F0134" w:rsidP="0044178A">
      <w:pPr>
        <w:ind w:firstLine="696"/>
        <w:jc w:val="center"/>
        <w:rPr>
          <w:b/>
          <w:sz w:val="24"/>
          <w:szCs w:val="24"/>
        </w:rPr>
      </w:pPr>
      <w:r w:rsidRPr="005637F2">
        <w:rPr>
          <w:b/>
          <w:sz w:val="24"/>
          <w:szCs w:val="24"/>
        </w:rPr>
        <w:lastRenderedPageBreak/>
        <w:t>П</w:t>
      </w:r>
      <w:r w:rsidR="00C15FE5" w:rsidRPr="005637F2">
        <w:rPr>
          <w:b/>
          <w:sz w:val="24"/>
          <w:szCs w:val="24"/>
        </w:rPr>
        <w:t>р</w:t>
      </w:r>
      <w:r w:rsidRPr="005637F2">
        <w:rPr>
          <w:b/>
          <w:sz w:val="24"/>
          <w:szCs w:val="24"/>
        </w:rPr>
        <w:t>оведени</w:t>
      </w:r>
      <w:r w:rsidR="00D77A70" w:rsidRPr="005637F2">
        <w:rPr>
          <w:b/>
          <w:sz w:val="24"/>
          <w:szCs w:val="24"/>
        </w:rPr>
        <w:t>е</w:t>
      </w:r>
      <w:r w:rsidRPr="005637F2">
        <w:rPr>
          <w:b/>
          <w:sz w:val="24"/>
          <w:szCs w:val="24"/>
        </w:rPr>
        <w:t xml:space="preserve"> аукциона</w:t>
      </w:r>
    </w:p>
    <w:p w:rsidR="008F0134" w:rsidRPr="005637F2" w:rsidRDefault="008F0134" w:rsidP="0044178A">
      <w:pPr>
        <w:ind w:firstLine="696"/>
        <w:jc w:val="both"/>
        <w:rPr>
          <w:sz w:val="24"/>
          <w:szCs w:val="24"/>
        </w:rPr>
      </w:pPr>
      <w:r w:rsidRPr="005637F2">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5637F2" w:rsidRDefault="008F0134" w:rsidP="0044178A">
      <w:pPr>
        <w:ind w:firstLine="696"/>
        <w:jc w:val="both"/>
        <w:rPr>
          <w:sz w:val="24"/>
          <w:szCs w:val="24"/>
        </w:rPr>
      </w:pPr>
      <w:r w:rsidRPr="005637F2">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5637F2" w:rsidRDefault="008F0134" w:rsidP="0044178A">
      <w:pPr>
        <w:ind w:firstLine="696"/>
        <w:jc w:val="both"/>
        <w:rPr>
          <w:sz w:val="24"/>
          <w:szCs w:val="24"/>
        </w:rPr>
      </w:pPr>
      <w:r w:rsidRPr="005637F2">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5637F2" w:rsidRDefault="008F0134" w:rsidP="0044178A">
      <w:pPr>
        <w:ind w:firstLine="696"/>
        <w:jc w:val="both"/>
        <w:rPr>
          <w:sz w:val="24"/>
          <w:szCs w:val="24"/>
        </w:rPr>
      </w:pPr>
      <w:r w:rsidRPr="005637F2">
        <w:rPr>
          <w:sz w:val="24"/>
          <w:szCs w:val="24"/>
        </w:rPr>
        <w:t>Аукцион проводится путем повышения Начальной цены Предмета аукциона на «шаг аукциона».</w:t>
      </w:r>
    </w:p>
    <w:p w:rsidR="008F0134" w:rsidRPr="005637F2" w:rsidRDefault="008F0134" w:rsidP="0044178A">
      <w:pPr>
        <w:ind w:firstLine="696"/>
        <w:jc w:val="both"/>
        <w:rPr>
          <w:sz w:val="24"/>
          <w:szCs w:val="24"/>
        </w:rPr>
      </w:pPr>
      <w:r w:rsidRPr="005637F2">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5637F2" w:rsidRDefault="008F0134" w:rsidP="0044178A">
      <w:pPr>
        <w:ind w:firstLine="696"/>
        <w:jc w:val="both"/>
        <w:rPr>
          <w:sz w:val="24"/>
          <w:szCs w:val="24"/>
        </w:rPr>
      </w:pPr>
      <w:r w:rsidRPr="005637F2">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5637F2" w:rsidRDefault="008F0134" w:rsidP="0044178A">
      <w:pPr>
        <w:ind w:firstLine="696"/>
        <w:jc w:val="both"/>
        <w:rPr>
          <w:sz w:val="24"/>
          <w:szCs w:val="24"/>
        </w:rPr>
      </w:pPr>
      <w:r w:rsidRPr="005637F2">
        <w:rPr>
          <w:sz w:val="24"/>
          <w:szCs w:val="24"/>
        </w:rPr>
        <w:t>Победителем признается Участник, предложивший наибольшую цену Предмета аукциона.</w:t>
      </w:r>
    </w:p>
    <w:p w:rsidR="008F0134" w:rsidRPr="005637F2" w:rsidRDefault="008F0134" w:rsidP="0044178A">
      <w:pPr>
        <w:ind w:firstLine="696"/>
        <w:jc w:val="both"/>
        <w:rPr>
          <w:sz w:val="24"/>
          <w:szCs w:val="24"/>
        </w:rPr>
      </w:pPr>
      <w:r w:rsidRPr="005637F2">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5637F2" w:rsidRDefault="008F0134" w:rsidP="0044178A">
      <w:pPr>
        <w:ind w:firstLine="696"/>
        <w:jc w:val="both"/>
        <w:rPr>
          <w:sz w:val="24"/>
          <w:szCs w:val="24"/>
        </w:rPr>
      </w:pPr>
      <w:r w:rsidRPr="005637F2">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5637F2" w:rsidRDefault="008F0134" w:rsidP="0044178A">
      <w:pPr>
        <w:ind w:firstLine="696"/>
        <w:jc w:val="both"/>
        <w:rPr>
          <w:sz w:val="24"/>
          <w:szCs w:val="24"/>
        </w:rPr>
      </w:pPr>
      <w:r w:rsidRPr="005637F2">
        <w:rPr>
          <w:sz w:val="24"/>
          <w:szCs w:val="24"/>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5637F2" w:rsidRDefault="008F0134" w:rsidP="0044178A">
      <w:pPr>
        <w:ind w:firstLine="696"/>
        <w:jc w:val="both"/>
        <w:rPr>
          <w:sz w:val="24"/>
          <w:szCs w:val="24"/>
        </w:rPr>
      </w:pPr>
      <w:r w:rsidRPr="005637F2">
        <w:rPr>
          <w:sz w:val="24"/>
          <w:szCs w:val="24"/>
        </w:rPr>
        <w:t>Аукцион признается несостоявшимся в случаях, если:</w:t>
      </w:r>
    </w:p>
    <w:p w:rsidR="008F0134" w:rsidRPr="005637F2" w:rsidRDefault="008F0134" w:rsidP="0044178A">
      <w:pPr>
        <w:ind w:firstLine="696"/>
        <w:jc w:val="both"/>
        <w:rPr>
          <w:sz w:val="24"/>
          <w:szCs w:val="24"/>
        </w:rPr>
      </w:pPr>
      <w:r w:rsidRPr="005637F2">
        <w:rPr>
          <w:sz w:val="24"/>
          <w:szCs w:val="24"/>
        </w:rPr>
        <w:t>- по окончании срока подачи Заявок была подана только одна Заявка;</w:t>
      </w:r>
    </w:p>
    <w:p w:rsidR="008F0134" w:rsidRPr="005637F2" w:rsidRDefault="008F0134" w:rsidP="0044178A">
      <w:pPr>
        <w:ind w:firstLine="696"/>
        <w:jc w:val="both"/>
        <w:rPr>
          <w:sz w:val="24"/>
          <w:szCs w:val="24"/>
        </w:rPr>
      </w:pPr>
      <w:r w:rsidRPr="005637F2">
        <w:rPr>
          <w:sz w:val="24"/>
          <w:szCs w:val="24"/>
        </w:rPr>
        <w:t>- по окончании срока подачи Заявок не подано ни одной Заявки;</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Pr="005637F2" w:rsidRDefault="008F0134" w:rsidP="0044178A">
      <w:pPr>
        <w:ind w:firstLine="696"/>
        <w:jc w:val="both"/>
        <w:rPr>
          <w:sz w:val="24"/>
          <w:szCs w:val="24"/>
        </w:rPr>
      </w:pPr>
      <w:r w:rsidRPr="005637F2">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sidRPr="005637F2">
        <w:rPr>
          <w:sz w:val="24"/>
          <w:szCs w:val="24"/>
        </w:rPr>
        <w:t>высокую цену Предмета аукциона.</w:t>
      </w:r>
    </w:p>
    <w:p w:rsidR="008F0134" w:rsidRPr="005637F2" w:rsidRDefault="008F0134" w:rsidP="0044178A">
      <w:pPr>
        <w:ind w:firstLine="696"/>
        <w:jc w:val="both"/>
        <w:rPr>
          <w:b/>
          <w:sz w:val="24"/>
          <w:szCs w:val="24"/>
        </w:rPr>
      </w:pPr>
      <w:r w:rsidRPr="005637F2">
        <w:rPr>
          <w:b/>
          <w:sz w:val="24"/>
          <w:szCs w:val="24"/>
        </w:rPr>
        <w:t>Усл</w:t>
      </w:r>
      <w:r w:rsidR="00F03824" w:rsidRPr="005637F2">
        <w:rPr>
          <w:b/>
          <w:sz w:val="24"/>
          <w:szCs w:val="24"/>
        </w:rPr>
        <w:t>о</w:t>
      </w:r>
      <w:r w:rsidR="006C1075" w:rsidRPr="005637F2">
        <w:rPr>
          <w:b/>
          <w:sz w:val="24"/>
          <w:szCs w:val="24"/>
        </w:rPr>
        <w:t>вия и сроки заключения договора</w:t>
      </w:r>
      <w:r w:rsidR="00BD2036" w:rsidRPr="005637F2">
        <w:rPr>
          <w:b/>
          <w:sz w:val="24"/>
          <w:szCs w:val="24"/>
        </w:rPr>
        <w:t xml:space="preserve"> </w:t>
      </w:r>
      <w:r w:rsidR="00533611" w:rsidRPr="005637F2">
        <w:rPr>
          <w:b/>
          <w:sz w:val="24"/>
          <w:szCs w:val="24"/>
        </w:rPr>
        <w:t xml:space="preserve">купли-продажи </w:t>
      </w:r>
      <w:r w:rsidR="006C1075" w:rsidRPr="005637F2">
        <w:rPr>
          <w:b/>
          <w:sz w:val="24"/>
          <w:szCs w:val="24"/>
        </w:rPr>
        <w:t>земельного участка</w:t>
      </w:r>
    </w:p>
    <w:p w:rsidR="008F0134" w:rsidRPr="005637F2" w:rsidRDefault="006C1075" w:rsidP="0044178A">
      <w:pPr>
        <w:ind w:firstLine="696"/>
        <w:jc w:val="both"/>
        <w:rPr>
          <w:sz w:val="24"/>
          <w:szCs w:val="24"/>
        </w:rPr>
      </w:pPr>
      <w:r w:rsidRPr="005637F2">
        <w:rPr>
          <w:sz w:val="24"/>
          <w:szCs w:val="24"/>
        </w:rPr>
        <w:t>Заключение договора</w:t>
      </w:r>
      <w:r w:rsidR="00BD2036" w:rsidRPr="005637F2">
        <w:rPr>
          <w:sz w:val="24"/>
          <w:szCs w:val="24"/>
        </w:rPr>
        <w:t xml:space="preserve"> </w:t>
      </w:r>
      <w:r w:rsidR="00533611" w:rsidRPr="005637F2">
        <w:rPr>
          <w:sz w:val="24"/>
          <w:szCs w:val="24"/>
        </w:rPr>
        <w:t>купли-продажи</w:t>
      </w:r>
      <w:r w:rsidR="008F0134" w:rsidRPr="005637F2">
        <w:rPr>
          <w:sz w:val="24"/>
          <w:szCs w:val="24"/>
        </w:rPr>
        <w:t xml:space="preserve"> земель</w:t>
      </w:r>
      <w:r w:rsidRPr="005637F2">
        <w:rPr>
          <w:sz w:val="24"/>
          <w:szCs w:val="24"/>
        </w:rPr>
        <w:t>ного</w:t>
      </w:r>
      <w:r w:rsidR="00BD2036" w:rsidRPr="005637F2">
        <w:rPr>
          <w:sz w:val="24"/>
          <w:szCs w:val="24"/>
        </w:rPr>
        <w:t xml:space="preserve"> </w:t>
      </w:r>
      <w:r w:rsidRPr="005637F2">
        <w:rPr>
          <w:sz w:val="24"/>
          <w:szCs w:val="24"/>
        </w:rPr>
        <w:t>участка</w:t>
      </w:r>
      <w:r w:rsidR="008F0134" w:rsidRPr="005637F2">
        <w:rPr>
          <w:sz w:val="24"/>
          <w:szCs w:val="24"/>
        </w:rPr>
        <w:t xml:space="preserve"> (Приложени</w:t>
      </w:r>
      <w:r w:rsidR="00E6355F" w:rsidRPr="005637F2">
        <w:rPr>
          <w:sz w:val="24"/>
          <w:szCs w:val="24"/>
        </w:rPr>
        <w:t>е</w:t>
      </w:r>
      <w:r w:rsidR="00F23DDB" w:rsidRPr="005637F2">
        <w:rPr>
          <w:sz w:val="24"/>
          <w:szCs w:val="24"/>
        </w:rPr>
        <w:t xml:space="preserve"> №2</w:t>
      </w:r>
      <w:r w:rsidR="00E37649" w:rsidRPr="005637F2">
        <w:rPr>
          <w:sz w:val="24"/>
          <w:szCs w:val="24"/>
        </w:rPr>
        <w:t>, №3, №4</w:t>
      </w:r>
      <w:r w:rsidR="00B40F73" w:rsidRPr="005637F2">
        <w:rPr>
          <w:sz w:val="24"/>
          <w:szCs w:val="24"/>
        </w:rPr>
        <w:t>)</w:t>
      </w:r>
      <w:r w:rsidR="008F0134" w:rsidRPr="005637F2">
        <w:rPr>
          <w:sz w:val="24"/>
          <w:szCs w:val="24"/>
        </w:rPr>
        <w:t xml:space="preserve">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5637F2" w:rsidRDefault="00171C0D" w:rsidP="0044178A">
      <w:pPr>
        <w:ind w:firstLine="851"/>
        <w:contextualSpacing/>
        <w:jc w:val="both"/>
        <w:rPr>
          <w:i/>
          <w:color w:val="22272F"/>
          <w:sz w:val="24"/>
          <w:szCs w:val="24"/>
          <w:shd w:val="clear" w:color="auto" w:fill="FFFFFF"/>
        </w:rPr>
      </w:pPr>
      <w:r w:rsidRPr="005637F2">
        <w:rPr>
          <w:i/>
          <w:color w:val="22272F"/>
          <w:sz w:val="24"/>
          <w:szCs w:val="24"/>
          <w:shd w:val="clear" w:color="auto" w:fill="FFFFFF"/>
        </w:rPr>
        <w:lastRenderedPageBreak/>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5637F2" w:rsidRDefault="00317A01" w:rsidP="0044178A">
      <w:pPr>
        <w:ind w:firstLine="709"/>
        <w:contextualSpacing/>
        <w:jc w:val="both"/>
        <w:rPr>
          <w:i/>
          <w:color w:val="000000"/>
          <w:sz w:val="24"/>
          <w:szCs w:val="24"/>
        </w:rPr>
      </w:pPr>
      <w:r w:rsidRPr="005637F2">
        <w:rPr>
          <w:i/>
          <w:color w:val="000000"/>
          <w:sz w:val="24"/>
          <w:szCs w:val="24"/>
        </w:rPr>
        <w:t>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5637F2" w:rsidRDefault="00317A01" w:rsidP="0044178A">
      <w:pPr>
        <w:ind w:firstLine="709"/>
        <w:contextualSpacing/>
        <w:jc w:val="both"/>
        <w:rPr>
          <w:i/>
          <w:color w:val="000000"/>
          <w:sz w:val="24"/>
          <w:szCs w:val="24"/>
        </w:rPr>
      </w:pPr>
      <w:r w:rsidRPr="005637F2">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6643FC" w:rsidRPr="005637F2" w:rsidRDefault="006643FC" w:rsidP="0044178A">
      <w:pPr>
        <w:rPr>
          <w:color w:val="000000"/>
          <w:sz w:val="24"/>
          <w:szCs w:val="24"/>
        </w:rPr>
      </w:pPr>
    </w:p>
    <w:p w:rsidR="006643FC" w:rsidRPr="005637F2" w:rsidRDefault="006643FC" w:rsidP="0044178A">
      <w:pPr>
        <w:rPr>
          <w:color w:val="000000"/>
          <w:sz w:val="24"/>
          <w:szCs w:val="24"/>
        </w:rPr>
      </w:pPr>
    </w:p>
    <w:p w:rsidR="00317A01" w:rsidRPr="005637F2" w:rsidRDefault="00B85F7A" w:rsidP="0044178A">
      <w:pPr>
        <w:rPr>
          <w:color w:val="000000"/>
          <w:sz w:val="24"/>
          <w:szCs w:val="24"/>
        </w:rPr>
      </w:pPr>
      <w:r w:rsidRPr="005637F2">
        <w:rPr>
          <w:color w:val="000000"/>
          <w:sz w:val="24"/>
          <w:szCs w:val="24"/>
        </w:rPr>
        <w:t xml:space="preserve">Председатель </w:t>
      </w:r>
      <w:r w:rsidR="00317A01" w:rsidRPr="005637F2">
        <w:rPr>
          <w:color w:val="000000"/>
          <w:sz w:val="24"/>
          <w:szCs w:val="24"/>
        </w:rPr>
        <w:t>Комитета</w:t>
      </w:r>
    </w:p>
    <w:p w:rsidR="00317A01" w:rsidRPr="005637F2" w:rsidRDefault="00317A01" w:rsidP="0044178A">
      <w:pPr>
        <w:rPr>
          <w:color w:val="000000"/>
          <w:sz w:val="24"/>
          <w:szCs w:val="24"/>
        </w:rPr>
      </w:pPr>
      <w:r w:rsidRPr="005637F2">
        <w:rPr>
          <w:color w:val="000000"/>
          <w:sz w:val="24"/>
          <w:szCs w:val="24"/>
        </w:rPr>
        <w:t>по управлению муниципальным</w:t>
      </w:r>
    </w:p>
    <w:p w:rsidR="00D77A70" w:rsidRPr="005637F2" w:rsidRDefault="00317A01" w:rsidP="0044178A">
      <w:pPr>
        <w:rPr>
          <w:color w:val="000000"/>
          <w:sz w:val="24"/>
          <w:szCs w:val="24"/>
        </w:rPr>
      </w:pPr>
      <w:r w:rsidRPr="005637F2">
        <w:rPr>
          <w:color w:val="000000"/>
          <w:sz w:val="24"/>
          <w:szCs w:val="24"/>
        </w:rPr>
        <w:t>имуществом и природными</w:t>
      </w:r>
      <w:r w:rsidR="00BD2036" w:rsidRPr="005637F2">
        <w:rPr>
          <w:color w:val="000000"/>
          <w:sz w:val="24"/>
          <w:szCs w:val="24"/>
        </w:rPr>
        <w:t xml:space="preserve"> </w:t>
      </w:r>
      <w:r w:rsidRPr="005637F2">
        <w:rPr>
          <w:color w:val="000000"/>
          <w:sz w:val="24"/>
          <w:szCs w:val="24"/>
        </w:rPr>
        <w:t>ресурсами</w:t>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BD2036" w:rsidRPr="005637F2">
        <w:rPr>
          <w:color w:val="000000"/>
          <w:sz w:val="24"/>
          <w:szCs w:val="24"/>
        </w:rPr>
        <w:t xml:space="preserve">                                                                  </w:t>
      </w:r>
      <w:r w:rsidR="0036078F" w:rsidRPr="005637F2">
        <w:rPr>
          <w:color w:val="000000"/>
          <w:sz w:val="24"/>
          <w:szCs w:val="24"/>
        </w:rPr>
        <w:t xml:space="preserve">             </w:t>
      </w:r>
      <w:r w:rsidR="00BD2036" w:rsidRPr="005637F2">
        <w:rPr>
          <w:color w:val="000000"/>
          <w:sz w:val="24"/>
          <w:szCs w:val="24"/>
        </w:rPr>
        <w:t xml:space="preserve">  </w:t>
      </w:r>
      <w:r w:rsidR="00B85F7A" w:rsidRPr="005637F2">
        <w:rPr>
          <w:color w:val="000000"/>
          <w:sz w:val="24"/>
          <w:szCs w:val="24"/>
        </w:rPr>
        <w:t xml:space="preserve">         М</w:t>
      </w:r>
      <w:r w:rsidR="00F81649" w:rsidRPr="005637F2">
        <w:rPr>
          <w:color w:val="000000"/>
          <w:sz w:val="24"/>
          <w:szCs w:val="24"/>
        </w:rPr>
        <w:t>.В.</w:t>
      </w:r>
      <w:bookmarkStart w:id="2" w:name="_GoBack"/>
      <w:bookmarkEnd w:id="2"/>
      <w:r w:rsidR="00B85F7A" w:rsidRPr="005637F2">
        <w:rPr>
          <w:color w:val="000000"/>
          <w:sz w:val="24"/>
          <w:szCs w:val="24"/>
        </w:rPr>
        <w:t>Подошвина</w:t>
      </w:r>
    </w:p>
    <w:sectPr w:rsidR="00D77A70" w:rsidRPr="005637F2" w:rsidSect="00E34EA5">
      <w:footerReference w:type="default" r:id="rId54"/>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066" w:rsidRDefault="00915066" w:rsidP="0084527A">
      <w:r>
        <w:separator/>
      </w:r>
    </w:p>
  </w:endnote>
  <w:endnote w:type="continuationSeparator" w:id="1">
    <w:p w:rsidR="00915066" w:rsidRDefault="00915066"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8B" w:rsidRDefault="0072658B">
    <w:pPr>
      <w:pStyle w:val="af3"/>
      <w:jc w:val="right"/>
    </w:pPr>
    <w:r>
      <w:rPr>
        <w:noProof/>
      </w:rPr>
      <w:fldChar w:fldCharType="begin"/>
    </w:r>
    <w:r>
      <w:rPr>
        <w:noProof/>
      </w:rPr>
      <w:instrText xml:space="preserve"> PAGE   \* MERGEFORMAT </w:instrText>
    </w:r>
    <w:r>
      <w:rPr>
        <w:noProof/>
      </w:rPr>
      <w:fldChar w:fldCharType="separate"/>
    </w:r>
    <w:r w:rsidR="00BD6A5A">
      <w:rPr>
        <w:noProof/>
      </w:rPr>
      <w:t>1</w:t>
    </w:r>
    <w:r>
      <w:rPr>
        <w:noProof/>
      </w:rPr>
      <w:fldChar w:fldCharType="end"/>
    </w:r>
  </w:p>
  <w:p w:rsidR="0072658B" w:rsidRDefault="0072658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066" w:rsidRDefault="00915066" w:rsidP="0084527A">
      <w:r>
        <w:separator/>
      </w:r>
    </w:p>
  </w:footnote>
  <w:footnote w:type="continuationSeparator" w:id="1">
    <w:p w:rsidR="00915066" w:rsidRDefault="00915066"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013"/>
    <w:rsid w:val="000032A4"/>
    <w:rsid w:val="000032C2"/>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12C"/>
    <w:rsid w:val="00012954"/>
    <w:rsid w:val="000132BB"/>
    <w:rsid w:val="000133F2"/>
    <w:rsid w:val="00013A0B"/>
    <w:rsid w:val="00013C90"/>
    <w:rsid w:val="00013CFE"/>
    <w:rsid w:val="00014F5F"/>
    <w:rsid w:val="00017B65"/>
    <w:rsid w:val="00017EDC"/>
    <w:rsid w:val="000202E0"/>
    <w:rsid w:val="00020CD3"/>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6A1"/>
    <w:rsid w:val="00061D5B"/>
    <w:rsid w:val="00061DA6"/>
    <w:rsid w:val="00063031"/>
    <w:rsid w:val="0006368C"/>
    <w:rsid w:val="00064210"/>
    <w:rsid w:val="00065A88"/>
    <w:rsid w:val="00066976"/>
    <w:rsid w:val="00066C23"/>
    <w:rsid w:val="0006718B"/>
    <w:rsid w:val="0007120D"/>
    <w:rsid w:val="000717CA"/>
    <w:rsid w:val="00071DE2"/>
    <w:rsid w:val="000724C0"/>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5510"/>
    <w:rsid w:val="000866B7"/>
    <w:rsid w:val="00086B49"/>
    <w:rsid w:val="000915BF"/>
    <w:rsid w:val="00091764"/>
    <w:rsid w:val="00092526"/>
    <w:rsid w:val="00092E93"/>
    <w:rsid w:val="0009322C"/>
    <w:rsid w:val="00093491"/>
    <w:rsid w:val="00093688"/>
    <w:rsid w:val="00093C1A"/>
    <w:rsid w:val="0009555B"/>
    <w:rsid w:val="00095C1B"/>
    <w:rsid w:val="00095C97"/>
    <w:rsid w:val="00095D68"/>
    <w:rsid w:val="000962F4"/>
    <w:rsid w:val="000975C6"/>
    <w:rsid w:val="000A0134"/>
    <w:rsid w:val="000A0BE2"/>
    <w:rsid w:val="000A1B43"/>
    <w:rsid w:val="000A1E82"/>
    <w:rsid w:val="000A1FCC"/>
    <w:rsid w:val="000A2A62"/>
    <w:rsid w:val="000A2BDF"/>
    <w:rsid w:val="000A346D"/>
    <w:rsid w:val="000A3C1B"/>
    <w:rsid w:val="000A4619"/>
    <w:rsid w:val="000A53E7"/>
    <w:rsid w:val="000A68AE"/>
    <w:rsid w:val="000A6FFB"/>
    <w:rsid w:val="000A7029"/>
    <w:rsid w:val="000A7E3E"/>
    <w:rsid w:val="000B0632"/>
    <w:rsid w:val="000B093D"/>
    <w:rsid w:val="000B1203"/>
    <w:rsid w:val="000B19E2"/>
    <w:rsid w:val="000B35DC"/>
    <w:rsid w:val="000B38FE"/>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D7911"/>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23B2"/>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3B15"/>
    <w:rsid w:val="001444E8"/>
    <w:rsid w:val="0014641A"/>
    <w:rsid w:val="00146AD1"/>
    <w:rsid w:val="001477F5"/>
    <w:rsid w:val="001511AE"/>
    <w:rsid w:val="0015189C"/>
    <w:rsid w:val="001527BF"/>
    <w:rsid w:val="00154641"/>
    <w:rsid w:val="00154E9C"/>
    <w:rsid w:val="0015535E"/>
    <w:rsid w:val="0015611F"/>
    <w:rsid w:val="00157722"/>
    <w:rsid w:val="00160F1C"/>
    <w:rsid w:val="001616B8"/>
    <w:rsid w:val="00161B1C"/>
    <w:rsid w:val="00161E6C"/>
    <w:rsid w:val="0016216D"/>
    <w:rsid w:val="00162477"/>
    <w:rsid w:val="0016324D"/>
    <w:rsid w:val="00163444"/>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4D98"/>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A8B"/>
    <w:rsid w:val="00271BC1"/>
    <w:rsid w:val="00272C11"/>
    <w:rsid w:val="0027346B"/>
    <w:rsid w:val="00273632"/>
    <w:rsid w:val="00273801"/>
    <w:rsid w:val="0027493F"/>
    <w:rsid w:val="0027503A"/>
    <w:rsid w:val="002750B5"/>
    <w:rsid w:val="00275194"/>
    <w:rsid w:val="00275228"/>
    <w:rsid w:val="002760BF"/>
    <w:rsid w:val="00276FC4"/>
    <w:rsid w:val="002775CE"/>
    <w:rsid w:val="002776D4"/>
    <w:rsid w:val="00280700"/>
    <w:rsid w:val="002814AC"/>
    <w:rsid w:val="00282426"/>
    <w:rsid w:val="00282A62"/>
    <w:rsid w:val="00283740"/>
    <w:rsid w:val="00284BF5"/>
    <w:rsid w:val="002854AB"/>
    <w:rsid w:val="00286BC4"/>
    <w:rsid w:val="00286CDE"/>
    <w:rsid w:val="00287973"/>
    <w:rsid w:val="00287FDC"/>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6AB7"/>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A68"/>
    <w:rsid w:val="002C2036"/>
    <w:rsid w:val="002C33DD"/>
    <w:rsid w:val="002C354C"/>
    <w:rsid w:val="002C3627"/>
    <w:rsid w:val="002C3D60"/>
    <w:rsid w:val="002C3D64"/>
    <w:rsid w:val="002C3DF5"/>
    <w:rsid w:val="002C4671"/>
    <w:rsid w:val="002C5346"/>
    <w:rsid w:val="002C58F2"/>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CE"/>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D59"/>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42"/>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561F"/>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0F87"/>
    <w:rsid w:val="003C1696"/>
    <w:rsid w:val="003C1C56"/>
    <w:rsid w:val="003C2D99"/>
    <w:rsid w:val="003C3322"/>
    <w:rsid w:val="003C36C1"/>
    <w:rsid w:val="003C3F7F"/>
    <w:rsid w:val="003C42FA"/>
    <w:rsid w:val="003C563E"/>
    <w:rsid w:val="003C607D"/>
    <w:rsid w:val="003C6A07"/>
    <w:rsid w:val="003C7533"/>
    <w:rsid w:val="003C7D7C"/>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2FED"/>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178A"/>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732"/>
    <w:rsid w:val="004719ED"/>
    <w:rsid w:val="00471A5C"/>
    <w:rsid w:val="0047371E"/>
    <w:rsid w:val="004738AB"/>
    <w:rsid w:val="00473EED"/>
    <w:rsid w:val="00474435"/>
    <w:rsid w:val="004750B7"/>
    <w:rsid w:val="004758C2"/>
    <w:rsid w:val="00475D51"/>
    <w:rsid w:val="00477832"/>
    <w:rsid w:val="00477936"/>
    <w:rsid w:val="00481BBF"/>
    <w:rsid w:val="00481FE9"/>
    <w:rsid w:val="00482125"/>
    <w:rsid w:val="00482D13"/>
    <w:rsid w:val="00482D4C"/>
    <w:rsid w:val="00483031"/>
    <w:rsid w:val="00483CCE"/>
    <w:rsid w:val="004847C2"/>
    <w:rsid w:val="00484D6E"/>
    <w:rsid w:val="00485E43"/>
    <w:rsid w:val="00486B5C"/>
    <w:rsid w:val="00486DCB"/>
    <w:rsid w:val="004873A0"/>
    <w:rsid w:val="0049060E"/>
    <w:rsid w:val="00490646"/>
    <w:rsid w:val="004908D3"/>
    <w:rsid w:val="004916D4"/>
    <w:rsid w:val="00491FAA"/>
    <w:rsid w:val="004922DE"/>
    <w:rsid w:val="004923A6"/>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076"/>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19D3"/>
    <w:rsid w:val="0050206C"/>
    <w:rsid w:val="0050232F"/>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7F9"/>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6FC"/>
    <w:rsid w:val="00556BAA"/>
    <w:rsid w:val="00556C7F"/>
    <w:rsid w:val="00557CD9"/>
    <w:rsid w:val="0056093D"/>
    <w:rsid w:val="00560966"/>
    <w:rsid w:val="0056110A"/>
    <w:rsid w:val="005625AF"/>
    <w:rsid w:val="005637F2"/>
    <w:rsid w:val="00563EF3"/>
    <w:rsid w:val="00564B0A"/>
    <w:rsid w:val="0056541A"/>
    <w:rsid w:val="005667A3"/>
    <w:rsid w:val="005671F0"/>
    <w:rsid w:val="005672CD"/>
    <w:rsid w:val="00567CEF"/>
    <w:rsid w:val="0057064F"/>
    <w:rsid w:val="00570788"/>
    <w:rsid w:val="00570A1E"/>
    <w:rsid w:val="00570B4B"/>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5F0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719"/>
    <w:rsid w:val="005A3CB2"/>
    <w:rsid w:val="005A3E6C"/>
    <w:rsid w:val="005A42B6"/>
    <w:rsid w:val="005A4722"/>
    <w:rsid w:val="005A47D5"/>
    <w:rsid w:val="005A487F"/>
    <w:rsid w:val="005A4881"/>
    <w:rsid w:val="005A56ED"/>
    <w:rsid w:val="005A58BB"/>
    <w:rsid w:val="005A5CAC"/>
    <w:rsid w:val="005A61FE"/>
    <w:rsid w:val="005A6A9E"/>
    <w:rsid w:val="005A6F05"/>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224"/>
    <w:rsid w:val="005C6B87"/>
    <w:rsid w:val="005C7DAA"/>
    <w:rsid w:val="005C7F0F"/>
    <w:rsid w:val="005D003D"/>
    <w:rsid w:val="005D0131"/>
    <w:rsid w:val="005D0707"/>
    <w:rsid w:val="005D0D10"/>
    <w:rsid w:val="005D0FD9"/>
    <w:rsid w:val="005D105C"/>
    <w:rsid w:val="005D1108"/>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E5"/>
    <w:rsid w:val="005E4AFB"/>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4E36"/>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8D7"/>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47444"/>
    <w:rsid w:val="006502CC"/>
    <w:rsid w:val="00650655"/>
    <w:rsid w:val="006513C3"/>
    <w:rsid w:val="00651A10"/>
    <w:rsid w:val="00651F53"/>
    <w:rsid w:val="00651FF5"/>
    <w:rsid w:val="0065335F"/>
    <w:rsid w:val="0065373F"/>
    <w:rsid w:val="00653BD7"/>
    <w:rsid w:val="00653CFE"/>
    <w:rsid w:val="006540AA"/>
    <w:rsid w:val="006541DB"/>
    <w:rsid w:val="00654C0C"/>
    <w:rsid w:val="00655A2A"/>
    <w:rsid w:val="00656F11"/>
    <w:rsid w:val="0066017A"/>
    <w:rsid w:val="00660E9E"/>
    <w:rsid w:val="006610C6"/>
    <w:rsid w:val="00661AF7"/>
    <w:rsid w:val="00662002"/>
    <w:rsid w:val="006623F6"/>
    <w:rsid w:val="006629D7"/>
    <w:rsid w:val="00663099"/>
    <w:rsid w:val="006643FC"/>
    <w:rsid w:val="00664B61"/>
    <w:rsid w:val="00664D37"/>
    <w:rsid w:val="00664FA4"/>
    <w:rsid w:val="006661DB"/>
    <w:rsid w:val="00667A0A"/>
    <w:rsid w:val="00667B5B"/>
    <w:rsid w:val="00667C76"/>
    <w:rsid w:val="00670A92"/>
    <w:rsid w:val="00670AA1"/>
    <w:rsid w:val="00670CBA"/>
    <w:rsid w:val="00670CE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B72AF"/>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2C40"/>
    <w:rsid w:val="0072380A"/>
    <w:rsid w:val="00723BB3"/>
    <w:rsid w:val="00723D37"/>
    <w:rsid w:val="00723E1D"/>
    <w:rsid w:val="00724855"/>
    <w:rsid w:val="00724E32"/>
    <w:rsid w:val="00724EA5"/>
    <w:rsid w:val="00724F9A"/>
    <w:rsid w:val="00725596"/>
    <w:rsid w:val="00725762"/>
    <w:rsid w:val="00725893"/>
    <w:rsid w:val="00725ADD"/>
    <w:rsid w:val="00725C98"/>
    <w:rsid w:val="0072658B"/>
    <w:rsid w:val="00726599"/>
    <w:rsid w:val="00730150"/>
    <w:rsid w:val="00730360"/>
    <w:rsid w:val="00730651"/>
    <w:rsid w:val="0073086C"/>
    <w:rsid w:val="00731CBB"/>
    <w:rsid w:val="00732B82"/>
    <w:rsid w:val="00732DA4"/>
    <w:rsid w:val="007342ED"/>
    <w:rsid w:val="00734938"/>
    <w:rsid w:val="00734AE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2B15"/>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574A"/>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3ECC"/>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909"/>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294"/>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669"/>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6489"/>
    <w:rsid w:val="008E6B73"/>
    <w:rsid w:val="008F0134"/>
    <w:rsid w:val="008F03FE"/>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39D2"/>
    <w:rsid w:val="00915066"/>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29E"/>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4329"/>
    <w:rsid w:val="00986AF1"/>
    <w:rsid w:val="00986B1B"/>
    <w:rsid w:val="00986EA8"/>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6A1"/>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3B38"/>
    <w:rsid w:val="00A3428E"/>
    <w:rsid w:val="00A34559"/>
    <w:rsid w:val="00A34799"/>
    <w:rsid w:val="00A3484B"/>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364F"/>
    <w:rsid w:val="00A54BCE"/>
    <w:rsid w:val="00A54C09"/>
    <w:rsid w:val="00A55627"/>
    <w:rsid w:val="00A5584B"/>
    <w:rsid w:val="00A55F74"/>
    <w:rsid w:val="00A55FAD"/>
    <w:rsid w:val="00A566C1"/>
    <w:rsid w:val="00A56772"/>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BEF"/>
    <w:rsid w:val="00A9381C"/>
    <w:rsid w:val="00A93BC3"/>
    <w:rsid w:val="00A941BE"/>
    <w:rsid w:val="00A94D7A"/>
    <w:rsid w:val="00A95998"/>
    <w:rsid w:val="00A96BC3"/>
    <w:rsid w:val="00A97144"/>
    <w:rsid w:val="00AA1204"/>
    <w:rsid w:val="00AA17ED"/>
    <w:rsid w:val="00AA32D0"/>
    <w:rsid w:val="00AA33C5"/>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9D"/>
    <w:rsid w:val="00AE75CC"/>
    <w:rsid w:val="00AF1664"/>
    <w:rsid w:val="00AF174B"/>
    <w:rsid w:val="00AF240C"/>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4F08"/>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4988"/>
    <w:rsid w:val="00B252A2"/>
    <w:rsid w:val="00B26062"/>
    <w:rsid w:val="00B2611E"/>
    <w:rsid w:val="00B26710"/>
    <w:rsid w:val="00B26AB8"/>
    <w:rsid w:val="00B26EEA"/>
    <w:rsid w:val="00B26F4E"/>
    <w:rsid w:val="00B27651"/>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878"/>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91D"/>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1A4"/>
    <w:rsid w:val="00B85835"/>
    <w:rsid w:val="00B8585A"/>
    <w:rsid w:val="00B85C03"/>
    <w:rsid w:val="00B85D88"/>
    <w:rsid w:val="00B85F7A"/>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2353"/>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A5A"/>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98A"/>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57B2"/>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177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E9A"/>
    <w:rsid w:val="00CB2FE3"/>
    <w:rsid w:val="00CB310C"/>
    <w:rsid w:val="00CB3FF7"/>
    <w:rsid w:val="00CB40AD"/>
    <w:rsid w:val="00CB4342"/>
    <w:rsid w:val="00CB470F"/>
    <w:rsid w:val="00CB4A2D"/>
    <w:rsid w:val="00CB4DDE"/>
    <w:rsid w:val="00CB5442"/>
    <w:rsid w:val="00CB5CF2"/>
    <w:rsid w:val="00CB6072"/>
    <w:rsid w:val="00CB7AB3"/>
    <w:rsid w:val="00CC0542"/>
    <w:rsid w:val="00CC05A7"/>
    <w:rsid w:val="00CC0614"/>
    <w:rsid w:val="00CC125C"/>
    <w:rsid w:val="00CC21ED"/>
    <w:rsid w:val="00CC3112"/>
    <w:rsid w:val="00CC3858"/>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19"/>
    <w:rsid w:val="00D118C9"/>
    <w:rsid w:val="00D11B14"/>
    <w:rsid w:val="00D11F7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57A"/>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6"/>
    <w:rsid w:val="00DA61E9"/>
    <w:rsid w:val="00DA688B"/>
    <w:rsid w:val="00DA6A53"/>
    <w:rsid w:val="00DA70D9"/>
    <w:rsid w:val="00DA743E"/>
    <w:rsid w:val="00DA77B5"/>
    <w:rsid w:val="00DA7817"/>
    <w:rsid w:val="00DA79CE"/>
    <w:rsid w:val="00DA7BD5"/>
    <w:rsid w:val="00DA7C93"/>
    <w:rsid w:val="00DA7F50"/>
    <w:rsid w:val="00DB02AC"/>
    <w:rsid w:val="00DB0437"/>
    <w:rsid w:val="00DB0E20"/>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2005"/>
    <w:rsid w:val="00E33629"/>
    <w:rsid w:val="00E33CF5"/>
    <w:rsid w:val="00E34EA5"/>
    <w:rsid w:val="00E350CA"/>
    <w:rsid w:val="00E35909"/>
    <w:rsid w:val="00E36124"/>
    <w:rsid w:val="00E36599"/>
    <w:rsid w:val="00E37429"/>
    <w:rsid w:val="00E37649"/>
    <w:rsid w:val="00E3767F"/>
    <w:rsid w:val="00E379DD"/>
    <w:rsid w:val="00E37B67"/>
    <w:rsid w:val="00E406E6"/>
    <w:rsid w:val="00E40CD9"/>
    <w:rsid w:val="00E42CD2"/>
    <w:rsid w:val="00E43DDC"/>
    <w:rsid w:val="00E43E5F"/>
    <w:rsid w:val="00E4448B"/>
    <w:rsid w:val="00E44EC5"/>
    <w:rsid w:val="00E457C9"/>
    <w:rsid w:val="00E46072"/>
    <w:rsid w:val="00E46833"/>
    <w:rsid w:val="00E473DA"/>
    <w:rsid w:val="00E505D9"/>
    <w:rsid w:val="00E506A8"/>
    <w:rsid w:val="00E50767"/>
    <w:rsid w:val="00E51246"/>
    <w:rsid w:val="00E5125F"/>
    <w:rsid w:val="00E51A7E"/>
    <w:rsid w:val="00E51C00"/>
    <w:rsid w:val="00E52026"/>
    <w:rsid w:val="00E52CA6"/>
    <w:rsid w:val="00E5561A"/>
    <w:rsid w:val="00E56082"/>
    <w:rsid w:val="00E5745D"/>
    <w:rsid w:val="00E57802"/>
    <w:rsid w:val="00E57B49"/>
    <w:rsid w:val="00E60AC8"/>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F0A3D"/>
    <w:rsid w:val="00EF0DA8"/>
    <w:rsid w:val="00EF0E06"/>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53AE"/>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946"/>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3F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413"/>
    <w:rsid w:val="00F83529"/>
    <w:rsid w:val="00F83874"/>
    <w:rsid w:val="00F838BF"/>
    <w:rsid w:val="00F83D55"/>
    <w:rsid w:val="00F83E43"/>
    <w:rsid w:val="00F847F1"/>
    <w:rsid w:val="00F85C6F"/>
    <w:rsid w:val="00F86ED2"/>
    <w:rsid w:val="00F8769E"/>
    <w:rsid w:val="00F87BC7"/>
    <w:rsid w:val="00F90592"/>
    <w:rsid w:val="00F93100"/>
    <w:rsid w:val="00F9381A"/>
    <w:rsid w:val="00F9421B"/>
    <w:rsid w:val="00F94C2C"/>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91"/>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5062082/1040" TargetMode="External"/><Relationship Id="rId18" Type="http://schemas.openxmlformats.org/officeDocument/2006/relationships/hyperlink" Target="https://internet.garant.ru/document/redirect/75062082/1049" TargetMode="External"/><Relationship Id="rId26" Type="http://schemas.openxmlformats.org/officeDocument/2006/relationships/hyperlink" Target="https://internet.garant.ru/document/redirect/75062082/1063" TargetMode="External"/><Relationship Id="rId39" Type="http://schemas.openxmlformats.org/officeDocument/2006/relationships/hyperlink" Target="https://internet.garant.ru/document/redirect/75062082/10112" TargetMode="External"/><Relationship Id="rId21" Type="http://schemas.openxmlformats.org/officeDocument/2006/relationships/hyperlink" Target="https://internet.garant.ru/document/redirect/75062082/1054" TargetMode="External"/><Relationship Id="rId34" Type="http://schemas.openxmlformats.org/officeDocument/2006/relationships/hyperlink" Target="https://internet.garant.ru/document/redirect/75062082/1611" TargetMode="External"/><Relationship Id="rId42" Type="http://schemas.openxmlformats.org/officeDocument/2006/relationships/hyperlink" Target="https://internet.garant.ru/document/redirect/75062082/1031" TargetMode="External"/><Relationship Id="rId47" Type="http://schemas.openxmlformats.org/officeDocument/2006/relationships/hyperlink" Target="https://internet.garant.ru/document/redirect/75062082/1410" TargetMode="External"/><Relationship Id="rId50" Type="http://schemas.openxmlformats.org/officeDocument/2006/relationships/hyperlink" Target="https://new.torgi.gov.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75062082/1272" TargetMode="External"/><Relationship Id="rId17" Type="http://schemas.openxmlformats.org/officeDocument/2006/relationships/hyperlink" Target="https://internet.garant.ru/document/redirect/75062082/1047" TargetMode="External"/><Relationship Id="rId25" Type="http://schemas.openxmlformats.org/officeDocument/2006/relationships/hyperlink" Target="https://internet.garant.ru/document/redirect/75062082/1621" TargetMode="External"/><Relationship Id="rId33" Type="http://schemas.openxmlformats.org/officeDocument/2006/relationships/hyperlink" Target="https://internet.garant.ru/document/redirect/75062082/1691" TargetMode="External"/><Relationship Id="rId38" Type="http://schemas.openxmlformats.org/officeDocument/2006/relationships/hyperlink" Target="https://internet.garant.ru/document/redirect/75062082/1073" TargetMode="External"/><Relationship Id="rId46" Type="http://schemas.openxmlformats.org/officeDocument/2006/relationships/hyperlink" Target="https://internet.garant.ru/document/redirect/75062082/13102" TargetMode="External"/><Relationship Id="rId2" Type="http://schemas.openxmlformats.org/officeDocument/2006/relationships/numbering" Target="numbering.xml"/><Relationship Id="rId16" Type="http://schemas.openxmlformats.org/officeDocument/2006/relationships/hyperlink" Target="https://internet.garant.ru/document/redirect/75062082/1046" TargetMode="External"/><Relationship Id="rId20" Type="http://schemas.openxmlformats.org/officeDocument/2006/relationships/hyperlink" Target="https://internet.garant.ru/document/redirect/75062082/1492" TargetMode="External"/><Relationship Id="rId29" Type="http://schemas.openxmlformats.org/officeDocument/2006/relationships/hyperlink" Target="https://internet.garant.ru/document/redirect/75062082/1065" TargetMode="External"/><Relationship Id="rId41" Type="http://schemas.openxmlformats.org/officeDocument/2006/relationships/hyperlink" Target="https://internet.garant.ru/document/redirect/12138258/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5062082/1271" TargetMode="External"/><Relationship Id="rId24" Type="http://schemas.openxmlformats.org/officeDocument/2006/relationships/hyperlink" Target="https://internet.garant.ru/document/redirect/75062082/1062" TargetMode="External"/><Relationship Id="rId32" Type="http://schemas.openxmlformats.org/officeDocument/2006/relationships/hyperlink" Target="https://internet.garant.ru/document/redirect/75062082/1069" TargetMode="External"/><Relationship Id="rId37" Type="http://schemas.openxmlformats.org/officeDocument/2006/relationships/hyperlink" Target="https://internet.garant.ru/document/redirect/75062082/1072" TargetMode="External"/><Relationship Id="rId40" Type="http://schemas.openxmlformats.org/officeDocument/2006/relationships/hyperlink" Target="https://internet.garant.ru/document/redirect/75062082/1021" TargetMode="External"/><Relationship Id="rId45" Type="http://schemas.openxmlformats.org/officeDocument/2006/relationships/hyperlink" Target="https://internet.garant.ru/document/redirect/75062082/1211" TargetMode="External"/><Relationship Id="rId53" Type="http://schemas.openxmlformats.org/officeDocument/2006/relationships/hyperlink" Target="http://utp.sberbank-ast.ru/Main/Notice/697/Requisites" TargetMode="External"/><Relationship Id="rId5" Type="http://schemas.openxmlformats.org/officeDocument/2006/relationships/webSettings" Target="webSettings.xml"/><Relationship Id="rId15" Type="http://schemas.openxmlformats.org/officeDocument/2006/relationships/hyperlink" Target="https://internet.garant.ru/document/redirect/75062082/1044" TargetMode="External"/><Relationship Id="rId23" Type="http://schemas.openxmlformats.org/officeDocument/2006/relationships/hyperlink" Target="https://internet.garant.ru/document/redirect/75062082/1061" TargetMode="External"/><Relationship Id="rId28" Type="http://schemas.openxmlformats.org/officeDocument/2006/relationships/hyperlink" Target="https://internet.garant.ru/document/redirect/75062082/1064" TargetMode="External"/><Relationship Id="rId36" Type="http://schemas.openxmlformats.org/officeDocument/2006/relationships/hyperlink" Target="https://internet.garant.ru/document/redirect/75062082/1071" TargetMode="External"/><Relationship Id="rId49" Type="http://schemas.openxmlformats.org/officeDocument/2006/relationships/hyperlink" Target="mailto:kymivolsk@rambler.ru" TargetMode="External"/><Relationship Id="rId10" Type="http://schemas.openxmlformats.org/officeDocument/2006/relationships/hyperlink" Target="http://xn--b1aqclq9d.xn--p1ai/" TargetMode="External"/><Relationship Id="rId19" Type="http://schemas.openxmlformats.org/officeDocument/2006/relationships/hyperlink" Target="https://internet.garant.ru/document/redirect/75062082/1491" TargetMode="External"/><Relationship Id="rId31" Type="http://schemas.openxmlformats.org/officeDocument/2006/relationships/hyperlink" Target="https://internet.garant.ru/document/redirect/75062082/1067" TargetMode="External"/><Relationship Id="rId44" Type="http://schemas.openxmlformats.org/officeDocument/2006/relationships/hyperlink" Target="https://internet.garant.ru/document/redirect/75062082/1021" TargetMode="External"/><Relationship Id="rId52" Type="http://schemas.openxmlformats.org/officeDocument/2006/relationships/hyperlink" Target="http://www.volsk.sarmo.ru" TargetMode="Externa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s://internet.garant.ru/document/redirect/75062082/1043" TargetMode="External"/><Relationship Id="rId22" Type="http://schemas.openxmlformats.org/officeDocument/2006/relationships/hyperlink" Target="https://internet.garant.ru/document/redirect/75062082/1060" TargetMode="External"/><Relationship Id="rId27" Type="http://schemas.openxmlformats.org/officeDocument/2006/relationships/hyperlink" Target="https://internet.garant.ru/document/redirect/75062082/1631" TargetMode="External"/><Relationship Id="rId30" Type="http://schemas.openxmlformats.org/officeDocument/2006/relationships/hyperlink" Target="https://internet.garant.ru/document/redirect/75062082/1066" TargetMode="External"/><Relationship Id="rId35" Type="http://schemas.openxmlformats.org/officeDocument/2006/relationships/hyperlink" Target="https://internet.garant.ru/document/redirect/75062082/1612" TargetMode="External"/><Relationship Id="rId43" Type="http://schemas.openxmlformats.org/officeDocument/2006/relationships/hyperlink" Target="https://internet.garant.ru/document/redirect/75062082/10120" TargetMode="External"/><Relationship Id="rId48" Type="http://schemas.openxmlformats.org/officeDocument/2006/relationships/hyperlink" Target="http://utp.sberbank-ast.ru/AP" TargetMode="External"/><Relationship Id="rId56" Type="http://schemas.openxmlformats.org/officeDocument/2006/relationships/theme" Target="theme/theme1.xml"/><Relationship Id="rId8" Type="http://schemas.openxmlformats.org/officeDocument/2006/relationships/hyperlink" Target="http://www.torgi.gov.ru/" TargetMode="External"/><Relationship Id="rId51" Type="http://schemas.openxmlformats.org/officeDocument/2006/relationships/hyperlink" Target="http://utp.sberbank-ast.ru/AP"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8AC6-9B6C-4131-8227-6D4F7CAB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28</Pages>
  <Words>13260</Words>
  <Characters>75585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88668</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169</cp:revision>
  <cp:lastPrinted>2026-03-27T05:47:00Z</cp:lastPrinted>
  <dcterms:created xsi:type="dcterms:W3CDTF">2023-04-30T12:09:00Z</dcterms:created>
  <dcterms:modified xsi:type="dcterms:W3CDTF">2026-03-27T05:47:00Z</dcterms:modified>
</cp:coreProperties>
</file>