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D51" w:rsidRPr="00E87E5E" w:rsidRDefault="00495DBC" w:rsidP="00DE1B88">
      <w:pPr>
        <w:keepNext/>
        <w:suppressAutoHyphens/>
        <w:autoSpaceDE w:val="0"/>
        <w:spacing w:after="0"/>
        <w:ind w:right="-235"/>
        <w:jc w:val="right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Приложение </w:t>
      </w:r>
      <w:r w:rsidR="00DE1B88">
        <w:rPr>
          <w:rFonts w:ascii="Times New Roman" w:hAnsi="Times New Roman" w:cs="Times New Roman"/>
          <w:bCs/>
          <w:sz w:val="24"/>
          <w:szCs w:val="24"/>
          <w:lang w:eastAsia="ar-SA"/>
        </w:rPr>
        <w:t>№3</w:t>
      </w:r>
    </w:p>
    <w:p w:rsidR="000E5B5B" w:rsidRPr="00E87E5E" w:rsidRDefault="000E5B5B" w:rsidP="000E5B5B">
      <w:pPr>
        <w:keepNext/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ДОГОВОР № __________</w:t>
      </w:r>
    </w:p>
    <w:p w:rsidR="000E5B5B" w:rsidRPr="00E87E5E" w:rsidRDefault="000E5B5B" w:rsidP="000E5B5B">
      <w:pPr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sz w:val="24"/>
          <w:szCs w:val="24"/>
          <w:lang w:eastAsia="ar-SA"/>
        </w:rPr>
        <w:t>купли-продажи (купчая) земельного участка</w:t>
      </w:r>
    </w:p>
    <w:p w:rsidR="000E5B5B" w:rsidRPr="00CA371E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      г. Вольск Саратовская область                      _______________________                   </w:t>
      </w: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DA45D6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</w:rPr>
        <w:t>Администрация Вольского  муниципального  района</w:t>
      </w:r>
      <w:r w:rsidRPr="00DA45D6">
        <w:rPr>
          <w:rFonts w:ascii="Times New Roman" w:hAnsi="Times New Roman" w:cs="Times New Roman"/>
          <w:sz w:val="24"/>
          <w:szCs w:val="24"/>
        </w:rPr>
        <w:t xml:space="preserve">, в лице ______________________________________________________________, именуемая в дальнейшем </w:t>
      </w:r>
      <w:r w:rsidRPr="00DA45D6">
        <w:rPr>
          <w:rFonts w:ascii="Times New Roman" w:hAnsi="Times New Roman" w:cs="Times New Roman"/>
          <w:b/>
          <w:sz w:val="24"/>
          <w:szCs w:val="24"/>
        </w:rPr>
        <w:t>''Продавец'</w:t>
      </w:r>
      <w:r w:rsidRPr="00DA45D6">
        <w:rPr>
          <w:rFonts w:ascii="Times New Roman" w:hAnsi="Times New Roman" w:cs="Times New Roman"/>
          <w:sz w:val="24"/>
          <w:szCs w:val="24"/>
        </w:rPr>
        <w:t>', с одной стороны,</w:t>
      </w:r>
      <w:r w:rsidR="0046405F" w:rsidRPr="00DA45D6">
        <w:rPr>
          <w:rFonts w:ascii="Times New Roman" w:hAnsi="Times New Roman" w:cs="Times New Roman"/>
          <w:sz w:val="24"/>
          <w:szCs w:val="24"/>
        </w:rPr>
        <w:t xml:space="preserve"> </w:t>
      </w:r>
      <w:r w:rsidRPr="00DA45D6">
        <w:rPr>
          <w:rFonts w:ascii="Times New Roman" w:hAnsi="Times New Roman" w:cs="Times New Roman"/>
          <w:sz w:val="24"/>
          <w:szCs w:val="24"/>
        </w:rPr>
        <w:t>и</w:t>
      </w:r>
      <w:r w:rsidRPr="00DA45D6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__________________________________________________________________,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именуемый в дальнейшем 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«Покупатель», 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с другой стороны, в  соответствии со ст. 39.2, ст. 39.11, ст. 39.12</w:t>
      </w:r>
      <w:r w:rsidR="00121995" w:rsidRPr="00DA45D6">
        <w:rPr>
          <w:rFonts w:ascii="Times New Roman" w:hAnsi="Times New Roman" w:cs="Times New Roman"/>
          <w:sz w:val="24"/>
          <w:szCs w:val="24"/>
          <w:lang w:eastAsia="ar-SA"/>
        </w:rPr>
        <w:t>, ст. 39.13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Земельного кодекса Российской Федерации, Федеральным  законом от 25 октября 2001 года № 137-ФЗ “О введение в действие Земельного кодекса Российской Федерации”, Гражданским кодексом Российской Федерации</w:t>
      </w:r>
      <w:r w:rsidR="0015086A" w:rsidRPr="00DA45D6">
        <w:rPr>
          <w:rFonts w:ascii="Times New Roman" w:hAnsi="Times New Roman" w:cs="Times New Roman"/>
          <w:sz w:val="24"/>
          <w:szCs w:val="24"/>
          <w:lang w:eastAsia="ar-SA"/>
        </w:rPr>
        <w:t>, Налоговым кодексом Российской Федерации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, и на основании ст. 29, ст. 35, ст. 50   Устава Вольского муниципального района, в соответствии с протоколом </w:t>
      </w:r>
      <w:r w:rsidRPr="00DA45D6">
        <w:rPr>
          <w:rFonts w:ascii="Times New Roman" w:hAnsi="Times New Roman" w:cs="Times New Roman"/>
          <w:sz w:val="24"/>
          <w:szCs w:val="24"/>
        </w:rPr>
        <w:t>___________________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от  _______________  заключили настоящий договор о нижеследующем:</w:t>
      </w: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ПРЕДМЕТ  ДОГОВОРА</w:t>
      </w:r>
    </w:p>
    <w:p w:rsidR="000E5B5B" w:rsidRPr="00DA45D6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DA45D6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1.1. Продавец продал и  обязуется передать, а Покупатель купил и обязуется принять в   собственность земельный участок общей площадью </w:t>
      </w:r>
      <w:r w:rsidR="008E62D8">
        <w:rPr>
          <w:rFonts w:ascii="Times New Roman" w:hAnsi="Times New Roman" w:cs="Times New Roman"/>
          <w:sz w:val="24"/>
          <w:szCs w:val="24"/>
          <w:lang w:eastAsia="ar-SA"/>
        </w:rPr>
        <w:t>400</w:t>
      </w:r>
      <w:r w:rsidR="00DA45D6"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кв.м., по адресу:</w:t>
      </w:r>
      <w:r w:rsidR="00957E28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Российская Федерация</w:t>
      </w:r>
      <w:r w:rsidR="00640476" w:rsidRPr="00DA45D6">
        <w:rPr>
          <w:rFonts w:ascii="Times New Roman" w:hAnsi="Times New Roman" w:cs="Times New Roman"/>
          <w:sz w:val="24"/>
          <w:szCs w:val="24"/>
        </w:rPr>
        <w:t>,</w:t>
      </w:r>
      <w:r w:rsidR="00957E28">
        <w:rPr>
          <w:rFonts w:ascii="Times New Roman" w:hAnsi="Times New Roman" w:cs="Times New Roman"/>
          <w:sz w:val="24"/>
          <w:szCs w:val="24"/>
        </w:rPr>
        <w:t xml:space="preserve"> Саратовская область, Вольский муниципальный район, </w:t>
      </w:r>
      <w:r w:rsidR="008E62D8">
        <w:rPr>
          <w:rFonts w:ascii="Times New Roman" w:hAnsi="Times New Roman" w:cs="Times New Roman"/>
          <w:sz w:val="24"/>
          <w:szCs w:val="24"/>
        </w:rPr>
        <w:t xml:space="preserve"> сп Барановское, с. Барановка, ул. Советская, з/у 54 Б., </w:t>
      </w:r>
      <w:r w:rsidRPr="00DA45D6">
        <w:rPr>
          <w:rFonts w:ascii="Times New Roman" w:hAnsi="Times New Roman" w:cs="Times New Roman"/>
          <w:sz w:val="24"/>
          <w:szCs w:val="24"/>
        </w:rPr>
        <w:t>кадастровый номер</w:t>
      </w:r>
      <w:r w:rsidR="00A85FFE" w:rsidRPr="00DA45D6">
        <w:rPr>
          <w:rFonts w:ascii="Times New Roman" w:hAnsi="Times New Roman" w:cs="Times New Roman"/>
          <w:sz w:val="24"/>
          <w:szCs w:val="24"/>
        </w:rPr>
        <w:t>:</w:t>
      </w:r>
      <w:r w:rsidRPr="00DA45D6">
        <w:rPr>
          <w:rFonts w:ascii="Times New Roman" w:hAnsi="Times New Roman" w:cs="Times New Roman"/>
          <w:sz w:val="24"/>
          <w:szCs w:val="24"/>
        </w:rPr>
        <w:t xml:space="preserve"> </w:t>
      </w:r>
      <w:r w:rsidR="008E62D8">
        <w:rPr>
          <w:rFonts w:ascii="Times New Roman" w:hAnsi="Times New Roman" w:cs="Times New Roman"/>
          <w:color w:val="000000"/>
          <w:sz w:val="24"/>
          <w:szCs w:val="24"/>
        </w:rPr>
        <w:t>64:08:040101</w:t>
      </w:r>
      <w:r w:rsidR="00957E28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8E62D8">
        <w:rPr>
          <w:rFonts w:ascii="Times New Roman" w:hAnsi="Times New Roman" w:cs="Times New Roman"/>
          <w:color w:val="000000"/>
          <w:sz w:val="24"/>
          <w:szCs w:val="24"/>
        </w:rPr>
        <w:t>1804</w:t>
      </w:r>
      <w:r w:rsidRPr="00DA45D6">
        <w:rPr>
          <w:rFonts w:ascii="Times New Roman" w:hAnsi="Times New Roman" w:cs="Times New Roman"/>
          <w:sz w:val="24"/>
          <w:szCs w:val="24"/>
        </w:rPr>
        <w:t>, именуемый в дальнейшем «Участок».</w:t>
      </w:r>
    </w:p>
    <w:p w:rsidR="000E5B5B" w:rsidRPr="00DA45D6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1.2. Категория земель: </w:t>
      </w:r>
      <w:r w:rsidRPr="00DA45D6">
        <w:rPr>
          <w:rFonts w:ascii="Times New Roman" w:hAnsi="Times New Roman" w:cs="Times New Roman"/>
          <w:bCs/>
          <w:sz w:val="24"/>
          <w:szCs w:val="24"/>
        </w:rPr>
        <w:t>земли населённых пунктов.</w:t>
      </w:r>
    </w:p>
    <w:p w:rsidR="00DA45D6" w:rsidRPr="00DA45D6" w:rsidRDefault="000E5B5B" w:rsidP="00DA45D6">
      <w:pPr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1.3.</w:t>
      </w:r>
      <w:r w:rsidRPr="00DA45D6">
        <w:rPr>
          <w:rFonts w:ascii="Times New Roman" w:hAnsi="Times New Roman" w:cs="Times New Roman"/>
          <w:bCs/>
          <w:sz w:val="24"/>
          <w:szCs w:val="24"/>
        </w:rPr>
        <w:t xml:space="preserve">Вид разрешенного использования земельного участка: </w:t>
      </w:r>
      <w:r w:rsidR="00DA45D6" w:rsidRPr="00DA45D6">
        <w:rPr>
          <w:rFonts w:ascii="Times New Roman" w:hAnsi="Times New Roman" w:cs="Times New Roman"/>
          <w:color w:val="000000"/>
          <w:sz w:val="24"/>
          <w:szCs w:val="24"/>
        </w:rPr>
        <w:t xml:space="preserve">для  </w:t>
      </w:r>
      <w:r w:rsidR="008E62D8">
        <w:rPr>
          <w:rFonts w:ascii="Times New Roman" w:hAnsi="Times New Roman" w:cs="Times New Roman"/>
          <w:color w:val="000000"/>
          <w:sz w:val="24"/>
          <w:szCs w:val="24"/>
        </w:rPr>
        <w:t>индивидуального жилищного строительства.</w:t>
      </w:r>
    </w:p>
    <w:p w:rsidR="000E5B5B" w:rsidRPr="00DA45D6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6A00" w:rsidRPr="00DA45D6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ПЛАТА ПО ДОГОВОРУ</w:t>
      </w:r>
    </w:p>
    <w:p w:rsidR="00216A00" w:rsidRPr="00DA45D6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2.1.Стоимость Участка определена в соответствии с протоколом </w:t>
      </w:r>
      <w:r w:rsidRPr="00DA45D6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от _____________ и составляет ______________руб., без НДС.</w:t>
      </w:r>
    </w:p>
    <w:p w:rsidR="00216A00" w:rsidRPr="00DA45D6" w:rsidRDefault="00216A00" w:rsidP="00216A00">
      <w:pPr>
        <w:pStyle w:val="a3"/>
        <w:ind w:right="-1" w:firstLine="0"/>
        <w:jc w:val="both"/>
        <w:rPr>
          <w:szCs w:val="24"/>
        </w:rPr>
      </w:pPr>
      <w:r w:rsidRPr="00DA45D6">
        <w:rPr>
          <w:szCs w:val="24"/>
          <w:lang w:eastAsia="ar-SA"/>
        </w:rPr>
        <w:t xml:space="preserve">          2.2. </w:t>
      </w:r>
      <w:r w:rsidRPr="00DA45D6">
        <w:rPr>
          <w:szCs w:val="24"/>
        </w:rPr>
        <w:t xml:space="preserve">Перед участием в аукционе Покупателем перечислен задаток на электронную площадку </w:t>
      </w:r>
      <w:r w:rsidRPr="00DA45D6">
        <w:rPr>
          <w:bCs/>
          <w:szCs w:val="24"/>
        </w:rPr>
        <w:t>АО "Сбербанк-АСТ", ИНН 7707308480, КПП 770401001, Р/с 40702810300020038047, Банк получателя ПАО "СБЕРБАНК" Г. МОСКВА, БИК 044525225, Кор/с 30101810400000000225.</w:t>
      </w:r>
    </w:p>
    <w:p w:rsidR="00216A00" w:rsidRPr="00DA45D6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2.3. Сумма задатка   </w:t>
      </w:r>
      <w:r w:rsidR="00957E28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8E62D8">
        <w:rPr>
          <w:rFonts w:ascii="Times New Roman" w:hAnsi="Times New Roman" w:cs="Times New Roman"/>
          <w:sz w:val="24"/>
          <w:szCs w:val="24"/>
          <w:lang w:eastAsia="ar-SA"/>
        </w:rPr>
        <w:t>24 000</w:t>
      </w:r>
      <w:r w:rsidR="00957E28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(</w:t>
      </w:r>
      <w:r w:rsidR="008E62D8">
        <w:rPr>
          <w:rFonts w:ascii="Times New Roman" w:hAnsi="Times New Roman" w:cs="Times New Roman"/>
          <w:sz w:val="24"/>
          <w:szCs w:val="24"/>
          <w:lang w:eastAsia="ar-SA"/>
        </w:rPr>
        <w:t>двадцать четыре тысячи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) руб. 00 коп</w:t>
      </w:r>
      <w:r w:rsidRPr="00DA45D6">
        <w:rPr>
          <w:rFonts w:ascii="Times New Roman" w:hAnsi="Times New Roman" w:cs="Times New Roman"/>
          <w:sz w:val="24"/>
          <w:szCs w:val="24"/>
        </w:rPr>
        <w:t xml:space="preserve">.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засчитывается в оплату приобретаемого Участка.</w:t>
      </w:r>
    </w:p>
    <w:p w:rsidR="00640476" w:rsidRPr="00DA45D6" w:rsidRDefault="00216A00" w:rsidP="00640476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45D6">
        <w:rPr>
          <w:rFonts w:ascii="Times New Roman" w:hAnsi="Times New Roman" w:cs="Times New Roman"/>
          <w:color w:val="000000"/>
          <w:sz w:val="24"/>
          <w:szCs w:val="24"/>
        </w:rPr>
        <w:t xml:space="preserve">         2.4. Оставшуюся сумму в размере ____________ руб.  </w:t>
      </w:r>
      <w:r w:rsidR="00142A4F" w:rsidRPr="00DA45D6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046AC2" w:rsidRPr="00DA45D6">
        <w:rPr>
          <w:rFonts w:ascii="Times New Roman" w:hAnsi="Times New Roman" w:cs="Times New Roman"/>
          <w:bCs/>
          <w:sz w:val="24"/>
          <w:szCs w:val="24"/>
        </w:rPr>
        <w:t>е позднее 10</w:t>
      </w:r>
      <w:r w:rsidR="00142A4F" w:rsidRPr="00DA45D6">
        <w:rPr>
          <w:rFonts w:ascii="Times New Roman" w:hAnsi="Times New Roman" w:cs="Times New Roman"/>
          <w:bCs/>
          <w:sz w:val="24"/>
          <w:szCs w:val="24"/>
        </w:rPr>
        <w:t>-ти дней со дня получения настоящего Договора</w:t>
      </w:r>
      <w:r w:rsidR="00E16972" w:rsidRPr="00DA45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A45D6">
        <w:rPr>
          <w:rFonts w:ascii="Times New Roman" w:hAnsi="Times New Roman" w:cs="Times New Roman"/>
          <w:color w:val="000000"/>
          <w:sz w:val="24"/>
          <w:szCs w:val="24"/>
        </w:rPr>
        <w:t xml:space="preserve">Покупатель перечисляет на счёт Продавца на следующие реквизиты: </w:t>
      </w:r>
      <w:r w:rsidR="00640476" w:rsidRPr="00DA45D6">
        <w:rPr>
          <w:rFonts w:ascii="Times New Roman" w:hAnsi="Times New Roman" w:cs="Times New Roman"/>
          <w:sz w:val="24"/>
          <w:szCs w:val="24"/>
        </w:rPr>
        <w:t xml:space="preserve">УФК МФ РФ по Саратовской обл. (Комитет по управлению муниципальным имуществом и природными ресурсами адм. ВМР Лицевой счет 04603017270), ИНН 6441006279,  КПП 644101001; един. казнач. счет №40102810845370000052, казначейский счет: 03100643000000016000, Банк: </w:t>
      </w:r>
      <w:r w:rsidR="00DD4974" w:rsidRPr="00DA45D6">
        <w:rPr>
          <w:rFonts w:ascii="Times New Roman" w:hAnsi="Times New Roman" w:cs="Times New Roman"/>
          <w:sz w:val="24"/>
          <w:szCs w:val="24"/>
        </w:rPr>
        <w:t>Операционно-кассовый центр №3 Волго-Вятского главного управления // УФК по Саратовской области г. Саратов</w:t>
      </w:r>
      <w:r w:rsidR="00640476" w:rsidRPr="00DA45D6">
        <w:rPr>
          <w:rFonts w:ascii="Times New Roman" w:hAnsi="Times New Roman" w:cs="Times New Roman"/>
          <w:sz w:val="24"/>
          <w:szCs w:val="24"/>
        </w:rPr>
        <w:t xml:space="preserve">, </w:t>
      </w:r>
      <w:r w:rsidR="00640476" w:rsidRPr="00DA45D6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CD69DD">
        <w:rPr>
          <w:rFonts w:ascii="Times New Roman" w:hAnsi="Times New Roman" w:cs="Times New Roman"/>
          <w:color w:val="000000"/>
          <w:sz w:val="24"/>
          <w:szCs w:val="24"/>
        </w:rPr>
        <w:t>ИК 016311121, КБК  0621140601305</w:t>
      </w:r>
      <w:r w:rsidR="00640476" w:rsidRPr="00DA45D6">
        <w:rPr>
          <w:rFonts w:ascii="Times New Roman" w:hAnsi="Times New Roman" w:cs="Times New Roman"/>
          <w:color w:val="000000"/>
          <w:sz w:val="24"/>
          <w:szCs w:val="24"/>
        </w:rPr>
        <w:t xml:space="preserve">0000430, ОКТМО </w:t>
      </w:r>
      <w:r w:rsidR="00CD69DD">
        <w:rPr>
          <w:rFonts w:ascii="Times New Roman" w:hAnsi="Times New Roman" w:cs="Times New Roman"/>
          <w:color w:val="000000"/>
          <w:sz w:val="24"/>
          <w:szCs w:val="24"/>
        </w:rPr>
        <w:t>63611405</w:t>
      </w:r>
      <w:r w:rsidR="001E48B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16A00" w:rsidRPr="00DA45D6" w:rsidRDefault="00216A00" w:rsidP="00216A0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45D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2.5.Надлежащим выполнением Покупателем обязательства по оплате цены продажи Участка является поступление денежных средств Продавцу.</w:t>
      </w:r>
    </w:p>
    <w:p w:rsidR="00216A00" w:rsidRPr="00DA45D6" w:rsidRDefault="00216A00" w:rsidP="00AC16F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216A00" w:rsidRPr="00DA45D6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III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ОБРЕМЕНЕНИЕ ЗЕМЕЛЬНОГО УЧАСТКА</w:t>
      </w:r>
    </w:p>
    <w:p w:rsidR="00DD4974" w:rsidRPr="00DA45D6" w:rsidRDefault="00DD4974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5121A3" w:rsidRPr="00524B96" w:rsidRDefault="00216A00" w:rsidP="00DA45D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24B96">
        <w:rPr>
          <w:rFonts w:ascii="Times New Roman" w:hAnsi="Times New Roman" w:cs="Times New Roman"/>
          <w:sz w:val="24"/>
          <w:szCs w:val="24"/>
          <w:lang w:eastAsia="ar-SA"/>
        </w:rPr>
        <w:t>3.1.</w:t>
      </w:r>
      <w:r w:rsidR="006D79F0" w:rsidRPr="00524B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11795" w:rsidRPr="00524B96">
        <w:rPr>
          <w:rFonts w:ascii="Times New Roman" w:hAnsi="Times New Roman" w:cs="Times New Roman"/>
          <w:bCs/>
          <w:color w:val="000000"/>
          <w:sz w:val="24"/>
          <w:szCs w:val="24"/>
        </w:rPr>
        <w:t>а)</w:t>
      </w:r>
      <w:r w:rsidR="00DD4974" w:rsidRPr="00524B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Ограничения</w:t>
      </w:r>
      <w:r w:rsidR="00DA45D6" w:rsidRPr="00524B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(обременения) прав:</w:t>
      </w:r>
    </w:p>
    <w:p w:rsidR="00F651AB" w:rsidRPr="00DE5414" w:rsidRDefault="00F651AB" w:rsidP="00F651AB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DE5414">
        <w:rPr>
          <w:rFonts w:ascii="Times New Roman" w:hAnsi="Times New Roman" w:cs="Times New Roman"/>
          <w:sz w:val="24"/>
          <w:szCs w:val="24"/>
        </w:rPr>
        <w:t xml:space="preserve">Земельный участок полностью расположен в границах зоны с реестровым номером 64:08-6.386 от 31.07.2019, ограничение использования земельного участка в пределах зоны: В соответствии со статьей 65 Водного кодекса Российской Федерации от 03.06.2006 N74-ФЗ, в границах водоохранной зоны запрещается: 1) использование сточных вод в целях регулирования плодородия 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судострои-тельных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средств;6) размещение специализированных хранилищ пестицидов и агрохимикатов, применение пестицидов и агрохимикатов;7) сброс сточных, в том числе дренажных, вод;8)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 февраля 1992 года № 2395-1 «О недрах»).В границах водоохранных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микроорганизмов., вид/наименование: Водоохранная зона реки Багай в границах Вольского района Саратовской области, тип: Водоохранная зона, индекс: РФ, Саратовская область, в границах Вольского района, дата решения: 17.01.2019, номер </w:t>
      </w:r>
      <w:r w:rsidRPr="00DE5414">
        <w:rPr>
          <w:rFonts w:ascii="Times New Roman" w:hAnsi="Times New Roman" w:cs="Times New Roman"/>
          <w:sz w:val="24"/>
          <w:szCs w:val="24"/>
        </w:rPr>
        <w:lastRenderedPageBreak/>
        <w:t>решения: 33, наименование ОГВ/ОМСУ: Министерство природных ресурсов и экологии Саратовской области Земельный участок полностью расположен в границах зоны с реестровым номером 64:08-6.802 от 17.12.2024, ограничение использования земельного участка в пределах зоны: В соответствии с п. 3 ст. 67.1 Водного Кодекса Российской Федерации (в редакции от 25.12.2023 N 657-ФЗ) в границах зон затопления, подтопления запрещаются: 1)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вод; 2) использование сточных вод в целях повышения почвенного плодородия; 3) размещение кладбищ, скотомогильников, объектов размещения отходов производства и потребления, химических, взрывчатых, токсичных, отравляющих веществ, пунктов хранения и захоронения радиоактивных отходов; 4) осуществление авиационных мер по борьбе с вредными организмами., вид/наименование: Зона затопления, установленная в отношении территорий, прилегающих к р. Багай в пределах с. Барановка, Вольского района, Саратовской области, затапливаемых при половодь</w:t>
      </w:r>
      <w:r w:rsidR="000B74EF">
        <w:rPr>
          <w:rFonts w:ascii="Times New Roman" w:hAnsi="Times New Roman" w:cs="Times New Roman"/>
          <w:sz w:val="24"/>
          <w:szCs w:val="24"/>
        </w:rPr>
        <w:t>ях и паводках 1% обеспеченности</w:t>
      </w:r>
      <w:r w:rsidRPr="00DE5414">
        <w:rPr>
          <w:rFonts w:ascii="Times New Roman" w:hAnsi="Times New Roman" w:cs="Times New Roman"/>
          <w:sz w:val="24"/>
          <w:szCs w:val="24"/>
        </w:rPr>
        <w:t>, тип: Зоны затопления и подтопления, дата решения: 26.11.2024, номер решения: 889, наименование ОГВ/ОМСУ: Федеральное агентство водных ресурсов (Росводресурсы) Нижне-Волжское бассейновое водное управление</w:t>
      </w:r>
      <w:r w:rsidR="000B74EF">
        <w:rPr>
          <w:rFonts w:ascii="Times New Roman" w:hAnsi="Times New Roman" w:cs="Times New Roman"/>
          <w:sz w:val="24"/>
          <w:szCs w:val="24"/>
        </w:rPr>
        <w:t>.</w:t>
      </w:r>
    </w:p>
    <w:p w:rsidR="00F651AB" w:rsidRPr="00DE5414" w:rsidRDefault="00F651AB" w:rsidP="00F651AB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DE5414">
        <w:rPr>
          <w:rFonts w:ascii="Times New Roman" w:hAnsi="Times New Roman" w:cs="Times New Roman"/>
          <w:sz w:val="24"/>
          <w:szCs w:val="24"/>
        </w:rPr>
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25.04.2022; реквизиты документа-основания: распоряжение комитета по управлению имуществом Саратовской области от 25.12.2014 № Т-578-р выдан: Комитет по управлению имуществом Саратовской области.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25.04.2022; реквизиты документа-основания: приказ "Об установлении местоположения береговой линии (границы водного объекта), границ водоохранных зон и границ прибрежных защитных полос рек Алай, Казанла, Донгуз (овр. Донгуз), Калмантай, Чернавка (Черновка, овр. Лысый), Багай, Кочелай, Маза (Мазка), Барнуковка на территории Саратовской области. от 17.01.2019 № 33 выдан: Министерство природных ресурсов и экологии Саратовской области.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25.04.2022; реквизиты документа-основания: приказ "Об установлении местоположения береговой линии (границы водного объекта), границ водоохранных зон и границ прибрежных защитных полос рек Алай, Казанла, Донгуз (овр. Донгуз), Калмантай, Чернавка (Черновка, овр. Лысый), Багай, Кочелай, Маза (Мазка), Барнуковка на территории Саратовской области. от 17.01.2019 № 33 выдан: Министерство природных ресурсов и экологии Саратовской области.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17.12.2024; реквизиты документа-основания: приказ "Об установлении границ зон затопления, подтопления территорий, прилегающих к р. Аркадак в границах г. Аркадак Аркадакского района; р. Грачёвка в границах с. Росташи </w:t>
      </w:r>
      <w:r w:rsidRPr="00DE5414">
        <w:rPr>
          <w:rFonts w:ascii="Times New Roman" w:hAnsi="Times New Roman" w:cs="Times New Roman"/>
          <w:sz w:val="24"/>
          <w:szCs w:val="24"/>
        </w:rPr>
        <w:lastRenderedPageBreak/>
        <w:t>Аркадакского района, р. Ольшанка в границах с. Ольшанка Аркадакского района; р. Кистендей в границах с. Алексино Аркадакского района; р. Мелик в границах с. Большой Мелик Балашовского района; р. Избалык в границах с. Междуречье Вольского района; р. Калмантай в границах с. Калмантай Вольского района; р. Багай в границах с. Барановка Вольского района; р. Чернавка (Черновка овр. Лысый) в границах с. Нижняя Чернавка Вольского района; р. Голый Карамыш в границах г. Красноармейск Красноармейского района Саратовской области" от 26.11.2024 № 889 выдан: Федеральное агентство водных ресурсов (Росводресурсы) Нижне-Волжское бассейновое водное управление.</w:t>
      </w:r>
    </w:p>
    <w:p w:rsidR="00F651AB" w:rsidRPr="00DE5414" w:rsidRDefault="00F651AB" w:rsidP="00F651AB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DE5414">
        <w:rPr>
          <w:rFonts w:ascii="Times New Roman" w:hAnsi="Times New Roman" w:cs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распоряжение комитета по управлению имуществом Саратовской области от 25.12.2014 № Т-578-р выдан: Комитет по управлению имуществом Саратовской области; Содержание ограничения (обременения): ограничения в использовании (обременения), указанные в п.14,15 и 16 Правил охраны газораспределительных сетей, утвержденных постановлением Правительства Российской Федерации от 20.11.2000 года №878 "Об утверждении правил охраны газорапределительных сетей"; Реестровый номер границы: 64:08-6.82; Вид объекта реестра границ: Зона с особыми условиями использования территории; Вид зоны по документу: Охранная зона газораспределительной сети - газовый ввод низкого давления от места врезки в существующий газопровод у ж.д. №97 по ул. Советская до кранов у ж.д. № 97, № 95, № 91, № 93, № 89, № 87, № 85, летней кухни ж.д. № 81, ж.д. №.81 по ул. Советская, ж.д. № 2а, № 2, № 17, № 19, № 21, № 23, № 25, № 25а, № 13, № 9, № 7, № 5, № 3 по ул. Львова, ж.д. № 79, № 77, № 75, № 73, № 71, №67, №69, №70, №68, летней кухни ж.д. №68, ж.д. №66, №64, №62, №60, №58, №56, №54, №52, №50, №46, №42, №38, №36, №34 по ул. Советская, ж.д. № 1, № 3, № 2, № 4, № 6, № 5, № 7, № 11, № 9 по пер. Тихому, ж.д. № 65а, №.65б, №.65, №.63, №.61, № 53, № 51, № 49, № 47, № 45, № 43, № 41 по ул. Советская, протяженностью 3866,68 м, инв. № 63:211:003:00025380, лит. I; Тип зоны: Охранная зона инженерных коммуникаций.</w:t>
      </w:r>
    </w:p>
    <w:p w:rsidR="00F651AB" w:rsidRPr="00DE5414" w:rsidRDefault="00F651AB" w:rsidP="00F651AB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DE5414">
        <w:rPr>
          <w:rFonts w:ascii="Times New Roman" w:hAnsi="Times New Roman" w:cs="Times New Roman"/>
          <w:sz w:val="24"/>
          <w:szCs w:val="24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"Об установлении местоположения береговой линии (границы водного объекта), границ водоохранных зон и границ прибрежных защитных полос рек Алай, Казанла, Донгуз (овр. Донгуз), Калмантай, Чернавка (Черновка, овр. Лысый), Багай, Кочелай, Маза (Мазка), Барнуковка на территории Саратовской области. от 17.01.2019 № 33 выдан: Министерство природных ресурсов и экологии Саратовской области; Содержание ограничения (обременения): В соответствии со статьей 65 Водного кодекса Российской Федерации от 03.06.2006 N74-ФЗ, в границах водоохранной зоны запрещается: 1) использование сточных вод в целях регулирования плодородия 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</w:t>
      </w:r>
      <w:r w:rsidRPr="00DE5414">
        <w:rPr>
          <w:rFonts w:ascii="Times New Roman" w:hAnsi="Times New Roman" w:cs="Times New Roman"/>
          <w:sz w:val="24"/>
          <w:szCs w:val="24"/>
        </w:rPr>
        <w:lastRenderedPageBreak/>
        <w:t>их движения по дорогам и стоянки на дорогах и в специально оборудованных местах, 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судострои-тельных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средств;6) размещение специализированных хранилищ пестицидов и агрохимикатов, применение пестицидов и агрохимикатов;7) сброс сточных, в том числе дренажных, вод;8)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 февраля 1992 года № 2395-1 «О недрах»).В границах водоохранных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В границах прибрежных защитных полос наряду с ограничениями, предусмотренными для водоохранных зон, дополнительно запрещаются:1) распашка земель;2) размещение отвалов размываемых грунтов; 3) выпас сельскохозяйственных животных и организация для них летних лагерей, ванн.; Реестровый номер границы: 64:08-6.358</w:t>
      </w:r>
    </w:p>
    <w:p w:rsidR="00F651AB" w:rsidRPr="00DE5414" w:rsidRDefault="00F651AB" w:rsidP="00F651AB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DE5414">
        <w:rPr>
          <w:rFonts w:ascii="Times New Roman" w:hAnsi="Times New Roman" w:cs="Times New Roman"/>
          <w:sz w:val="24"/>
          <w:szCs w:val="24"/>
        </w:rPr>
        <w:t>Вид объекта реестра границ: Зона с особыми условиями использования территории; Вид зоны по документу: Прибрежная защитная полоса реки Багай в границах Вольского района Саратовской области; Тип зоны: Прибрежная защитная полоса; Индекс: РФ, Саратовская область, в границах Вольского района.</w:t>
      </w:r>
    </w:p>
    <w:p w:rsidR="00F651AB" w:rsidRPr="00DE5414" w:rsidRDefault="00F651AB" w:rsidP="00F651AB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DE5414">
        <w:rPr>
          <w:rFonts w:ascii="Times New Roman" w:hAnsi="Times New Roman" w:cs="Times New Roman"/>
          <w:sz w:val="24"/>
          <w:szCs w:val="24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"Об установлении местоположения береговой линии (границы водного объекта), границ водоохранных зон и границ прибрежных защитных полос рек Алай, Казанла, Донгуз (овр. Донгуз), Калмантай, Чернавка (Черновка, овр. Лысый), Багай, Кочелай, Маза (Мазка), Барнуковка на территории Саратовской области. от 17.01.2019 № 33 выдан: Министерство природных ресурсов и экологии Саратовской области; Содержание ограничения (обременения): В соответствии со статьей 65 Водного кодекса Российской Федерации от 03.06.2006 N74-ФЗ, в границах водоохранной зоны </w:t>
      </w:r>
      <w:r w:rsidRPr="00DE5414">
        <w:rPr>
          <w:rFonts w:ascii="Times New Roman" w:hAnsi="Times New Roman" w:cs="Times New Roman"/>
          <w:sz w:val="24"/>
          <w:szCs w:val="24"/>
        </w:rPr>
        <w:lastRenderedPageBreak/>
        <w:t>запрещается: 1) использование сточных вод в целях регулирования плодородия 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судострои-тельных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средств;6) размещение специализированных хранилищ пестицидов и агрохимикатов, применение пестицидов и агрохимикатов;7) сброс сточных, в том числе дренажных, вод;8)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 февраля 1992 года № 2395-1 «О недрах»).В границах водоохранных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микроорганизмов.; Реестровый номер границы: 64:08-6.386; Вид объекта реестра границ: Зона с особыми условиями использования территории; Вид зоны по документу: Водоохранная зона реки Багай в границах Вольского района Саратовской области; Тип зоны: Водоохранная зона; Индекс: РФ, Саратовская область, в границах Вольского района.</w:t>
      </w:r>
    </w:p>
    <w:p w:rsidR="00F651AB" w:rsidRPr="00DE5414" w:rsidRDefault="00F651AB" w:rsidP="00F651AB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DE5414">
        <w:rPr>
          <w:rFonts w:ascii="Times New Roman" w:hAnsi="Times New Roman" w:cs="Times New Roman"/>
          <w:sz w:val="24"/>
          <w:szCs w:val="24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"Об установлении границ зон затопления, подтопления территорий, прилегающих к р. Аркадак в границах г. Аркадак Аркадакского района; р. Грачёвка в границах с. Росташи Аркадакского района, р. Ольшанка в границах с. Ольшанка Аркадакского района; р. Кистендей в границах с. Алексино Аркадакского района; р. Мелик в границах с. Большой Мелик Балашовского района; р. Избалык в границах с. Междуречье </w:t>
      </w:r>
      <w:r w:rsidRPr="00DE5414">
        <w:rPr>
          <w:rFonts w:ascii="Times New Roman" w:hAnsi="Times New Roman" w:cs="Times New Roman"/>
          <w:sz w:val="24"/>
          <w:szCs w:val="24"/>
        </w:rPr>
        <w:lastRenderedPageBreak/>
        <w:t>Вольского района; р. Калмантай в границах с. Калмантай Вольского района; р. Багай в границах с. Барановка Вольского района; р. Чернавка (Черновка овр. Лысый) в границах с. Нижняя Чернавка Вольского района; р. Голый Карамыш в границах г. Красноармейск Красноармейского района Саратовской области" от 26.11.2024 № 889 выдан: Федеральное агентство водных ресурсов (Росводресурсы) Нижне-Волжское бассейновое водное управление ; Содержание ограничения (обременения): В соответствии с п. 3 ст. 67.1 Водного Кодекса Российской Федерации (в редакции от 25.12.2023 N 657-ФЗ) в границах зон затопления, подтопления запрещаются: 1)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вод; 2) использование сточных вод в целях повышения почвенного плодородия; 3) размещение кладбищ, скотомогильников, объектов размещения отходов производства и потребления, химических, взрывчатых, токсичных, отравляющих веществ, пунктов хранения и захоронения радиоактивных отходов; 4) осуществление авиационных мер по борьбе с вредными организмами.; Реестровый номер границы: 64:08-6.802; Вид объекта реестра границ: Зона с особыми условиями использования территории; Вид зоны по документу: Зона затопления, установленная в отношении территорий, прилегающих к р. Багай в пределах с Барановка, Вольского района, Саратовской области, затапливаемых при половодьях и паводках 1% обеспеченности ; Тип зоны: Зоны затопления и подтопления.</w:t>
      </w:r>
    </w:p>
    <w:p w:rsidR="00A11795" w:rsidRPr="00DE5414" w:rsidRDefault="00A11795" w:rsidP="00A11795">
      <w:pPr>
        <w:spacing w:after="0"/>
        <w:ind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E541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б) Земельный участок не занят строениями.     </w:t>
      </w:r>
    </w:p>
    <w:p w:rsidR="00A11795" w:rsidRPr="00DE5414" w:rsidRDefault="00A11795" w:rsidP="00A11795">
      <w:pPr>
        <w:spacing w:after="0"/>
        <w:ind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E541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в) 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 </w:t>
      </w:r>
    </w:p>
    <w:p w:rsidR="00216A00" w:rsidRPr="00DE5414" w:rsidRDefault="00216A00" w:rsidP="00A1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E5414">
        <w:rPr>
          <w:rFonts w:ascii="Times New Roman" w:hAnsi="Times New Roman" w:cs="Times New Roman"/>
          <w:sz w:val="24"/>
          <w:szCs w:val="24"/>
          <w:lang w:eastAsia="ar-SA"/>
        </w:rPr>
        <w:t>Участок, приобретенный в собственность Покупателем, не обременен правами третьих лиц, никому не продан, не заложен, под арестом и запрещением не состоит, споров о нем не имеется.</w:t>
      </w:r>
    </w:p>
    <w:p w:rsidR="00216A00" w:rsidRPr="00DE5414" w:rsidRDefault="00216A00" w:rsidP="00A11795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D351B" w:rsidRPr="00DE5414" w:rsidRDefault="007D351B" w:rsidP="000B74EF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E5414">
        <w:rPr>
          <w:rFonts w:ascii="Times New Roman" w:hAnsi="Times New Roman" w:cs="Times New Roman"/>
          <w:b/>
          <w:sz w:val="24"/>
          <w:szCs w:val="24"/>
          <w:lang w:val="en-US" w:eastAsia="ar-SA"/>
        </w:rPr>
        <w:t>IV</w:t>
      </w:r>
      <w:r w:rsidRPr="00DE5414">
        <w:rPr>
          <w:rFonts w:ascii="Times New Roman" w:hAnsi="Times New Roman" w:cs="Times New Roman"/>
          <w:b/>
          <w:sz w:val="24"/>
          <w:szCs w:val="24"/>
          <w:lang w:eastAsia="ar-SA"/>
        </w:rPr>
        <w:t>. ПРАВА И ОБЯЗАННОСТИ СТОРОН</w:t>
      </w:r>
    </w:p>
    <w:p w:rsidR="007D351B" w:rsidRPr="00DE5414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E5414">
        <w:rPr>
          <w:rFonts w:ascii="Times New Roman" w:hAnsi="Times New Roman" w:cs="Times New Roman"/>
          <w:sz w:val="24"/>
          <w:szCs w:val="24"/>
        </w:rPr>
        <w:t>4.1. Продавец обязуется:</w:t>
      </w:r>
    </w:p>
    <w:p w:rsidR="007D351B" w:rsidRPr="00DE5414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E5414">
        <w:rPr>
          <w:rFonts w:ascii="Times New Roman" w:hAnsi="Times New Roman" w:cs="Times New Roman"/>
          <w:sz w:val="24"/>
          <w:szCs w:val="24"/>
        </w:rPr>
        <w:t>4.1.1. Принять оплату в размере и сроки, установленные Договором.</w:t>
      </w:r>
    </w:p>
    <w:p w:rsidR="007D351B" w:rsidRPr="00DE5414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E5414">
        <w:rPr>
          <w:rFonts w:ascii="Times New Roman" w:hAnsi="Times New Roman" w:cs="Times New Roman"/>
          <w:sz w:val="24"/>
          <w:szCs w:val="24"/>
        </w:rPr>
        <w:t>4.2. Покупатель обязуется:</w:t>
      </w:r>
    </w:p>
    <w:p w:rsidR="007D351B" w:rsidRPr="00DE5414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E5414">
        <w:rPr>
          <w:rFonts w:ascii="Times New Roman" w:hAnsi="Times New Roman" w:cs="Times New Roman"/>
          <w:sz w:val="24"/>
          <w:szCs w:val="24"/>
        </w:rPr>
        <w:t xml:space="preserve">4.2.1. Уплатить цену Участка в размере, установленном в разделе 2 Договора. </w:t>
      </w:r>
    </w:p>
    <w:p w:rsidR="007D351B" w:rsidRPr="00DE5414" w:rsidRDefault="007D351B" w:rsidP="007D351B">
      <w:pPr>
        <w:pStyle w:val="21"/>
        <w:tabs>
          <w:tab w:val="left" w:pos="-100"/>
        </w:tabs>
        <w:spacing w:after="0" w:line="240" w:lineRule="auto"/>
        <w:ind w:right="-5" w:firstLine="7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5414">
        <w:rPr>
          <w:rFonts w:ascii="Times New Roman" w:hAnsi="Times New Roman" w:cs="Times New Roman"/>
          <w:sz w:val="24"/>
          <w:szCs w:val="24"/>
        </w:rPr>
        <w:tab/>
        <w:t>4.2.2. Договор одновременно является актом приема–передачи Участка, указанного в п. 1.1 Договора.</w:t>
      </w:r>
    </w:p>
    <w:p w:rsidR="007D351B" w:rsidRPr="00151DDD" w:rsidRDefault="007D351B" w:rsidP="007D351B">
      <w:pPr>
        <w:pStyle w:val="3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5414">
        <w:rPr>
          <w:rFonts w:ascii="Times New Roman" w:hAnsi="Times New Roman" w:cs="Times New Roman"/>
          <w:bCs/>
          <w:sz w:val="24"/>
          <w:szCs w:val="24"/>
        </w:rPr>
        <w:t>4.2.3. Не позднее 10-ти рабочих дней со д</w:t>
      </w:r>
      <w:r w:rsidRPr="00151DDD">
        <w:rPr>
          <w:rFonts w:ascii="Times New Roman" w:hAnsi="Times New Roman" w:cs="Times New Roman"/>
          <w:bCs/>
          <w:sz w:val="24"/>
          <w:szCs w:val="24"/>
        </w:rPr>
        <w:t xml:space="preserve">ня направления настоящего Договора подписать его и предоставить Продавцу с документами, подтверждающими оплату; в противном случае Договор считается не заключенным. </w:t>
      </w:r>
    </w:p>
    <w:p w:rsidR="007D351B" w:rsidRPr="00151DDD" w:rsidRDefault="007D351B" w:rsidP="007D351B">
      <w:pPr>
        <w:pStyle w:val="21"/>
        <w:tabs>
          <w:tab w:val="left" w:pos="8789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DDD">
        <w:rPr>
          <w:rFonts w:ascii="Times New Roman" w:hAnsi="Times New Roman" w:cs="Times New Roman"/>
          <w:sz w:val="24"/>
          <w:szCs w:val="24"/>
        </w:rPr>
        <w:t>На момент регистрации перехода права собственности на Участок обязательства по оплате цены продажи должны быть полностью исполнены Покупателем.</w:t>
      </w:r>
    </w:p>
    <w:p w:rsidR="007D351B" w:rsidRPr="00DA45D6" w:rsidRDefault="007D351B" w:rsidP="007D351B">
      <w:pPr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1DDD">
        <w:rPr>
          <w:rFonts w:ascii="Times New Roman" w:hAnsi="Times New Roman" w:cs="Times New Roman"/>
          <w:sz w:val="24"/>
          <w:szCs w:val="24"/>
        </w:rPr>
        <w:t>4.2.4</w:t>
      </w:r>
      <w:r w:rsidRPr="00151DDD">
        <w:rPr>
          <w:rFonts w:ascii="Times New Roman" w:hAnsi="Times New Roman" w:cs="Times New Roman"/>
          <w:bCs/>
          <w:sz w:val="24"/>
          <w:szCs w:val="24"/>
        </w:rPr>
        <w:t>. При неуплате цены продажи земельного участка, указанной</w:t>
      </w:r>
      <w:r w:rsidRPr="00DA45D6">
        <w:rPr>
          <w:rFonts w:ascii="Times New Roman" w:hAnsi="Times New Roman" w:cs="Times New Roman"/>
          <w:bCs/>
          <w:sz w:val="24"/>
          <w:szCs w:val="24"/>
        </w:rPr>
        <w:t xml:space="preserve"> в п.2.1. настоящего Договора, договор купли-продажи считается не заключенным.</w:t>
      </w:r>
    </w:p>
    <w:p w:rsidR="007D351B" w:rsidRPr="00DA45D6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V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ОТВЕТСТВЕННОСТЬ СТОРОН</w:t>
      </w:r>
    </w:p>
    <w:p w:rsidR="007D351B" w:rsidRPr="00DA45D6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DA45D6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договором.</w:t>
      </w:r>
    </w:p>
    <w:p w:rsidR="007D351B" w:rsidRPr="00DA45D6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5.2. Просрочка оплаты цены продажи земельного участка в сумме и в сроки, указанные в разделе 2 настоящего</w:t>
      </w:r>
      <w:bookmarkStart w:id="0" w:name="_GoBack"/>
      <w:bookmarkEnd w:id="0"/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договора, считается отказом Покупателя от исполнения обязательств по оплате цены продажи земельного участка.</w:t>
      </w:r>
    </w:p>
    <w:p w:rsidR="007D351B" w:rsidRPr="00DA45D6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5.3. В случае отказа Покупателя от исполнения обязательств по оплате цены продажи земельного участка, согласно п. 2.1. настоящего договора, внесенный задаток не возвращается в соответствии со ст. 381 ГК РФ и с. п. 21 ст. 39.12 ЗК РФ.</w:t>
      </w:r>
    </w:p>
    <w:p w:rsidR="007D351B" w:rsidRPr="00DA45D6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>5.4. Ответственность за сохранность объекта, указанного в п.1.1 настоящего договора, а также риск случайной гибели с момента передачи Участка несет Покупатель.</w:t>
      </w:r>
    </w:p>
    <w:p w:rsidR="007D351B" w:rsidRPr="00DA45D6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>5.5. Продавец не несёт ответственность перед Покупателем за убытки или издержки, которые могут возникнуть у Покупателя в результате использования приобретённого Участка.</w:t>
      </w:r>
    </w:p>
    <w:p w:rsidR="007D351B" w:rsidRPr="00DA45D6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>5.6.  В случае если нарушение условий настоящего Договора происходит по обстоятельствам, не зависящим от Продавца и Покупателя, то ответственность не наступает.</w:t>
      </w:r>
    </w:p>
    <w:p w:rsidR="007D351B" w:rsidRPr="00DA45D6" w:rsidRDefault="007D351B" w:rsidP="000B74EF">
      <w:pPr>
        <w:spacing w:after="0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 xml:space="preserve">        5.7. Во всём, что не предусмотрено настоящим Договором, стороны руководствуются действующим законодательством РФ.</w:t>
      </w:r>
    </w:p>
    <w:p w:rsidR="007D351B" w:rsidRPr="00DA45D6" w:rsidRDefault="007D351B" w:rsidP="007D351B">
      <w:pPr>
        <w:tabs>
          <w:tab w:val="left" w:pos="8789"/>
        </w:tabs>
        <w:ind w:right="28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DA45D6">
        <w:rPr>
          <w:rFonts w:ascii="Times New Roman" w:hAnsi="Times New Roman" w:cs="Times New Roman"/>
          <w:b/>
          <w:sz w:val="24"/>
          <w:szCs w:val="24"/>
        </w:rPr>
        <w:t>. РАЗРЕШЕНИЕ СПОРОВ</w:t>
      </w:r>
    </w:p>
    <w:p w:rsidR="007D351B" w:rsidRPr="00DA45D6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 xml:space="preserve">6.1. Все споры и разногласия, которые могут возникнуть из настоящего Договора, разрешаются путем переговоров между сторонами либо в судебном порядке. </w:t>
      </w:r>
    </w:p>
    <w:p w:rsidR="007D351B" w:rsidRPr="00DA45D6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DA45D6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VII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ЗАКЛЮЧИТЕЛЬНЫЕ  ПОЛОЖЕНИЯ</w:t>
      </w:r>
    </w:p>
    <w:p w:rsidR="007D351B" w:rsidRPr="00DA45D6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7.1.Переход права собственности на Участок по настоящему договору подлежит государственной регистрации в Управлении Федеральной службы государственной регистрации, кадастра и картографии.</w:t>
      </w:r>
    </w:p>
    <w:p w:rsidR="007D351B" w:rsidRPr="00DA45D6" w:rsidRDefault="007D351B" w:rsidP="007D351B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 xml:space="preserve">          7.2. Заявление о регистрации перехода права на Участок подается в Управление Федеральной службы государственной регистрации, кадастра и картографии по Саратовской области только после полной оплаты Покупателем цены продажи Участка.</w:t>
      </w: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7.3.Покупатель становится собственником Участка с момента регистрации перехода права собственности по настоящему договору. </w:t>
      </w: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7.4.Все расходы, связанные с регистрацией перехода права собственности на земельный участок по настоящему договору, несет Покупатель.</w:t>
      </w: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7.5. Изменение условий настоящего Договора, его расторжение и прекращение возможно только при письменном соглашении сторон.</w:t>
      </w:r>
    </w:p>
    <w:p w:rsidR="00DA45D6" w:rsidRDefault="007D351B" w:rsidP="00524B96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7.6. Все дополнения и изменения к настоящему Договору должны быть составлены письменно и подписаны обеими сторонами.</w:t>
      </w: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7.7.Настоящий договор составлен в двух подлинных экземплярах, имеющих одинаковую юридическую силу по одному для каждой из Сторон.</w:t>
      </w: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45D6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D351B" w:rsidRPr="00DA45D6" w:rsidTr="00B37B80">
        <w:tc>
          <w:tcPr>
            <w:tcW w:w="4785" w:type="dxa"/>
          </w:tcPr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351B" w:rsidRPr="00DA45D6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Вольского</w:t>
            </w:r>
          </w:p>
          <w:p w:rsidR="007D351B" w:rsidRPr="00DA45D6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  <w:r w:rsidRPr="00DA45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351B" w:rsidRPr="00DA45D6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sz w:val="24"/>
                <w:szCs w:val="24"/>
              </w:rPr>
              <w:t>в лице ____________________________</w:t>
            </w:r>
          </w:p>
          <w:p w:rsidR="007D351B" w:rsidRPr="00DA45D6" w:rsidRDefault="007D351B" w:rsidP="00B37B80">
            <w:pPr>
              <w:suppressAutoHyphens/>
              <w:autoSpaceDE w:val="0"/>
              <w:ind w:right="-14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4786" w:type="dxa"/>
          </w:tcPr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219E4" w:rsidRPr="007D351B" w:rsidRDefault="00F219E4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sz w:val="26"/>
          <w:szCs w:val="26"/>
        </w:rPr>
      </w:pPr>
    </w:p>
    <w:sectPr w:rsidR="00F219E4" w:rsidRPr="007D351B" w:rsidSect="00E83653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0B06" w:rsidRDefault="003E0B06" w:rsidP="00430D51">
      <w:pPr>
        <w:spacing w:after="0" w:line="240" w:lineRule="auto"/>
      </w:pPr>
      <w:r>
        <w:separator/>
      </w:r>
    </w:p>
  </w:endnote>
  <w:endnote w:type="continuationSeparator" w:id="1">
    <w:p w:rsidR="003E0B06" w:rsidRDefault="003E0B06" w:rsidP="0043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95" w:rsidRDefault="00A11795">
    <w:pPr>
      <w:pStyle w:val="a7"/>
      <w:jc w:val="center"/>
    </w:pPr>
  </w:p>
  <w:p w:rsidR="00A11795" w:rsidRDefault="00A1179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0B06" w:rsidRDefault="003E0B06" w:rsidP="00430D51">
      <w:pPr>
        <w:spacing w:after="0" w:line="240" w:lineRule="auto"/>
      </w:pPr>
      <w:r>
        <w:separator/>
      </w:r>
    </w:p>
  </w:footnote>
  <w:footnote w:type="continuationSeparator" w:id="1">
    <w:p w:rsidR="003E0B06" w:rsidRDefault="003E0B06" w:rsidP="00430D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5B5B"/>
    <w:rsid w:val="0001257D"/>
    <w:rsid w:val="00020D76"/>
    <w:rsid w:val="00021314"/>
    <w:rsid w:val="00036236"/>
    <w:rsid w:val="000440DD"/>
    <w:rsid w:val="00046AC2"/>
    <w:rsid w:val="0008117C"/>
    <w:rsid w:val="00084798"/>
    <w:rsid w:val="000A7834"/>
    <w:rsid w:val="000B74EF"/>
    <w:rsid w:val="000E5B5B"/>
    <w:rsid w:val="00101FB8"/>
    <w:rsid w:val="00121995"/>
    <w:rsid w:val="0012256E"/>
    <w:rsid w:val="00131902"/>
    <w:rsid w:val="00142A4F"/>
    <w:rsid w:val="0015086A"/>
    <w:rsid w:val="00151688"/>
    <w:rsid w:val="00151DDD"/>
    <w:rsid w:val="001563E8"/>
    <w:rsid w:val="0018351E"/>
    <w:rsid w:val="00191EB2"/>
    <w:rsid w:val="001A3B0E"/>
    <w:rsid w:val="001A621F"/>
    <w:rsid w:val="001E48BB"/>
    <w:rsid w:val="001F0ACA"/>
    <w:rsid w:val="002018D1"/>
    <w:rsid w:val="00216A00"/>
    <w:rsid w:val="002205BD"/>
    <w:rsid w:val="00247E1F"/>
    <w:rsid w:val="00270C0B"/>
    <w:rsid w:val="00276162"/>
    <w:rsid w:val="00282292"/>
    <w:rsid w:val="0028730A"/>
    <w:rsid w:val="0029096A"/>
    <w:rsid w:val="00297CF9"/>
    <w:rsid w:val="002B3EF7"/>
    <w:rsid w:val="002E78EA"/>
    <w:rsid w:val="00313591"/>
    <w:rsid w:val="003232F6"/>
    <w:rsid w:val="00345AEB"/>
    <w:rsid w:val="00372071"/>
    <w:rsid w:val="0037633E"/>
    <w:rsid w:val="00387666"/>
    <w:rsid w:val="003A39E1"/>
    <w:rsid w:val="003E0B06"/>
    <w:rsid w:val="003E0B68"/>
    <w:rsid w:val="003F604D"/>
    <w:rsid w:val="00401366"/>
    <w:rsid w:val="00416D48"/>
    <w:rsid w:val="00430D51"/>
    <w:rsid w:val="00442D03"/>
    <w:rsid w:val="0046405F"/>
    <w:rsid w:val="00495DBC"/>
    <w:rsid w:val="004E7BE9"/>
    <w:rsid w:val="005121A3"/>
    <w:rsid w:val="00524B96"/>
    <w:rsid w:val="00531B3C"/>
    <w:rsid w:val="005450BB"/>
    <w:rsid w:val="00546508"/>
    <w:rsid w:val="00552BE4"/>
    <w:rsid w:val="00575BD7"/>
    <w:rsid w:val="005D6573"/>
    <w:rsid w:val="005F51A2"/>
    <w:rsid w:val="00604C1F"/>
    <w:rsid w:val="00611E8E"/>
    <w:rsid w:val="00626034"/>
    <w:rsid w:val="00640476"/>
    <w:rsid w:val="00646426"/>
    <w:rsid w:val="00646973"/>
    <w:rsid w:val="0065531E"/>
    <w:rsid w:val="006B3616"/>
    <w:rsid w:val="006D79F0"/>
    <w:rsid w:val="006D7C47"/>
    <w:rsid w:val="006E239E"/>
    <w:rsid w:val="006F0A25"/>
    <w:rsid w:val="006F7977"/>
    <w:rsid w:val="00736297"/>
    <w:rsid w:val="00740753"/>
    <w:rsid w:val="00750882"/>
    <w:rsid w:val="00796BEC"/>
    <w:rsid w:val="007D0800"/>
    <w:rsid w:val="007D23D0"/>
    <w:rsid w:val="007D351B"/>
    <w:rsid w:val="007E7F72"/>
    <w:rsid w:val="008134C1"/>
    <w:rsid w:val="00820BE0"/>
    <w:rsid w:val="008616E0"/>
    <w:rsid w:val="00893BFB"/>
    <w:rsid w:val="008A3BB7"/>
    <w:rsid w:val="008A7754"/>
    <w:rsid w:val="008B6DC1"/>
    <w:rsid w:val="008D42EB"/>
    <w:rsid w:val="008E62D8"/>
    <w:rsid w:val="008F4B5A"/>
    <w:rsid w:val="009051F6"/>
    <w:rsid w:val="00906029"/>
    <w:rsid w:val="009317FC"/>
    <w:rsid w:val="00957E28"/>
    <w:rsid w:val="00981CC6"/>
    <w:rsid w:val="009871D8"/>
    <w:rsid w:val="00997BB8"/>
    <w:rsid w:val="009C0F26"/>
    <w:rsid w:val="009C698D"/>
    <w:rsid w:val="009D5538"/>
    <w:rsid w:val="009F57EC"/>
    <w:rsid w:val="00A0591B"/>
    <w:rsid w:val="00A109A8"/>
    <w:rsid w:val="00A11795"/>
    <w:rsid w:val="00A25A31"/>
    <w:rsid w:val="00A52224"/>
    <w:rsid w:val="00A54D9A"/>
    <w:rsid w:val="00A56753"/>
    <w:rsid w:val="00A6077E"/>
    <w:rsid w:val="00A819E7"/>
    <w:rsid w:val="00A85FFE"/>
    <w:rsid w:val="00A96450"/>
    <w:rsid w:val="00AC16F0"/>
    <w:rsid w:val="00AC26EA"/>
    <w:rsid w:val="00AD2DFA"/>
    <w:rsid w:val="00AE4E1A"/>
    <w:rsid w:val="00AF46F2"/>
    <w:rsid w:val="00B16698"/>
    <w:rsid w:val="00B22807"/>
    <w:rsid w:val="00B3572E"/>
    <w:rsid w:val="00B543AD"/>
    <w:rsid w:val="00B65B23"/>
    <w:rsid w:val="00B90C46"/>
    <w:rsid w:val="00BA4B9B"/>
    <w:rsid w:val="00BC75EE"/>
    <w:rsid w:val="00BE7358"/>
    <w:rsid w:val="00C160E6"/>
    <w:rsid w:val="00C72DB4"/>
    <w:rsid w:val="00C83B8A"/>
    <w:rsid w:val="00C83BC3"/>
    <w:rsid w:val="00C91A12"/>
    <w:rsid w:val="00CA371E"/>
    <w:rsid w:val="00CD207C"/>
    <w:rsid w:val="00CD69DD"/>
    <w:rsid w:val="00CF50AB"/>
    <w:rsid w:val="00D20297"/>
    <w:rsid w:val="00D33A13"/>
    <w:rsid w:val="00D34726"/>
    <w:rsid w:val="00D4257A"/>
    <w:rsid w:val="00D64F02"/>
    <w:rsid w:val="00D70EAB"/>
    <w:rsid w:val="00DA45D6"/>
    <w:rsid w:val="00DC5DA3"/>
    <w:rsid w:val="00DD4974"/>
    <w:rsid w:val="00DE058B"/>
    <w:rsid w:val="00DE1B88"/>
    <w:rsid w:val="00DE5414"/>
    <w:rsid w:val="00DF1B4F"/>
    <w:rsid w:val="00E06F68"/>
    <w:rsid w:val="00E16972"/>
    <w:rsid w:val="00E24E0A"/>
    <w:rsid w:val="00E41114"/>
    <w:rsid w:val="00E44129"/>
    <w:rsid w:val="00E83653"/>
    <w:rsid w:val="00E8390C"/>
    <w:rsid w:val="00E87E5E"/>
    <w:rsid w:val="00E93A94"/>
    <w:rsid w:val="00EA219D"/>
    <w:rsid w:val="00EB0749"/>
    <w:rsid w:val="00EB2BB0"/>
    <w:rsid w:val="00EE7919"/>
    <w:rsid w:val="00F0689C"/>
    <w:rsid w:val="00F14642"/>
    <w:rsid w:val="00F219E4"/>
    <w:rsid w:val="00F53F79"/>
    <w:rsid w:val="00F61544"/>
    <w:rsid w:val="00F61A5E"/>
    <w:rsid w:val="00F651AB"/>
    <w:rsid w:val="00F82A6F"/>
    <w:rsid w:val="00F86C48"/>
    <w:rsid w:val="00F91D00"/>
    <w:rsid w:val="00FD0865"/>
    <w:rsid w:val="00FE5CAC"/>
    <w:rsid w:val="00FF2C23"/>
    <w:rsid w:val="00FF4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A13"/>
  </w:style>
  <w:style w:type="paragraph" w:styleId="2">
    <w:name w:val="heading 2"/>
    <w:basedOn w:val="a"/>
    <w:next w:val="a"/>
    <w:link w:val="20"/>
    <w:qFormat/>
    <w:rsid w:val="000E5B5B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 Indent"/>
    <w:basedOn w:val="a"/>
    <w:link w:val="a4"/>
    <w:rsid w:val="000E5B5B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30D51"/>
  </w:style>
  <w:style w:type="paragraph" w:styleId="a7">
    <w:name w:val="footer"/>
    <w:basedOn w:val="a"/>
    <w:link w:val="a8"/>
    <w:uiPriority w:val="99"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0D51"/>
  </w:style>
  <w:style w:type="table" w:styleId="a9">
    <w:name w:val="Table Grid"/>
    <w:basedOn w:val="a1"/>
    <w:uiPriority w:val="59"/>
    <w:rsid w:val="00646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216A0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16A00"/>
  </w:style>
  <w:style w:type="paragraph" w:customStyle="1" w:styleId="21">
    <w:name w:val="Основной текст 21"/>
    <w:basedOn w:val="a"/>
    <w:rsid w:val="00216A00"/>
    <w:pPr>
      <w:widowControl w:val="0"/>
      <w:suppressAutoHyphens/>
      <w:autoSpaceDE w:val="0"/>
      <w:spacing w:after="120" w:line="48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">
    <w:name w:val="Основной текст 31"/>
    <w:basedOn w:val="a"/>
    <w:rsid w:val="00216A00"/>
    <w:pPr>
      <w:widowControl w:val="0"/>
      <w:suppressAutoHyphens/>
      <w:autoSpaceDE w:val="0"/>
      <w:spacing w:after="120" w:line="240" w:lineRule="auto"/>
    </w:pPr>
    <w:rPr>
      <w:rFonts w:ascii="Arial" w:eastAsia="Times New Roman" w:hAnsi="Arial" w:cs="Arial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E1026-A977-4FA0-97AE-8123F4360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9</Pages>
  <Words>3738</Words>
  <Characters>21311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79</cp:revision>
  <cp:lastPrinted>2026-09-08T10:14:00Z</cp:lastPrinted>
  <dcterms:created xsi:type="dcterms:W3CDTF">2023-02-03T05:20:00Z</dcterms:created>
  <dcterms:modified xsi:type="dcterms:W3CDTF">2026-09-09T12:24:00Z</dcterms:modified>
</cp:coreProperties>
</file>