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71C3" w:rsidRDefault="00D571C3" w:rsidP="007E6995">
      <w:pPr>
        <w:pStyle w:val="ConsPlusTitle"/>
        <w:widowControl/>
        <w:jc w:val="center"/>
      </w:pPr>
      <w:r w:rsidRPr="007E6995">
        <w:rPr>
          <w:rFonts w:ascii="Times New Roman" w:hAnsi="Times New Roman" w:cs="Times New Roman"/>
          <w:bCs w:val="0"/>
          <w:sz w:val="28"/>
          <w:szCs w:val="28"/>
        </w:rPr>
        <w:t>Уведомление</w:t>
      </w:r>
      <w:r w:rsidRPr="007E6995">
        <w:rPr>
          <w:rFonts w:ascii="Times New Roman" w:hAnsi="Times New Roman" w:cs="Times New Roman"/>
          <w:bCs w:val="0"/>
          <w:sz w:val="28"/>
          <w:szCs w:val="28"/>
        </w:rPr>
        <w:br/>
        <w:t xml:space="preserve">об </w:t>
      </w:r>
      <w:r w:rsidRPr="009924D8">
        <w:rPr>
          <w:rFonts w:ascii="Times New Roman" w:hAnsi="Times New Roman" w:cs="Times New Roman"/>
          <w:bCs w:val="0"/>
          <w:sz w:val="28"/>
          <w:szCs w:val="28"/>
        </w:rPr>
        <w:t xml:space="preserve">обсуждении концепции предлагаемого правового регулирования по </w:t>
      </w:r>
      <w:r w:rsidR="007E6995" w:rsidRPr="009924D8">
        <w:rPr>
          <w:rFonts w:ascii="Times New Roman" w:hAnsi="Times New Roman" w:cs="Times New Roman"/>
          <w:sz w:val="28"/>
          <w:szCs w:val="28"/>
        </w:rPr>
        <w:t xml:space="preserve">проекту </w:t>
      </w:r>
      <w:r w:rsidR="00782C18" w:rsidRPr="009924D8">
        <w:rPr>
          <w:rFonts w:ascii="Times New Roman" w:hAnsi="Times New Roman" w:cs="Times New Roman"/>
          <w:sz w:val="28"/>
          <w:szCs w:val="28"/>
        </w:rPr>
        <w:t xml:space="preserve">постановления администрации Вольского муниципального района Саратовской области </w:t>
      </w:r>
      <w:r w:rsidR="00782C18">
        <w:rPr>
          <w:rFonts w:ascii="Times New Roman" w:hAnsi="Times New Roman" w:cs="Times New Roman"/>
          <w:sz w:val="28"/>
          <w:szCs w:val="28"/>
        </w:rPr>
        <w:t>«</w:t>
      </w:r>
      <w:r w:rsidR="00782C18" w:rsidRPr="009924D8">
        <w:rPr>
          <w:rFonts w:ascii="Times New Roman" w:hAnsi="Times New Roman" w:cs="Times New Roman"/>
          <w:sz w:val="28"/>
          <w:szCs w:val="28"/>
        </w:rPr>
        <w:t>Об утвержден</w:t>
      </w:r>
      <w:r w:rsidR="00E82496">
        <w:rPr>
          <w:rFonts w:ascii="Times New Roman" w:hAnsi="Times New Roman" w:cs="Times New Roman"/>
          <w:sz w:val="28"/>
          <w:szCs w:val="28"/>
        </w:rPr>
        <w:t xml:space="preserve">ии административного регламента </w:t>
      </w:r>
      <w:r w:rsidR="00782C18" w:rsidRPr="009924D8">
        <w:rPr>
          <w:rFonts w:ascii="Times New Roman" w:hAnsi="Times New Roman" w:cs="Times New Roman"/>
          <w:sz w:val="28"/>
          <w:szCs w:val="28"/>
        </w:rPr>
        <w:t>предоставлени</w:t>
      </w:r>
      <w:r w:rsidR="00E82496">
        <w:rPr>
          <w:rFonts w:ascii="Times New Roman" w:hAnsi="Times New Roman" w:cs="Times New Roman"/>
          <w:sz w:val="28"/>
          <w:szCs w:val="28"/>
        </w:rPr>
        <w:t>я</w:t>
      </w:r>
      <w:r w:rsidR="00782C18" w:rsidRPr="009924D8">
        <w:rPr>
          <w:rFonts w:ascii="Times New Roman" w:hAnsi="Times New Roman" w:cs="Times New Roman"/>
          <w:sz w:val="28"/>
          <w:szCs w:val="28"/>
        </w:rPr>
        <w:t xml:space="preserve"> муниципальной услуги «Выдача </w:t>
      </w:r>
      <w:r w:rsidR="000B6071">
        <w:rPr>
          <w:rFonts w:ascii="Times New Roman" w:hAnsi="Times New Roman" w:cs="Times New Roman"/>
          <w:sz w:val="28"/>
          <w:szCs w:val="28"/>
        </w:rPr>
        <w:t xml:space="preserve">разрешения на право вырубки зеленых насаждений </w:t>
      </w:r>
      <w:r w:rsidR="00782C18" w:rsidRPr="009924D8">
        <w:rPr>
          <w:rFonts w:ascii="Times New Roman" w:hAnsi="Times New Roman" w:cs="Times New Roman"/>
          <w:sz w:val="28"/>
          <w:szCs w:val="28"/>
        </w:rPr>
        <w:t>на территории муниципального образования город Вольск»</w:t>
      </w:r>
    </w:p>
    <w:tbl>
      <w:tblPr>
        <w:tblW w:w="10059" w:type="dxa"/>
        <w:tblInd w:w="-15" w:type="dxa"/>
        <w:tblLayout w:type="fixed"/>
        <w:tblLook w:val="0000" w:firstRow="0" w:lastRow="0" w:firstColumn="0" w:lastColumn="0" w:noHBand="0" w:noVBand="0"/>
      </w:tblPr>
      <w:tblGrid>
        <w:gridCol w:w="3100"/>
        <w:gridCol w:w="2992"/>
        <w:gridCol w:w="1434"/>
        <w:gridCol w:w="1401"/>
        <w:gridCol w:w="1132"/>
      </w:tblGrid>
      <w:tr w:rsidR="00D571C3" w:rsidTr="0023075F">
        <w:trPr>
          <w:trHeight w:val="308"/>
        </w:trPr>
        <w:tc>
          <w:tcPr>
            <w:tcW w:w="10059" w:type="dxa"/>
            <w:gridSpan w:val="5"/>
            <w:tcBorders>
              <w:top w:val="double" w:sz="4" w:space="0" w:color="000000"/>
              <w:left w:val="double" w:sz="4" w:space="0" w:color="000000"/>
              <w:bottom w:val="single" w:sz="6" w:space="0" w:color="000000"/>
              <w:right w:val="double" w:sz="4" w:space="0" w:color="000000"/>
            </w:tcBorders>
            <w:shd w:val="clear" w:color="auto" w:fill="auto"/>
          </w:tcPr>
          <w:p w:rsidR="00D571C3" w:rsidRPr="00684397" w:rsidRDefault="00D571C3" w:rsidP="00684397">
            <w:pPr>
              <w:ind w:firstLine="720"/>
              <w:jc w:val="both"/>
              <w:rPr>
                <w:sz w:val="24"/>
                <w:szCs w:val="24"/>
              </w:rPr>
            </w:pPr>
            <w:r w:rsidRPr="00132FBF">
              <w:rPr>
                <w:sz w:val="24"/>
                <w:szCs w:val="24"/>
              </w:rPr>
              <w:t xml:space="preserve">Настоящим уведомлением </w:t>
            </w:r>
            <w:r w:rsidR="009924D8">
              <w:rPr>
                <w:sz w:val="24"/>
                <w:szCs w:val="24"/>
              </w:rPr>
              <w:t xml:space="preserve">Комитет жилищно-коммунального хозяйства, жилищной политики и городской среды </w:t>
            </w:r>
            <w:r w:rsidRPr="00132FBF">
              <w:rPr>
                <w:color w:val="000000"/>
                <w:sz w:val="24"/>
                <w:szCs w:val="24"/>
              </w:rPr>
              <w:t>администрации Вольского муниципального района Саратовской области</w:t>
            </w:r>
            <w:r w:rsidRPr="00132FBF">
              <w:rPr>
                <w:sz w:val="24"/>
                <w:szCs w:val="24"/>
              </w:rPr>
              <w:t xml:space="preserve"> </w:t>
            </w:r>
            <w:r w:rsidRPr="00684397">
              <w:rPr>
                <w:sz w:val="24"/>
                <w:szCs w:val="24"/>
              </w:rPr>
              <w:t>извещает о начале обсуждения концепции предлагаемого правового регулирования и сборе предложений заинтересованных лиц.</w:t>
            </w:r>
          </w:p>
          <w:p w:rsidR="00132FBF" w:rsidRPr="00684397" w:rsidRDefault="00132FBF" w:rsidP="00684397">
            <w:pPr>
              <w:pStyle w:val="ConsPlusTitle"/>
              <w:widowControl/>
              <w:jc w:val="both"/>
              <w:rPr>
                <w:rFonts w:ascii="Times New Roman" w:hAnsi="Times New Roman" w:cs="Times New Roman"/>
                <w:b w:val="0"/>
                <w:sz w:val="24"/>
                <w:szCs w:val="24"/>
              </w:rPr>
            </w:pPr>
            <w:r w:rsidRPr="00684397">
              <w:rPr>
                <w:rFonts w:ascii="Times New Roman" w:hAnsi="Times New Roman" w:cs="Times New Roman"/>
                <w:b w:val="0"/>
                <w:sz w:val="24"/>
                <w:szCs w:val="24"/>
              </w:rPr>
              <w:t xml:space="preserve">          </w:t>
            </w:r>
            <w:r w:rsidR="00D571C3" w:rsidRPr="00684397">
              <w:rPr>
                <w:rFonts w:ascii="Times New Roman" w:hAnsi="Times New Roman" w:cs="Times New Roman"/>
                <w:b w:val="0"/>
                <w:sz w:val="24"/>
                <w:szCs w:val="24"/>
              </w:rPr>
              <w:t>Правовое регулирование рассматриваемого вопроса предполагается осуществить посредством разработки и принятия</w:t>
            </w:r>
            <w:r w:rsidR="00782C18" w:rsidRPr="00684397">
              <w:rPr>
                <w:rFonts w:ascii="Times New Roman" w:hAnsi="Times New Roman" w:cs="Times New Roman"/>
                <w:b w:val="0"/>
                <w:sz w:val="24"/>
                <w:szCs w:val="24"/>
              </w:rPr>
              <w:t xml:space="preserve"> </w:t>
            </w:r>
            <w:r w:rsidR="00782C18" w:rsidRPr="00684397">
              <w:rPr>
                <w:rFonts w:ascii="Times New Roman" w:hAnsi="Times New Roman" w:cs="Times New Roman"/>
                <w:sz w:val="24"/>
                <w:szCs w:val="24"/>
              </w:rPr>
              <w:t>постановления администрации Вольского муниципального района Саратовской области «Об утверждении административного регламента предоставлени</w:t>
            </w:r>
            <w:r w:rsidR="00E82496" w:rsidRPr="00684397">
              <w:rPr>
                <w:rFonts w:ascii="Times New Roman" w:hAnsi="Times New Roman" w:cs="Times New Roman"/>
                <w:sz w:val="24"/>
                <w:szCs w:val="24"/>
              </w:rPr>
              <w:t>я</w:t>
            </w:r>
            <w:r w:rsidR="00782C18" w:rsidRPr="00684397">
              <w:rPr>
                <w:rFonts w:ascii="Times New Roman" w:hAnsi="Times New Roman" w:cs="Times New Roman"/>
                <w:sz w:val="24"/>
                <w:szCs w:val="24"/>
              </w:rPr>
              <w:t xml:space="preserve"> муниципальной услуги «Выдача </w:t>
            </w:r>
            <w:r w:rsidR="000B6071" w:rsidRPr="00684397">
              <w:rPr>
                <w:rFonts w:ascii="Times New Roman" w:hAnsi="Times New Roman" w:cs="Times New Roman"/>
                <w:sz w:val="24"/>
                <w:szCs w:val="24"/>
              </w:rPr>
              <w:t xml:space="preserve">разрешения на право вырубки зеленых насаждений </w:t>
            </w:r>
            <w:r w:rsidR="00782C18" w:rsidRPr="00684397">
              <w:rPr>
                <w:rFonts w:ascii="Times New Roman" w:hAnsi="Times New Roman" w:cs="Times New Roman"/>
                <w:sz w:val="24"/>
                <w:szCs w:val="24"/>
              </w:rPr>
              <w:t>на территории муниципального образования город Вольск</w:t>
            </w:r>
            <w:r w:rsidR="009924D8" w:rsidRPr="00684397">
              <w:rPr>
                <w:rFonts w:ascii="Times New Roman" w:hAnsi="Times New Roman" w:cs="Times New Roman"/>
                <w:sz w:val="24"/>
                <w:szCs w:val="24"/>
              </w:rPr>
              <w:t xml:space="preserve">» </w:t>
            </w:r>
          </w:p>
          <w:p w:rsidR="00D571C3" w:rsidRPr="00684397" w:rsidRDefault="00D571C3" w:rsidP="00684397">
            <w:pPr>
              <w:ind w:firstLine="720"/>
              <w:jc w:val="both"/>
              <w:rPr>
                <w:sz w:val="24"/>
                <w:szCs w:val="24"/>
              </w:rPr>
            </w:pPr>
            <w:r w:rsidRPr="00684397">
              <w:rPr>
                <w:sz w:val="24"/>
                <w:szCs w:val="24"/>
              </w:rPr>
              <w:t xml:space="preserve">Предложения принимаются по адресу: </w:t>
            </w:r>
            <w:r w:rsidRPr="00684397">
              <w:rPr>
                <w:color w:val="000000"/>
                <w:sz w:val="24"/>
                <w:szCs w:val="24"/>
              </w:rPr>
              <w:t>г. Воль</w:t>
            </w:r>
            <w:r w:rsidR="0057428F" w:rsidRPr="00684397">
              <w:rPr>
                <w:color w:val="000000"/>
                <w:sz w:val="24"/>
                <w:szCs w:val="24"/>
              </w:rPr>
              <w:t xml:space="preserve">ск, ул. Октябрьская, 114, </w:t>
            </w:r>
            <w:proofErr w:type="spellStart"/>
            <w:r w:rsidR="0057428F" w:rsidRPr="00684397">
              <w:rPr>
                <w:color w:val="000000"/>
                <w:sz w:val="24"/>
                <w:szCs w:val="24"/>
              </w:rPr>
              <w:t>каб</w:t>
            </w:r>
            <w:proofErr w:type="spellEnd"/>
            <w:r w:rsidR="0057428F" w:rsidRPr="00684397">
              <w:rPr>
                <w:color w:val="000000"/>
                <w:sz w:val="24"/>
                <w:szCs w:val="24"/>
              </w:rPr>
              <w:t>.</w:t>
            </w:r>
            <w:r w:rsidR="00453B1D" w:rsidRPr="00684397">
              <w:rPr>
                <w:color w:val="000000"/>
                <w:sz w:val="24"/>
                <w:szCs w:val="24"/>
              </w:rPr>
              <w:t xml:space="preserve"> 7</w:t>
            </w:r>
            <w:r w:rsidR="00AC3E4D" w:rsidRPr="00684397">
              <w:rPr>
                <w:color w:val="000000"/>
                <w:sz w:val="24"/>
                <w:szCs w:val="24"/>
              </w:rPr>
              <w:t>, а также по адресу</w:t>
            </w:r>
            <w:r w:rsidRPr="00684397">
              <w:rPr>
                <w:color w:val="000000"/>
                <w:sz w:val="24"/>
                <w:szCs w:val="24"/>
              </w:rPr>
              <w:t xml:space="preserve"> электронной </w:t>
            </w:r>
            <w:proofErr w:type="gramStart"/>
            <w:r w:rsidRPr="00684397">
              <w:rPr>
                <w:color w:val="000000"/>
                <w:sz w:val="24"/>
                <w:szCs w:val="24"/>
              </w:rPr>
              <w:t xml:space="preserve">почты: </w:t>
            </w:r>
            <w:r w:rsidR="00132FBF" w:rsidRPr="00684397">
              <w:rPr>
                <w:color w:val="000000"/>
                <w:sz w:val="24"/>
                <w:szCs w:val="24"/>
              </w:rPr>
              <w:t xml:space="preserve"> </w:t>
            </w:r>
            <w:proofErr w:type="spellStart"/>
            <w:r w:rsidR="00453B1D" w:rsidRPr="00684397">
              <w:rPr>
                <w:bCs/>
                <w:kern w:val="32"/>
                <w:sz w:val="24"/>
                <w:szCs w:val="24"/>
                <w:lang w:val="en-US" w:eastAsia="ru-RU"/>
              </w:rPr>
              <w:t>umhadm</w:t>
            </w:r>
            <w:proofErr w:type="spellEnd"/>
            <w:r w:rsidR="00453B1D" w:rsidRPr="00684397">
              <w:rPr>
                <w:bCs/>
                <w:kern w:val="32"/>
                <w:sz w:val="24"/>
                <w:szCs w:val="24"/>
                <w:lang w:eastAsia="ru-RU"/>
              </w:rPr>
              <w:t>1</w:t>
            </w:r>
            <w:r w:rsidR="00453B1D" w:rsidRPr="00684397">
              <w:rPr>
                <w:spacing w:val="-5"/>
                <w:sz w:val="24"/>
                <w:szCs w:val="24"/>
              </w:rPr>
              <w:t>@</w:t>
            </w:r>
            <w:proofErr w:type="spellStart"/>
            <w:r w:rsidR="00453B1D" w:rsidRPr="00684397">
              <w:rPr>
                <w:spacing w:val="-5"/>
                <w:sz w:val="24"/>
                <w:szCs w:val="24"/>
                <w:lang w:val="en-US"/>
              </w:rPr>
              <w:t>yandex</w:t>
            </w:r>
            <w:proofErr w:type="spellEnd"/>
            <w:r w:rsidR="00453B1D" w:rsidRPr="00684397">
              <w:rPr>
                <w:spacing w:val="-5"/>
                <w:sz w:val="24"/>
                <w:szCs w:val="24"/>
              </w:rPr>
              <w:t>.</w:t>
            </w:r>
            <w:proofErr w:type="spellStart"/>
            <w:r w:rsidR="00453B1D" w:rsidRPr="00684397">
              <w:rPr>
                <w:spacing w:val="-5"/>
                <w:sz w:val="24"/>
                <w:szCs w:val="24"/>
                <w:lang w:val="en-US"/>
              </w:rPr>
              <w:t>ru</w:t>
            </w:r>
            <w:proofErr w:type="spellEnd"/>
            <w:proofErr w:type="gramEnd"/>
            <w:r w:rsidR="00453B1D" w:rsidRPr="00684397">
              <w:rPr>
                <w:spacing w:val="-5"/>
                <w:sz w:val="24"/>
                <w:szCs w:val="24"/>
              </w:rPr>
              <w:t>.</w:t>
            </w:r>
            <w:r w:rsidR="00AC3E4D" w:rsidRPr="00684397">
              <w:rPr>
                <w:sz w:val="24"/>
                <w:szCs w:val="24"/>
              </w:rPr>
              <w:t xml:space="preserve"> Сроки приема предложений: с «</w:t>
            </w:r>
            <w:r w:rsidR="00890579" w:rsidRPr="00684397">
              <w:rPr>
                <w:sz w:val="24"/>
                <w:szCs w:val="24"/>
              </w:rPr>
              <w:t>1</w:t>
            </w:r>
            <w:r w:rsidR="000B6071" w:rsidRPr="00684397">
              <w:rPr>
                <w:sz w:val="24"/>
                <w:szCs w:val="24"/>
              </w:rPr>
              <w:t>2</w:t>
            </w:r>
            <w:r w:rsidR="00AC3E4D" w:rsidRPr="00684397">
              <w:rPr>
                <w:sz w:val="24"/>
                <w:szCs w:val="24"/>
              </w:rPr>
              <w:t xml:space="preserve">» </w:t>
            </w:r>
            <w:r w:rsidR="000B6071" w:rsidRPr="00684397">
              <w:rPr>
                <w:sz w:val="24"/>
                <w:szCs w:val="24"/>
              </w:rPr>
              <w:t>сентября</w:t>
            </w:r>
            <w:r w:rsidR="00AC3E4D" w:rsidRPr="00684397">
              <w:rPr>
                <w:sz w:val="24"/>
                <w:szCs w:val="24"/>
              </w:rPr>
              <w:t xml:space="preserve"> 202</w:t>
            </w:r>
            <w:r w:rsidR="001B4660" w:rsidRPr="00684397">
              <w:rPr>
                <w:sz w:val="24"/>
                <w:szCs w:val="24"/>
              </w:rPr>
              <w:t>5</w:t>
            </w:r>
            <w:r w:rsidR="00AC3E4D" w:rsidRPr="00684397">
              <w:rPr>
                <w:sz w:val="24"/>
                <w:szCs w:val="24"/>
              </w:rPr>
              <w:t xml:space="preserve"> года по «</w:t>
            </w:r>
            <w:r w:rsidR="00890579" w:rsidRPr="00684397">
              <w:rPr>
                <w:sz w:val="24"/>
                <w:szCs w:val="24"/>
              </w:rPr>
              <w:t>2</w:t>
            </w:r>
            <w:r w:rsidR="00E82496" w:rsidRPr="00684397">
              <w:rPr>
                <w:sz w:val="24"/>
                <w:szCs w:val="24"/>
              </w:rPr>
              <w:t>3</w:t>
            </w:r>
            <w:r w:rsidR="00AC3E4D" w:rsidRPr="00684397">
              <w:rPr>
                <w:sz w:val="24"/>
                <w:szCs w:val="24"/>
              </w:rPr>
              <w:t>»</w:t>
            </w:r>
            <w:r w:rsidR="001B4660" w:rsidRPr="00684397">
              <w:rPr>
                <w:sz w:val="24"/>
                <w:szCs w:val="24"/>
              </w:rPr>
              <w:t xml:space="preserve"> </w:t>
            </w:r>
            <w:r w:rsidR="00E82496" w:rsidRPr="00684397">
              <w:rPr>
                <w:sz w:val="24"/>
                <w:szCs w:val="24"/>
              </w:rPr>
              <w:t>сентября</w:t>
            </w:r>
            <w:r w:rsidR="00AC3E4D" w:rsidRPr="00684397">
              <w:rPr>
                <w:sz w:val="24"/>
                <w:szCs w:val="24"/>
              </w:rPr>
              <w:t xml:space="preserve"> 202</w:t>
            </w:r>
            <w:r w:rsidR="001B4660" w:rsidRPr="00684397">
              <w:rPr>
                <w:sz w:val="24"/>
                <w:szCs w:val="24"/>
              </w:rPr>
              <w:t>5</w:t>
            </w:r>
            <w:r w:rsidRPr="00684397">
              <w:rPr>
                <w:sz w:val="24"/>
                <w:szCs w:val="24"/>
              </w:rPr>
              <w:t xml:space="preserve"> года включительно. </w:t>
            </w:r>
          </w:p>
          <w:p w:rsidR="00D571C3" w:rsidRPr="00684397" w:rsidRDefault="00D571C3" w:rsidP="00684397">
            <w:pPr>
              <w:ind w:firstLine="720"/>
              <w:jc w:val="both"/>
              <w:rPr>
                <w:sz w:val="24"/>
                <w:szCs w:val="24"/>
              </w:rPr>
            </w:pPr>
            <w:r w:rsidRPr="00684397">
              <w:rPr>
                <w:sz w:val="24"/>
                <w:szCs w:val="24"/>
              </w:rPr>
              <w:t>Место размещения уведомления об обсуждении концепции предлагаемого правового регулирования в информационно-телекоммуникационной сети “Интернет” (полный электронный адрес):</w:t>
            </w:r>
            <w:r w:rsidR="00AC3E4D" w:rsidRPr="00684397">
              <w:rPr>
                <w:sz w:val="24"/>
                <w:szCs w:val="24"/>
              </w:rPr>
              <w:t xml:space="preserve"> </w:t>
            </w:r>
            <w:hyperlink r:id="rId5" w:history="1">
              <w:r w:rsidR="00AC3E4D" w:rsidRPr="00684397">
                <w:rPr>
                  <w:rStyle w:val="a5"/>
                  <w:sz w:val="24"/>
                  <w:szCs w:val="24"/>
                </w:rPr>
                <w:t>http://вольск.рф/regulatory/otsenka/info-soobshcheniya</w:t>
              </w:r>
            </w:hyperlink>
            <w:r w:rsidR="00AC3E4D" w:rsidRPr="00684397">
              <w:rPr>
                <w:sz w:val="24"/>
                <w:szCs w:val="24"/>
              </w:rPr>
              <w:t xml:space="preserve"> </w:t>
            </w:r>
          </w:p>
          <w:p w:rsidR="00D571C3" w:rsidRDefault="00D571C3" w:rsidP="00684397">
            <w:pPr>
              <w:spacing w:after="200"/>
              <w:ind w:firstLine="720"/>
              <w:jc w:val="both"/>
            </w:pPr>
            <w:r w:rsidRPr="00684397">
              <w:rPr>
                <w:sz w:val="24"/>
                <w:szCs w:val="24"/>
              </w:rPr>
              <w:t xml:space="preserve">Все поступившие предложения будут рассмотрены. Сводка предложений будет составлена и размещена на официальном сайте </w:t>
            </w:r>
            <w:hyperlink r:id="rId6" w:history="1">
              <w:r w:rsidR="00AC3E4D" w:rsidRPr="00684397">
                <w:rPr>
                  <w:rStyle w:val="a5"/>
                  <w:sz w:val="24"/>
                  <w:szCs w:val="24"/>
                </w:rPr>
                <w:t>http://вольск.рф/regulatory/otsenka/info-soobshcheniya</w:t>
              </w:r>
            </w:hyperlink>
            <w:r w:rsidR="00AC3E4D" w:rsidRPr="00684397">
              <w:rPr>
                <w:sz w:val="24"/>
                <w:szCs w:val="24"/>
              </w:rPr>
              <w:t xml:space="preserve"> </w:t>
            </w:r>
            <w:r w:rsidR="005C3264" w:rsidRPr="00684397">
              <w:rPr>
                <w:sz w:val="24"/>
                <w:szCs w:val="24"/>
              </w:rPr>
              <w:t>не поздне</w:t>
            </w:r>
            <w:r w:rsidR="00AC3E4D" w:rsidRPr="00684397">
              <w:rPr>
                <w:sz w:val="24"/>
                <w:szCs w:val="24"/>
              </w:rPr>
              <w:t>е «</w:t>
            </w:r>
            <w:r w:rsidR="00E82496" w:rsidRPr="00684397">
              <w:rPr>
                <w:sz w:val="24"/>
                <w:szCs w:val="24"/>
              </w:rPr>
              <w:t>01</w:t>
            </w:r>
            <w:r w:rsidR="00AC3E4D" w:rsidRPr="00684397">
              <w:rPr>
                <w:sz w:val="24"/>
                <w:szCs w:val="24"/>
              </w:rPr>
              <w:t xml:space="preserve">» </w:t>
            </w:r>
            <w:r w:rsidR="00E82496" w:rsidRPr="00684397">
              <w:rPr>
                <w:sz w:val="24"/>
                <w:szCs w:val="24"/>
              </w:rPr>
              <w:t>октября</w:t>
            </w:r>
            <w:r w:rsidR="00AC3E4D" w:rsidRPr="00684397">
              <w:rPr>
                <w:sz w:val="24"/>
                <w:szCs w:val="24"/>
              </w:rPr>
              <w:t xml:space="preserve"> 202</w:t>
            </w:r>
            <w:r w:rsidR="003D1085" w:rsidRPr="00684397">
              <w:rPr>
                <w:sz w:val="24"/>
                <w:szCs w:val="24"/>
              </w:rPr>
              <w:t>5</w:t>
            </w:r>
            <w:r w:rsidRPr="00684397">
              <w:rPr>
                <w:sz w:val="24"/>
                <w:szCs w:val="24"/>
              </w:rPr>
              <w:t xml:space="preserve"> года.</w:t>
            </w:r>
            <w:r>
              <w:rPr>
                <w:sz w:val="22"/>
                <w:szCs w:val="22"/>
              </w:rPr>
              <w:t xml:space="preserve"> </w:t>
            </w:r>
          </w:p>
        </w:tc>
      </w:tr>
      <w:tr w:rsidR="00D571C3" w:rsidTr="0023075F">
        <w:trPr>
          <w:trHeight w:val="503"/>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tcPr>
          <w:p w:rsidR="00D571C3" w:rsidRDefault="00D571C3">
            <w:pPr>
              <w:pStyle w:val="af0"/>
              <w:numPr>
                <w:ilvl w:val="0"/>
                <w:numId w:val="2"/>
              </w:numPr>
              <w:jc w:val="both"/>
            </w:pPr>
            <w:r>
              <w:rPr>
                <w:rFonts w:ascii="Times New Roman" w:hAnsi="Times New Roman" w:cs="Times New Roman"/>
                <w:b/>
              </w:rPr>
              <w:t>Описание проблемы, на решение которой направлено предлагаемое регулирование:</w:t>
            </w:r>
          </w:p>
          <w:p w:rsidR="00D571C3" w:rsidRPr="00717E51" w:rsidRDefault="0019378B" w:rsidP="00717E51">
            <w:pPr>
              <w:pStyle w:val="1"/>
              <w:jc w:val="both"/>
              <w:rPr>
                <w:sz w:val="24"/>
                <w:szCs w:val="24"/>
              </w:rPr>
            </w:pPr>
            <w:r w:rsidRPr="0019378B">
              <w:rPr>
                <w:sz w:val="24"/>
                <w:szCs w:val="24"/>
              </w:rPr>
              <w:t xml:space="preserve">Разработка и утверждение постановления администрации Вольского муниципального района Саратовской области «Об утверждении административного регламента по предоставлению </w:t>
            </w:r>
            <w:r w:rsidRPr="00717E51">
              <w:rPr>
                <w:sz w:val="24"/>
                <w:szCs w:val="24"/>
              </w:rPr>
              <w:t>муниципальной услуги «Выдача разрешения на право вырубки зеленых насаждений на территории муниципального образования город Вольск»</w:t>
            </w:r>
            <w:r w:rsidR="00717E51" w:rsidRPr="00717E51">
              <w:rPr>
                <w:sz w:val="24"/>
                <w:szCs w:val="24"/>
              </w:rPr>
              <w:t xml:space="preserve"> взамен </w:t>
            </w:r>
            <w:r w:rsidR="00717E51">
              <w:rPr>
                <w:sz w:val="24"/>
                <w:szCs w:val="24"/>
              </w:rPr>
              <w:t xml:space="preserve">действующего </w:t>
            </w:r>
            <w:r w:rsidR="00717E51" w:rsidRPr="00717E51">
              <w:rPr>
                <w:sz w:val="24"/>
                <w:szCs w:val="24"/>
              </w:rPr>
              <w:t>постановления администрации Вольского муниципального района Саратовской области от 20.03.2023 года № 396 «Об утверждении административного регламента по предоставлению муниципальной услуги «Выдача разрешения на право вырубки зеленых насаждений на территории муниципального образования город Вольск»</w:t>
            </w:r>
          </w:p>
          <w:p w:rsidR="00717E51" w:rsidRPr="00717E51" w:rsidRDefault="00717E51" w:rsidP="00717E51"/>
        </w:tc>
      </w:tr>
      <w:tr w:rsidR="00D571C3" w:rsidTr="0023075F">
        <w:trPr>
          <w:trHeight w:val="647"/>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vAlign w:val="center"/>
          </w:tcPr>
          <w:p w:rsidR="00D571C3" w:rsidRPr="00684397" w:rsidRDefault="00D571C3">
            <w:pPr>
              <w:pStyle w:val="af0"/>
              <w:numPr>
                <w:ilvl w:val="0"/>
                <w:numId w:val="2"/>
              </w:numPr>
              <w:jc w:val="both"/>
              <w:rPr>
                <w:rFonts w:ascii="Times New Roman" w:hAnsi="Times New Roman" w:cs="Times New Roman"/>
                <w:sz w:val="24"/>
                <w:szCs w:val="24"/>
              </w:rPr>
            </w:pPr>
            <w:r w:rsidRPr="00684397">
              <w:rPr>
                <w:rFonts w:ascii="Times New Roman" w:hAnsi="Times New Roman" w:cs="Times New Roman"/>
                <w:b/>
                <w:sz w:val="24"/>
                <w:szCs w:val="24"/>
              </w:rPr>
              <w:t>Цели предлагаемого правового регулирования:</w:t>
            </w:r>
          </w:p>
          <w:p w:rsidR="00D571C3" w:rsidRPr="00684397" w:rsidRDefault="0007005E" w:rsidP="0007005E">
            <w:pPr>
              <w:pStyle w:val="af0"/>
              <w:ind w:left="15" w:firstLine="705"/>
              <w:jc w:val="both"/>
              <w:rPr>
                <w:sz w:val="24"/>
                <w:szCs w:val="24"/>
              </w:rPr>
            </w:pPr>
            <w:r w:rsidRPr="00684397">
              <w:rPr>
                <w:rFonts w:ascii="Times New Roman" w:hAnsi="Times New Roman" w:cs="Times New Roman"/>
                <w:bCs/>
                <w:kern w:val="32"/>
                <w:sz w:val="24"/>
                <w:szCs w:val="24"/>
                <w:lang w:eastAsia="ru-RU"/>
              </w:rPr>
              <w:t xml:space="preserve">Приведение нормативно-правового акта в соответствии с требованиями действующего законодательства </w:t>
            </w:r>
            <w:r w:rsidR="00C5146B" w:rsidRPr="00684397">
              <w:rPr>
                <w:rFonts w:ascii="Times New Roman" w:hAnsi="Times New Roman" w:cs="Times New Roman"/>
                <w:bCs/>
                <w:kern w:val="32"/>
                <w:sz w:val="24"/>
                <w:szCs w:val="24"/>
                <w:lang w:eastAsia="ru-RU"/>
              </w:rPr>
              <w:t>РФ</w:t>
            </w:r>
            <w:r w:rsidR="00F21FB7" w:rsidRPr="00684397">
              <w:rPr>
                <w:rFonts w:ascii="Times New Roman" w:hAnsi="Times New Roman" w:cs="Times New Roman"/>
                <w:bCs/>
                <w:kern w:val="32"/>
                <w:sz w:val="24"/>
                <w:szCs w:val="24"/>
                <w:lang w:eastAsia="ru-RU"/>
              </w:rPr>
              <w:t>.</w:t>
            </w:r>
          </w:p>
        </w:tc>
      </w:tr>
      <w:tr w:rsidR="00D571C3" w:rsidTr="0023075F">
        <w:trPr>
          <w:trHeight w:val="891"/>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vAlign w:val="center"/>
          </w:tcPr>
          <w:p w:rsidR="00D571C3" w:rsidRPr="00684397" w:rsidRDefault="00D571C3">
            <w:pPr>
              <w:pStyle w:val="af0"/>
              <w:numPr>
                <w:ilvl w:val="0"/>
                <w:numId w:val="2"/>
              </w:numPr>
              <w:jc w:val="both"/>
              <w:rPr>
                <w:rFonts w:ascii="Times New Roman" w:hAnsi="Times New Roman" w:cs="Times New Roman"/>
                <w:sz w:val="24"/>
                <w:szCs w:val="24"/>
              </w:rPr>
            </w:pPr>
            <w:r w:rsidRPr="00684397">
              <w:rPr>
                <w:rFonts w:ascii="Times New Roman" w:hAnsi="Times New Roman" w:cs="Times New Roman"/>
                <w:b/>
                <w:sz w:val="24"/>
                <w:szCs w:val="24"/>
              </w:rPr>
              <w:t>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либо указание на инициативный характер разработки нормативного правового акта:</w:t>
            </w:r>
          </w:p>
        </w:tc>
      </w:tr>
      <w:tr w:rsidR="00D571C3" w:rsidTr="0023075F">
        <w:trPr>
          <w:trHeight w:val="199"/>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tcPr>
          <w:p w:rsidR="00717E51" w:rsidRPr="00353175" w:rsidRDefault="00717E51" w:rsidP="00717E51">
            <w:pPr>
              <w:pStyle w:val="s15"/>
              <w:shd w:val="clear" w:color="auto" w:fill="FFFFFF"/>
              <w:spacing w:before="0" w:beforeAutospacing="0" w:after="0" w:afterAutospacing="0"/>
              <w:ind w:firstLine="567"/>
              <w:jc w:val="both"/>
            </w:pPr>
            <w:r w:rsidRPr="00353175">
              <w:t>Федеральный закон от 10.01.2002 года № 7-ФЗ «Об охране окружающей среды»</w:t>
            </w:r>
            <w:r w:rsidR="00684397">
              <w:t>;</w:t>
            </w:r>
          </w:p>
          <w:p w:rsidR="00717E51" w:rsidRPr="00353175" w:rsidRDefault="00717E51" w:rsidP="00717E51">
            <w:pPr>
              <w:pStyle w:val="s15"/>
              <w:shd w:val="clear" w:color="auto" w:fill="FFFFFF"/>
              <w:spacing w:before="0" w:beforeAutospacing="0" w:after="0" w:afterAutospacing="0"/>
              <w:ind w:firstLine="567"/>
              <w:jc w:val="both"/>
            </w:pPr>
            <w:r w:rsidRPr="00353175">
              <w:rPr>
                <w:bCs/>
                <w:color w:val="22272F"/>
                <w:shd w:val="clear" w:color="auto" w:fill="FFFFFF"/>
              </w:rPr>
              <w:t>Постановление Правительства РФ от 26.04.2019 г. № 516 «Об урегулировании вопроса рубки деревьев, кустарников, произрастающих на земельных участках из состава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о внесении изменений в Правила выдачи разрешения на использование земель или земельного участка, находящихся в государственной или муниципальной собственности»</w:t>
            </w:r>
            <w:r w:rsidR="00684397">
              <w:rPr>
                <w:bCs/>
                <w:color w:val="22272F"/>
                <w:shd w:val="clear" w:color="auto" w:fill="FFFFFF"/>
              </w:rPr>
              <w:t>;</w:t>
            </w:r>
          </w:p>
          <w:p w:rsidR="00717E51" w:rsidRPr="00C5146B" w:rsidRDefault="00717E51" w:rsidP="00717E51">
            <w:pPr>
              <w:pStyle w:val="s15"/>
              <w:shd w:val="clear" w:color="auto" w:fill="FFFFFF"/>
              <w:spacing w:before="0" w:beforeAutospacing="0" w:after="0" w:afterAutospacing="0"/>
              <w:ind w:firstLine="567"/>
              <w:jc w:val="both"/>
              <w:rPr>
                <w:color w:val="22272F"/>
                <w:shd w:val="clear" w:color="auto" w:fill="FFFFFF"/>
              </w:rPr>
            </w:pPr>
            <w:r w:rsidRPr="00C5146B">
              <w:rPr>
                <w:color w:val="22272F"/>
                <w:shd w:val="clear" w:color="auto" w:fill="FFFFFF"/>
              </w:rPr>
              <w:lastRenderedPageBreak/>
              <w:t>Постановление Правительства РФ от 25.04.2024 № 540 «О внесении изменений в некоторые акты Правительства Российской Федерации»</w:t>
            </w:r>
            <w:r w:rsidR="00684397">
              <w:rPr>
                <w:color w:val="22272F"/>
                <w:shd w:val="clear" w:color="auto" w:fill="FFFFFF"/>
              </w:rPr>
              <w:t>;</w:t>
            </w:r>
          </w:p>
          <w:p w:rsidR="00717E51" w:rsidRPr="00C5146B" w:rsidRDefault="00717E51" w:rsidP="00717E51">
            <w:pPr>
              <w:pStyle w:val="s15"/>
              <w:shd w:val="clear" w:color="auto" w:fill="FFFFFF"/>
              <w:spacing w:before="0" w:beforeAutospacing="0" w:after="0" w:afterAutospacing="0"/>
              <w:ind w:firstLine="567"/>
              <w:jc w:val="both"/>
              <w:rPr>
                <w:color w:val="22272F"/>
                <w:shd w:val="clear" w:color="auto" w:fill="FFFFFF"/>
              </w:rPr>
            </w:pPr>
            <w:r w:rsidRPr="00C5146B">
              <w:rPr>
                <w:color w:val="22272F"/>
                <w:shd w:val="clear" w:color="auto" w:fill="FFFFFF"/>
              </w:rPr>
              <w:t>Постановление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684397">
              <w:rPr>
                <w:color w:val="22272F"/>
                <w:shd w:val="clear" w:color="auto" w:fill="FFFFFF"/>
              </w:rPr>
              <w:t>;</w:t>
            </w:r>
          </w:p>
          <w:p w:rsidR="00AF6010" w:rsidRPr="00AF6010" w:rsidRDefault="008D766D" w:rsidP="008A7C92">
            <w:pPr>
              <w:pStyle w:val="s15"/>
              <w:shd w:val="clear" w:color="auto" w:fill="FFFFFF"/>
              <w:spacing w:before="0" w:beforeAutospacing="0" w:after="0" w:afterAutospacing="0"/>
              <w:ind w:firstLine="567"/>
              <w:jc w:val="both"/>
            </w:pPr>
            <w:r>
              <w:t xml:space="preserve">Инициативное предложение </w:t>
            </w:r>
            <w:proofErr w:type="spellStart"/>
            <w:r>
              <w:t>Вольской</w:t>
            </w:r>
            <w:proofErr w:type="spellEnd"/>
            <w:r>
              <w:t xml:space="preserve"> межрайонной прокуратуры</w:t>
            </w:r>
            <w:r w:rsidR="00684397">
              <w:t>.</w:t>
            </w:r>
          </w:p>
        </w:tc>
      </w:tr>
      <w:tr w:rsidR="00D571C3" w:rsidTr="0023075F">
        <w:trPr>
          <w:trHeight w:val="629"/>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vAlign w:val="center"/>
          </w:tcPr>
          <w:p w:rsidR="00D571C3" w:rsidRPr="00F44618" w:rsidRDefault="00D571C3">
            <w:pPr>
              <w:pStyle w:val="af0"/>
              <w:numPr>
                <w:ilvl w:val="0"/>
                <w:numId w:val="2"/>
              </w:numPr>
              <w:rPr>
                <w:rFonts w:ascii="Times New Roman" w:hAnsi="Times New Roman" w:cs="Times New Roman"/>
              </w:rPr>
            </w:pPr>
            <w:r w:rsidRPr="00F44618">
              <w:rPr>
                <w:rFonts w:ascii="Times New Roman" w:hAnsi="Times New Roman" w:cs="Times New Roman"/>
                <w:b/>
              </w:rPr>
              <w:lastRenderedPageBreak/>
              <w:t>Планируемый срок вступления в силу предлагаемого правового регулирования:</w:t>
            </w:r>
          </w:p>
        </w:tc>
      </w:tr>
      <w:tr w:rsidR="00D571C3" w:rsidTr="0023075F">
        <w:trPr>
          <w:trHeight w:val="64"/>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tcPr>
          <w:p w:rsidR="00D571C3" w:rsidRPr="00F44618" w:rsidRDefault="00F14B5C" w:rsidP="00717E51">
            <w:pPr>
              <w:spacing w:after="200" w:line="276" w:lineRule="auto"/>
              <w:jc w:val="center"/>
            </w:pPr>
            <w:r>
              <w:rPr>
                <w:sz w:val="22"/>
                <w:szCs w:val="22"/>
              </w:rPr>
              <w:t>С</w:t>
            </w:r>
            <w:r w:rsidR="00AE60D9">
              <w:rPr>
                <w:sz w:val="22"/>
                <w:szCs w:val="22"/>
              </w:rPr>
              <w:t>ентябрь</w:t>
            </w:r>
            <w:r>
              <w:rPr>
                <w:sz w:val="22"/>
                <w:szCs w:val="22"/>
              </w:rPr>
              <w:t xml:space="preserve">- </w:t>
            </w:r>
            <w:r w:rsidR="00717E51">
              <w:rPr>
                <w:sz w:val="22"/>
                <w:szCs w:val="22"/>
              </w:rPr>
              <w:t>но</w:t>
            </w:r>
            <w:r>
              <w:rPr>
                <w:sz w:val="22"/>
                <w:szCs w:val="22"/>
              </w:rPr>
              <w:t>ябрь</w:t>
            </w:r>
            <w:r w:rsidR="00F44618" w:rsidRPr="00F44618">
              <w:rPr>
                <w:sz w:val="22"/>
                <w:szCs w:val="22"/>
              </w:rPr>
              <w:t xml:space="preserve"> 202</w:t>
            </w:r>
            <w:r w:rsidR="008A7C92">
              <w:rPr>
                <w:sz w:val="22"/>
                <w:szCs w:val="22"/>
              </w:rPr>
              <w:t>5</w:t>
            </w:r>
            <w:r w:rsidR="00CF75C3" w:rsidRPr="00F44618">
              <w:rPr>
                <w:sz w:val="22"/>
                <w:szCs w:val="22"/>
              </w:rPr>
              <w:t>г.</w:t>
            </w:r>
          </w:p>
        </w:tc>
      </w:tr>
      <w:tr w:rsidR="00D571C3" w:rsidTr="0023075F">
        <w:trPr>
          <w:trHeight w:val="402"/>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vAlign w:val="center"/>
          </w:tcPr>
          <w:p w:rsidR="00D571C3" w:rsidRPr="00F44618" w:rsidRDefault="00D571C3">
            <w:pPr>
              <w:pStyle w:val="af0"/>
              <w:numPr>
                <w:ilvl w:val="0"/>
                <w:numId w:val="2"/>
              </w:numPr>
              <w:jc w:val="both"/>
              <w:rPr>
                <w:rFonts w:ascii="Times New Roman" w:hAnsi="Times New Roman" w:cs="Times New Roman"/>
              </w:rPr>
            </w:pPr>
            <w:r w:rsidRPr="00F44618">
              <w:rPr>
                <w:rFonts w:ascii="Times New Roman" w:hAnsi="Times New Roman" w:cs="Times New Roman"/>
                <w:b/>
              </w:rPr>
              <w:t>Сведения о необходимости или отсутствии необходимости установления переходного периода:</w:t>
            </w:r>
          </w:p>
        </w:tc>
      </w:tr>
      <w:tr w:rsidR="00D571C3" w:rsidTr="0023075F">
        <w:trPr>
          <w:trHeight w:val="64"/>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tcPr>
          <w:p w:rsidR="00050CB3" w:rsidRPr="006E10B7" w:rsidRDefault="00D571C3" w:rsidP="00050CB3">
            <w:pPr>
              <w:jc w:val="both"/>
              <w:rPr>
                <w:sz w:val="22"/>
                <w:szCs w:val="22"/>
              </w:rPr>
            </w:pPr>
            <w:r w:rsidRPr="00B40DB2">
              <w:rPr>
                <w:color w:val="000000"/>
                <w:sz w:val="22"/>
                <w:szCs w:val="22"/>
              </w:rPr>
              <w:t xml:space="preserve">необходимость в установлении переходного периода </w:t>
            </w:r>
            <w:r w:rsidR="00717E51">
              <w:rPr>
                <w:color w:val="000000"/>
                <w:sz w:val="22"/>
                <w:szCs w:val="22"/>
              </w:rPr>
              <w:t>отсутствует.</w:t>
            </w:r>
          </w:p>
          <w:p w:rsidR="00D571C3" w:rsidRPr="00B40DB2" w:rsidRDefault="00D571C3" w:rsidP="00050CB3">
            <w:pPr>
              <w:autoSpaceDE w:val="0"/>
              <w:autoSpaceDN w:val="0"/>
              <w:adjustRightInd w:val="0"/>
              <w:outlineLvl w:val="1"/>
              <w:rPr>
                <w:sz w:val="22"/>
                <w:szCs w:val="22"/>
              </w:rPr>
            </w:pPr>
          </w:p>
        </w:tc>
      </w:tr>
      <w:tr w:rsidR="00D571C3" w:rsidTr="0023075F">
        <w:trPr>
          <w:trHeight w:val="260"/>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tcPr>
          <w:p w:rsidR="00D571C3" w:rsidRPr="00F44618" w:rsidRDefault="00D571C3">
            <w:pPr>
              <w:pStyle w:val="af0"/>
              <w:numPr>
                <w:ilvl w:val="0"/>
                <w:numId w:val="2"/>
              </w:numPr>
              <w:rPr>
                <w:rFonts w:ascii="Times New Roman" w:hAnsi="Times New Roman" w:cs="Times New Roman"/>
              </w:rPr>
            </w:pPr>
            <w:r w:rsidRPr="00F44618">
              <w:rPr>
                <w:rFonts w:ascii="Times New Roman" w:hAnsi="Times New Roman" w:cs="Times New Roman"/>
                <w:b/>
              </w:rPr>
              <w:t>Сравнение возможных вариантов решения проблемы.</w:t>
            </w:r>
          </w:p>
        </w:tc>
      </w:tr>
      <w:tr w:rsidR="00D571C3" w:rsidTr="00C5146B">
        <w:trPr>
          <w:trHeight w:val="1858"/>
        </w:trPr>
        <w:tc>
          <w:tcPr>
            <w:tcW w:w="3100" w:type="dxa"/>
            <w:tcBorders>
              <w:top w:val="single" w:sz="6" w:space="0" w:color="000000"/>
              <w:left w:val="double" w:sz="4" w:space="0" w:color="000000"/>
              <w:bottom w:val="single" w:sz="6" w:space="0" w:color="000000"/>
            </w:tcBorders>
            <w:shd w:val="clear" w:color="auto" w:fill="auto"/>
          </w:tcPr>
          <w:p w:rsidR="00D571C3" w:rsidRDefault="00D571C3">
            <w:pPr>
              <w:spacing w:after="200" w:line="276" w:lineRule="auto"/>
              <w:jc w:val="center"/>
            </w:pPr>
            <w:r>
              <w:rPr>
                <w:sz w:val="22"/>
                <w:szCs w:val="22"/>
              </w:rPr>
              <w:t>Критерии сравнения</w:t>
            </w:r>
          </w:p>
        </w:tc>
        <w:tc>
          <w:tcPr>
            <w:tcW w:w="2992" w:type="dxa"/>
            <w:tcBorders>
              <w:top w:val="single" w:sz="6" w:space="0" w:color="000000"/>
              <w:left w:val="single" w:sz="6" w:space="0" w:color="000000"/>
              <w:bottom w:val="single" w:sz="6" w:space="0" w:color="000000"/>
            </w:tcBorders>
            <w:shd w:val="clear" w:color="auto" w:fill="auto"/>
          </w:tcPr>
          <w:p w:rsidR="00D571C3" w:rsidRDefault="00D571C3">
            <w:pPr>
              <w:spacing w:after="200" w:line="276" w:lineRule="auto"/>
              <w:jc w:val="center"/>
            </w:pPr>
            <w:r>
              <w:rPr>
                <w:sz w:val="22"/>
                <w:szCs w:val="22"/>
              </w:rPr>
              <w:t>Вариант 1</w:t>
            </w:r>
          </w:p>
        </w:tc>
        <w:tc>
          <w:tcPr>
            <w:tcW w:w="1434" w:type="dxa"/>
            <w:tcBorders>
              <w:top w:val="single" w:sz="6" w:space="0" w:color="000000"/>
              <w:left w:val="single" w:sz="6" w:space="0" w:color="000000"/>
              <w:bottom w:val="single" w:sz="6" w:space="0" w:color="000000"/>
            </w:tcBorders>
            <w:shd w:val="clear" w:color="auto" w:fill="auto"/>
          </w:tcPr>
          <w:p w:rsidR="00D571C3" w:rsidRDefault="00D571C3">
            <w:pPr>
              <w:spacing w:after="200" w:line="276" w:lineRule="auto"/>
              <w:jc w:val="center"/>
            </w:pPr>
            <w:r>
              <w:rPr>
                <w:sz w:val="22"/>
                <w:szCs w:val="22"/>
              </w:rPr>
              <w:t>Вариант 2</w:t>
            </w:r>
          </w:p>
        </w:tc>
        <w:tc>
          <w:tcPr>
            <w:tcW w:w="1401" w:type="dxa"/>
            <w:tcBorders>
              <w:top w:val="single" w:sz="6" w:space="0" w:color="000000"/>
              <w:left w:val="single" w:sz="6" w:space="0" w:color="000000"/>
              <w:bottom w:val="single" w:sz="6" w:space="0" w:color="000000"/>
            </w:tcBorders>
            <w:shd w:val="clear" w:color="auto" w:fill="auto"/>
          </w:tcPr>
          <w:p w:rsidR="00D571C3" w:rsidRDefault="00D571C3">
            <w:pPr>
              <w:spacing w:after="200" w:line="276" w:lineRule="auto"/>
              <w:jc w:val="center"/>
            </w:pPr>
            <w:r>
              <w:rPr>
                <w:sz w:val="22"/>
                <w:szCs w:val="22"/>
              </w:rPr>
              <w:t xml:space="preserve">Вариант </w:t>
            </w:r>
            <w:r>
              <w:rPr>
                <w:sz w:val="22"/>
                <w:szCs w:val="22"/>
                <w:lang w:val="en-US"/>
              </w:rPr>
              <w:t>N</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pacing w:after="200" w:line="276" w:lineRule="auto"/>
              <w:jc w:val="center"/>
            </w:pPr>
            <w:r>
              <w:rPr>
                <w:sz w:val="22"/>
                <w:szCs w:val="22"/>
              </w:rPr>
              <w:t>Сохранение /отсутствие регулирования</w:t>
            </w:r>
          </w:p>
        </w:tc>
      </w:tr>
      <w:tr w:rsidR="00D571C3" w:rsidTr="0023075F">
        <w:trPr>
          <w:trHeight w:val="64"/>
        </w:trPr>
        <w:tc>
          <w:tcPr>
            <w:tcW w:w="3100" w:type="dxa"/>
            <w:tcBorders>
              <w:top w:val="single" w:sz="6" w:space="0" w:color="000000"/>
              <w:left w:val="double" w:sz="4" w:space="0" w:color="000000"/>
              <w:bottom w:val="single" w:sz="6"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54144" behindDoc="0" locked="0" layoutInCell="1" allowOverlap="1">
                      <wp:simplePos x="0" y="0"/>
                      <wp:positionH relativeFrom="column">
                        <wp:posOffset>0</wp:posOffset>
                      </wp:positionH>
                      <wp:positionV relativeFrom="paragraph">
                        <wp:posOffset>36830</wp:posOffset>
                      </wp:positionV>
                      <wp:extent cx="452120" cy="298450"/>
                      <wp:effectExtent l="1905" t="4445" r="3175" b="1905"/>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6.1.</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2.9pt;width:35.6pt;height:23.5pt;z-index:251654144;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AZewIAAAoFAAAOAAAAZHJzL2Uyb0RvYy54bWysVG1v0zAQ/o7Ef7D8vcuL0q2Jlk5sowhp&#10;vEgbP8B1nMbC8RnbbTIQ/52z03ZlgIQQ+eCc7fPju3ue8+XV2CuyE9ZJ0DXNzlJKhObQSL2p6aeH&#10;1WxBifNMN0yBFjV9FI5eLV++uBxMJXLoQDXCEgTRrhpMTTvvTZUkjneiZ+4MjNC42YLtmcep3SSN&#10;ZQOi9yrJ0/Q8GcA2xgIXzuHq7bRJlxG/bQX3H9rWCU9UTTE2H0cbx3UYk+UlqzaWmU7yfRjsH6Lo&#10;mdR46RHqlnlGtlb+AtVLbsFB68849Am0reQi5oDZZOmzbO47ZkTMBYvjzLFM7v/B8ve7j5bIpqZI&#10;lGY9UvQgRk+uYSRlqM5gXIVO9wbd/IjLyHLM1Jk74J8d0XDTMb0Rr6yFoROsweiycDI5OTrhuACy&#10;Ht5Bg9ewrYcINLa2D6XDYhBER5Yej8yEUDguFvM8y3GH41ZeLop5ZC5h1eGwsc6/EdCTYNTUIvER&#10;nO3unA/BsOrgEu5yoGSzkkrFid2sb5QlO4YiWcUvxv/MTengrCEcmxCnFYwR7wh7IdpI+rcyy4v0&#10;Oi9nq/PFxaxYFfNZeZEuZmlWXpfnaVEWt6vvIcCsqDrZNELfSS0OAsyKvyN43wqTdKIEyVDTcp7P&#10;J4b+mGQav98l2UuP/ahkj4I4OrEq8PpaN5g2qzyTarKTn8OPVcYaHP6xKlEFgfhJAn5cj4gSpLGG&#10;5hH1YAH5QmrxEUGjA/uVkgEbsqbuy5ZZQYl6q4Om8ovQwCe2PbHXJzbTHGFq6imZzBs/dfzWWLnp&#10;8JZJwRpeoQZbGfXxFNFeudhwMZH94xA6+nQevZ6esOUPAAAA//8DAFBLAwQUAAYACAAAACEABYp9&#10;dNgAAAAEAQAADwAAAGRycy9kb3ducmV2LnhtbEyPQUvDQBSE74L/YXmCl2A3DaglZlNEqAfBQ1Iv&#10;vb1mn0kw+zbsbtv4732e9DjMMPNNtV3cpM4U4ujZwHqVgyLuvB25N/Cx391tQMWEbHHyTAa+KcK2&#10;vr6qsLT+wg2d29QrKeFYooEhpbnUOnYDOYwrPxOL9+mDwyQy9NoGvEi5m3SR5w/a4ciyMOBMLwN1&#10;X+3JGXijHb42rc4afSAOMbMZHd6Nub1Znp9AJVrSXxh+8QUdamE6+hPbqCYDciQZuBd8MR/XBaij&#10;yGIDuq70f/j6BwAA//8DAFBLAQItABQABgAIAAAAIQC2gziS/gAAAOEBAAATAAAAAAAAAAAAAAAA&#10;AAAAAABbQ29udGVudF9UeXBlc10ueG1sUEsBAi0AFAAGAAgAAAAhADj9If/WAAAAlAEAAAsAAAAA&#10;AAAAAAAAAAAALwEAAF9yZWxzLy5yZWxzUEsBAi0AFAAGAAgAAAAhAOZ6oBl7AgAACgUAAA4AAAAA&#10;AAAAAAAAAAAALgIAAGRycy9lMm9Eb2MueG1sUEsBAi0AFAAGAAgAAAAhAAWKfXTYAAAABAEAAA8A&#10;AAAAAAAAAAAAAAAA1QQAAGRycy9kb3ducmV2LnhtbFBLBQYAAAAABAAEAPMAAADaBQAAA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6.1.</w:t>
                                  </w:r>
                                </w:p>
                              </w:tc>
                            </w:tr>
                          </w:tbl>
                          <w:p w:rsidR="00D571C3" w:rsidRDefault="00D571C3">
                            <w:r>
                              <w:t xml:space="preserve"> </w:t>
                            </w:r>
                          </w:p>
                        </w:txbxContent>
                      </v:textbox>
                      <w10:wrap type="square"/>
                    </v:shape>
                  </w:pict>
                </mc:Fallback>
              </mc:AlternateContent>
            </w:r>
            <w:r w:rsidR="00D571C3">
              <w:rPr>
                <w:bCs/>
                <w:kern w:val="1"/>
                <w:sz w:val="22"/>
                <w:szCs w:val="22"/>
              </w:rPr>
              <w:t>Содержание варианта решения выявленной проблемы</w:t>
            </w:r>
          </w:p>
        </w:tc>
        <w:tc>
          <w:tcPr>
            <w:tcW w:w="2992" w:type="dxa"/>
            <w:tcBorders>
              <w:top w:val="single" w:sz="6" w:space="0" w:color="000000"/>
              <w:left w:val="single" w:sz="6" w:space="0" w:color="000000"/>
              <w:bottom w:val="single" w:sz="6" w:space="0" w:color="000000"/>
            </w:tcBorders>
            <w:shd w:val="clear" w:color="auto" w:fill="auto"/>
            <w:vAlign w:val="center"/>
          </w:tcPr>
          <w:p w:rsidR="00D571C3" w:rsidRPr="00F44618" w:rsidRDefault="00C5146B" w:rsidP="00C5146B">
            <w:pPr>
              <w:pStyle w:val="af0"/>
              <w:snapToGrid w:val="0"/>
              <w:ind w:left="360"/>
              <w:jc w:val="both"/>
              <w:rPr>
                <w:rFonts w:ascii="Times New Roman" w:hAnsi="Times New Roman" w:cs="Times New Roman"/>
              </w:rPr>
            </w:pPr>
            <w:r w:rsidRPr="0007005E">
              <w:rPr>
                <w:rFonts w:ascii="Times New Roman" w:hAnsi="Times New Roman" w:cs="Times New Roman"/>
                <w:bCs/>
                <w:kern w:val="32"/>
                <w:lang w:eastAsia="ru-RU"/>
              </w:rPr>
              <w:t>Приведение нормативно-правового акта в соответствии с требованиями действующего законодательства</w:t>
            </w:r>
            <w:r>
              <w:rPr>
                <w:rFonts w:ascii="Times New Roman" w:hAnsi="Times New Roman" w:cs="Times New Roman"/>
                <w:bCs/>
                <w:kern w:val="32"/>
                <w:lang w:eastAsia="ru-RU"/>
              </w:rPr>
              <w:t xml:space="preserve"> РФ</w:t>
            </w:r>
          </w:p>
        </w:tc>
        <w:tc>
          <w:tcPr>
            <w:tcW w:w="1434"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sz w:val="22"/>
                <w:szCs w:val="22"/>
              </w:rPr>
              <w:t>отсутствует</w:t>
            </w:r>
          </w:p>
        </w:tc>
        <w:tc>
          <w:tcPr>
            <w:tcW w:w="1401"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sz w:val="22"/>
                <w:szCs w:val="22"/>
              </w:rPr>
              <w:t>отсутствует</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napToGrid w:val="0"/>
              <w:spacing w:after="200" w:line="276" w:lineRule="auto"/>
              <w:jc w:val="center"/>
              <w:rPr>
                <w:sz w:val="22"/>
                <w:szCs w:val="22"/>
              </w:rPr>
            </w:pPr>
          </w:p>
        </w:tc>
      </w:tr>
      <w:tr w:rsidR="00D571C3" w:rsidTr="0023075F">
        <w:trPr>
          <w:trHeight w:val="64"/>
        </w:trPr>
        <w:tc>
          <w:tcPr>
            <w:tcW w:w="3100" w:type="dxa"/>
            <w:tcBorders>
              <w:top w:val="single" w:sz="6" w:space="0" w:color="000000"/>
              <w:left w:val="double" w:sz="4" w:space="0" w:color="000000"/>
              <w:bottom w:val="single" w:sz="6"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55168" behindDoc="0" locked="0" layoutInCell="1" allowOverlap="1">
                      <wp:simplePos x="0" y="0"/>
                      <wp:positionH relativeFrom="column">
                        <wp:posOffset>0</wp:posOffset>
                      </wp:positionH>
                      <wp:positionV relativeFrom="paragraph">
                        <wp:posOffset>36830</wp:posOffset>
                      </wp:positionV>
                      <wp:extent cx="452120" cy="298450"/>
                      <wp:effectExtent l="1905" t="0" r="3175" b="127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6.2.</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0;margin-top:2.9pt;width:35.6pt;height:23.5pt;z-index:251655168;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IbfgIAABIFAAAOAAAAZHJzL2Uyb0RvYy54bWysVG1v2yAQ/j5p/wHxPfWLnCa26lRtskyT&#10;uhep3Q8ggGM0DAxI7G7qf9+BkzTrNmma5g/4gON47p7nuLoeOon23DqhVY2zixQjrqhmQm1r/Plh&#10;PZlj5DxRjEiteI0fucPXi9evrnpT8Vy3WjJuEQRRrupNjVvvTZUkjra8I+5CG65gs9G2Ix6mdpsw&#10;S3qI3skkT9PLpNeWGaspdw5WV+MmXsT4TcOp/9g0jnskawzYfBxtHDdhTBZXpNpaYlpBDzDIP6Do&#10;iFBw6SnUiniCdlb8EqoT1GqnG39BdZfophGUxxwgmyx9kc19SwyPuUBxnDmVyf2/sPTD/pNFgtV4&#10;hpEiHVD0wAePbvWAslie3rgKvO4N+PkB1oHmmKozd5p+cUjpZUvUlt9Yq/uWEwbwslDY5OxoIMRV&#10;LgTZ9O81g3vIzusYaGhsF2oH1UAQHWh6PFETsFBYLKZ5lsMOha28nBfTiC0h1fGwsc6/5bpDwaix&#10;BeZjcLK/cz6AIdXRJdzltBRsLaSME7vdLKVFewIqWccv4n/hJlVwVjocGyOOK4AR7gh7AW1k/XuZ&#10;5UV6m5eT9eV8NinWxXRSztL5JM3K2/IyLcpitX4KALOiagVjXN0JxY8KzIq/Y/jQC6N2ogZRX+Ny&#10;mk9Hhv6YZBq/3yXZCQ8NKUVX4/nJiVSB1zeKxXbxRMjRTn6GH6sMNTj+Y1WiCgLxowT8sBmi3qJE&#10;gig2mj2CLKwG2oBheEzAaLX9hlEPjVlj93VHLMdIvlNBWvksNPKZbc/szZlNFIUwNfYYjebSj52/&#10;M1ZsW7hlFLLSNyDFRkSZPCM6CBgaL+ZzeCRCZ5/Po9fzU7b4AQAA//8DAFBLAwQUAAYACAAAACEA&#10;BYp9dNgAAAAEAQAADwAAAGRycy9kb3ducmV2LnhtbEyPQUvDQBSE74L/YXmCl2A3DaglZlNEqAfB&#10;Q1Ivvb1mn0kw+zbsbtv4732e9DjMMPNNtV3cpM4U4ujZwHqVgyLuvB25N/Cx391tQMWEbHHyTAa+&#10;KcK2vr6qsLT+wg2d29QrKeFYooEhpbnUOnYDOYwrPxOL9+mDwyQy9NoGvEi5m3SR5w/a4ciyMOBM&#10;LwN1X+3JGXijHb42rc4afSAOMbMZHd6Nub1Znp9AJVrSXxh+8QUdamE6+hPbqCYDciQZuBd8MR/X&#10;BaijyGIDuq70f/j6BwAA//8DAFBLAQItABQABgAIAAAAIQC2gziS/gAAAOEBAAATAAAAAAAAAAAA&#10;AAAAAAAAAABbQ29udGVudF9UeXBlc10ueG1sUEsBAi0AFAAGAAgAAAAhADj9If/WAAAAlAEAAAsA&#10;AAAAAAAAAAAAAAAALwEAAF9yZWxzLy5yZWxzUEsBAi0AFAAGAAgAAAAhAHLSUht+AgAAEgUAAA4A&#10;AAAAAAAAAAAAAAAALgIAAGRycy9lMm9Eb2MueG1sUEsBAi0AFAAGAAgAAAAhAAWKfXTYAAAABAEA&#10;AA8AAAAAAAAAAAAAAAAA2AQAAGRycy9kb3ducmV2LnhtbFBLBQYAAAAABAAEAPMAAADdBQAAA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6.2.</w:t>
                                  </w:r>
                                </w:p>
                              </w:tc>
                            </w:tr>
                          </w:tbl>
                          <w:p w:rsidR="00D571C3" w:rsidRDefault="00D571C3">
                            <w:r>
                              <w:t xml:space="preserve"> </w:t>
                            </w:r>
                          </w:p>
                        </w:txbxContent>
                      </v:textbox>
                      <w10:wrap type="square"/>
                    </v:shape>
                  </w:pict>
                </mc:Fallback>
              </mc:AlternateContent>
            </w:r>
            <w:r w:rsidR="00D571C3">
              <w:rPr>
                <w:bCs/>
                <w:kern w:val="1"/>
                <w:sz w:val="22"/>
                <w:szCs w:val="22"/>
              </w:rPr>
              <w:t>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992" w:type="dxa"/>
            <w:tcBorders>
              <w:top w:val="single" w:sz="6" w:space="0" w:color="000000"/>
              <w:left w:val="single" w:sz="6" w:space="0" w:color="000000"/>
              <w:bottom w:val="single" w:sz="6" w:space="0" w:color="000000"/>
            </w:tcBorders>
            <w:shd w:val="clear" w:color="auto" w:fill="auto"/>
            <w:vAlign w:val="center"/>
          </w:tcPr>
          <w:p w:rsidR="00D571C3" w:rsidRPr="00717E51" w:rsidRDefault="00E2672B" w:rsidP="00AF6010">
            <w:pPr>
              <w:snapToGrid w:val="0"/>
              <w:spacing w:after="200" w:line="276" w:lineRule="auto"/>
              <w:jc w:val="center"/>
              <w:rPr>
                <w:sz w:val="22"/>
                <w:szCs w:val="22"/>
              </w:rPr>
            </w:pPr>
            <w:r w:rsidRPr="00717E51">
              <w:rPr>
                <w:bCs/>
                <w:color w:val="000000"/>
                <w:kern w:val="1"/>
                <w:sz w:val="22"/>
                <w:szCs w:val="22"/>
              </w:rPr>
              <w:t>отсутствует</w:t>
            </w:r>
          </w:p>
        </w:tc>
        <w:tc>
          <w:tcPr>
            <w:tcW w:w="1434"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401"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napToGrid w:val="0"/>
              <w:spacing w:after="200" w:line="276" w:lineRule="auto"/>
              <w:jc w:val="center"/>
              <w:rPr>
                <w:sz w:val="22"/>
                <w:szCs w:val="22"/>
              </w:rPr>
            </w:pPr>
          </w:p>
        </w:tc>
      </w:tr>
      <w:tr w:rsidR="00D571C3" w:rsidTr="0023075F">
        <w:trPr>
          <w:trHeight w:val="64"/>
        </w:trPr>
        <w:tc>
          <w:tcPr>
            <w:tcW w:w="3100" w:type="dxa"/>
            <w:tcBorders>
              <w:top w:val="single" w:sz="6" w:space="0" w:color="000000"/>
              <w:left w:val="double" w:sz="4" w:space="0" w:color="000000"/>
              <w:bottom w:val="single" w:sz="6"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56192" behindDoc="0" locked="0" layoutInCell="1" allowOverlap="1">
                      <wp:simplePos x="0" y="0"/>
                      <wp:positionH relativeFrom="column">
                        <wp:posOffset>0</wp:posOffset>
                      </wp:positionH>
                      <wp:positionV relativeFrom="paragraph">
                        <wp:posOffset>36830</wp:posOffset>
                      </wp:positionV>
                      <wp:extent cx="452120" cy="298450"/>
                      <wp:effectExtent l="1905" t="635" r="3175" b="0"/>
                      <wp:wrapSquare wrapText="bothSides"/>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6.3.</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0;margin-top:2.9pt;width:35.6pt;height:23.5pt;z-index:251656192;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KRgQIAABIFAAAOAAAAZHJzL2Uyb0RvYy54bWysVNuO2yAQfa/Uf0C8Z32Rk42tdVZ7aapK&#10;24u02w8ggGNUm6FAYm+r/nsHvEmzvUhVVT/gAYbDzJwzXFyOfUf20joFuqbZWUqJ1ByE0tuafnxY&#10;z5aUOM+0YB1oWdNH6ejl6uWLi8FUMocWOiEtQRDtqsHUtPXeVEnieCt75s7ASI2bDdieeZzabSIs&#10;GxC975I8TRfJAFYYC1w6h6u30yZdRfymkdy/bxonPelqirH5ONo4bsKYrC5YtbXMtIo/hcH+IYqe&#10;KY2XHqFumWdkZ9UvUL3iFhw0/oxDn0DTKC5jDphNlv6UzX3LjIy5YHGcOZbJ/T9Y/m7/wRIlarqg&#10;RLMeKXqQoyfXMJIsC+UZjKvQ696gnx9xHWmOqTpzB/yTIxpuWqa38spaGFrJBIYXTyYnRyccF0A2&#10;w1sQeA/beYhAY2P7UDusBkF0pOnxSE2IheNiMc+zHHc4buXlsphH6hJWHQ4b6/xrCT0JRk0tMh/B&#10;2f7OeUwDXQ8u4S4HnRJr1XVxYrebm86SPUOVrOMXMscjz9w6HZw1hGPT9rSCMeIdYS9EG1n/WmZ5&#10;kV7n5Wy9WJ7PinUxn5Xn6XKWZuV1uUiLsrhdfwsBZkXVKiGkvlNaHhSYFX/H8FMvTNqJGiRDTct5&#10;Pp8Y+mOSafx+l2SvPDZkp/qaLo9OrAq8vtIC02aVZ6qb7OR5+LFkWIPDP1YlqiAQP0nAj5sx6i0/&#10;iGsD4hFlYQFpQ4bxMUGjBfuFkgEbs6bu845ZSUn3Rgdp5eehkU9se2JvTmymOcLU1FMymTd+6vyd&#10;sWrb4i2TkDVcoRQbFWUSNDtFhFmECTZezOfpkQidfTqPXj+estV3AAAA//8DAFBLAwQUAAYACAAA&#10;ACEABYp9dNgAAAAEAQAADwAAAGRycy9kb3ducmV2LnhtbEyPQUvDQBSE74L/YXmCl2A3DaglZlNE&#10;qAfBQ1Ivvb1mn0kw+zbsbtv4732e9DjMMPNNtV3cpM4U4ujZwHqVgyLuvB25N/Cx391tQMWEbHHy&#10;TAa+KcK2vr6qsLT+wg2d29QrKeFYooEhpbnUOnYDOYwrPxOL9+mDwyQy9NoGvEi5m3SR5w/a4ciy&#10;MOBMLwN1X+3JGXijHb42rc4afSAOMbMZHd6Nub1Znp9AJVrSXxh+8QUdamE6+hPbqCYDciQZuBd8&#10;MR/XBaijyGIDuq70f/j6BwAA//8DAFBLAQItABQABgAIAAAAIQC2gziS/gAAAOEBAAATAAAAAAAA&#10;AAAAAAAAAAAAAABbQ29udGVudF9UeXBlc10ueG1sUEsBAi0AFAAGAAgAAAAhADj9If/WAAAAlAEA&#10;AAsAAAAAAAAAAAAAAAAALwEAAF9yZWxzLy5yZWxzUEsBAi0AFAAGAAgAAAAhAHdxspGBAgAAEgUA&#10;AA4AAAAAAAAAAAAAAAAALgIAAGRycy9lMm9Eb2MueG1sUEsBAi0AFAAGAAgAAAAhAAWKfXTYAAAA&#10;BAEAAA8AAAAAAAAAAAAAAAAA2wQAAGRycy9kb3ducmV2LnhtbFBLBQYAAAAABAAEAPMAAADgBQAA&#10;A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6.3.</w:t>
                                  </w:r>
                                </w:p>
                              </w:tc>
                            </w:tr>
                          </w:tbl>
                          <w:p w:rsidR="00D571C3" w:rsidRDefault="00D571C3">
                            <w:r>
                              <w:t xml:space="preserve"> </w:t>
                            </w:r>
                          </w:p>
                        </w:txbxContent>
                      </v:textbox>
                      <w10:wrap type="square"/>
                    </v:shape>
                  </w:pict>
                </mc:Fallback>
              </mc:AlternateContent>
            </w:r>
            <w:r w:rsidR="00D571C3">
              <w:rPr>
                <w:bCs/>
                <w:kern w:val="1"/>
                <w:sz w:val="22"/>
                <w:szCs w:val="22"/>
              </w:rPr>
              <w:t>Оценка дополнительных расходов (доходов) потенциальных адресатов предлагаемого правового регулирования, связанных с его введением</w:t>
            </w:r>
          </w:p>
        </w:tc>
        <w:tc>
          <w:tcPr>
            <w:tcW w:w="2992" w:type="dxa"/>
            <w:tcBorders>
              <w:top w:val="single" w:sz="6" w:space="0" w:color="000000"/>
              <w:left w:val="single" w:sz="6" w:space="0" w:color="000000"/>
              <w:bottom w:val="single" w:sz="6" w:space="0" w:color="000000"/>
            </w:tcBorders>
            <w:shd w:val="clear" w:color="auto" w:fill="auto"/>
            <w:vAlign w:val="center"/>
          </w:tcPr>
          <w:p w:rsidR="00D571C3" w:rsidRPr="00717E51" w:rsidRDefault="00E2672B" w:rsidP="00AF6010">
            <w:pPr>
              <w:snapToGrid w:val="0"/>
              <w:spacing w:after="200" w:line="276" w:lineRule="auto"/>
              <w:jc w:val="center"/>
              <w:rPr>
                <w:sz w:val="22"/>
                <w:szCs w:val="22"/>
              </w:rPr>
            </w:pPr>
            <w:r w:rsidRPr="00717E51">
              <w:rPr>
                <w:bCs/>
                <w:color w:val="000000"/>
                <w:kern w:val="1"/>
                <w:sz w:val="22"/>
                <w:szCs w:val="22"/>
              </w:rPr>
              <w:t xml:space="preserve">Дополнительных расходов </w:t>
            </w:r>
            <w:r w:rsidR="00D571C3" w:rsidRPr="00717E51">
              <w:rPr>
                <w:bCs/>
                <w:color w:val="000000"/>
                <w:kern w:val="1"/>
                <w:sz w:val="22"/>
                <w:szCs w:val="22"/>
              </w:rPr>
              <w:t>не предвидится</w:t>
            </w:r>
          </w:p>
        </w:tc>
        <w:tc>
          <w:tcPr>
            <w:tcW w:w="1434"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401"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napToGrid w:val="0"/>
              <w:spacing w:after="200" w:line="276" w:lineRule="auto"/>
              <w:jc w:val="center"/>
              <w:rPr>
                <w:sz w:val="22"/>
                <w:szCs w:val="22"/>
              </w:rPr>
            </w:pPr>
          </w:p>
        </w:tc>
      </w:tr>
      <w:tr w:rsidR="00D571C3" w:rsidTr="0023075F">
        <w:trPr>
          <w:trHeight w:val="64"/>
        </w:trPr>
        <w:tc>
          <w:tcPr>
            <w:tcW w:w="3100" w:type="dxa"/>
            <w:tcBorders>
              <w:top w:val="single" w:sz="6" w:space="0" w:color="000000"/>
              <w:left w:val="double" w:sz="4" w:space="0" w:color="000000"/>
              <w:bottom w:val="single" w:sz="6"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57216" behindDoc="0" locked="0" layoutInCell="1" allowOverlap="1">
                      <wp:simplePos x="0" y="0"/>
                      <wp:positionH relativeFrom="column">
                        <wp:posOffset>0</wp:posOffset>
                      </wp:positionH>
                      <wp:positionV relativeFrom="paragraph">
                        <wp:posOffset>36830</wp:posOffset>
                      </wp:positionV>
                      <wp:extent cx="452120" cy="298450"/>
                      <wp:effectExtent l="1905" t="1270" r="3175" b="0"/>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napToGrid w:val="0"/>
                                          <w:spacing w:after="200" w:line="276" w:lineRule="auto"/>
                                          <w:jc w:val="both"/>
                                        </w:pPr>
                                        <w:r>
                                          <w:rPr>
                                            <w:bCs/>
                                            <w:kern w:val="1"/>
                                            <w:sz w:val="22"/>
                                            <w:szCs w:val="22"/>
                                          </w:rPr>
                                          <w:t>6.4.</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0;margin-top:2.9pt;width:35.6pt;height:23.5pt;z-index:251657216;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BfgAIAABIFAAAOAAAAZHJzL2Uyb0RvYy54bWysVG1v0zAQ/o7Ef7D8vcsL6dZESye2UYQ0&#10;XqSNH+DaTmOR+IztNhmI/87ZaUsZICFEPjhn+/z47p7nfHk19h3ZSesU6JpmZyklUnMQSm9q+vFh&#10;NVtQ4jzTgnWgZU0fpaNXy+fPLgdTyRxa6IS0BEG0qwZT09Z7UyWJ463smTsDIzVuNmB75nFqN4mw&#10;bED0vkvyND1PBrDCWODSOVy9nTbpMuI3jeT+fdM46UlXU4zNx9HGcR3GZHnJqo1lplV8Hwb7hyh6&#10;pjReeoS6ZZ6RrVW/QPWKW3DQ+DMOfQJNo7iMOWA2Wfokm/uWGRlzweI4cyyT+3+w/N3ugyVK1HRO&#10;iWY9UvQgR0+uYSRZHsozGFeh171BPz/iOtIcU3XmDvgnRzTctExv5EtrYWglExheFk4mJ0cnHBdA&#10;1sNbEHgP23qIQGNj+1A7rAZBdKTp8UhNiIXjYjHPsxx3OG7l5aKYR+oSVh0OG+v8awk9CUZNLTIf&#10;wdnuzvkQDKsOLuEuB50SK9V1cWI365vOkh1DlaziF+N/4tbp4KwhHJsQpxWMEe8IeyHayPrXMsuL&#10;9DovZ6vzxcWsWBXzWXmRLmZpVl6X52lRFrerbyHArKhaJYTUd0rLgwKz4u8Y3vfCpJ2oQTLUtJzn&#10;84mhPyaZxu93SfbKY0N2qq/p4ujEqsDrKy0wbVZ5prrJTn4OP1YZa3D4x6pEFQTiJwn4cT1Gvb04&#10;iGsN4hFlYQFpQ4bxMUGjBfuFkgEbs6bu85ZZSUn3Rgdp5RehkU9se2KvT2ymOcLU1FMymTd+6vyt&#10;sWrT4i2TkDW8RCk2KsokaHaKaC9gbLyYz/6RCJ19Oo9eP56y5XcAAAD//wMAUEsDBBQABgAIAAAA&#10;IQAFin102AAAAAQBAAAPAAAAZHJzL2Rvd25yZXYueG1sTI9BS8NAFITvgv9heYKXYDcNqCVmU0So&#10;B8FDUi+9vWafSTD7Nuxu2/jvfZ70OMww8021XdykzhTi6NnAepWDIu68Hbk38LHf3W1AxYRscfJM&#10;Br4pwra+vqqwtP7CDZ3b1Csp4ViigSGludQ6dgM5jCs/E4v36YPDJDL02ga8SLmbdJHnD9rhyLIw&#10;4EwvA3Vf7ckZeKMdvjatzhp9IA4xsxkd3o25vVmen0AlWtJfGH7xBR1qYTr6E9uoJgNyJBm4F3wx&#10;H9cFqKPIYgO6rvR/+PoHAAD//wMAUEsBAi0AFAAGAAgAAAAhALaDOJL+AAAA4QEAABMAAAAAAAAA&#10;AAAAAAAAAAAAAFtDb250ZW50X1R5cGVzXS54bWxQSwECLQAUAAYACAAAACEAOP0h/9YAAACUAQAA&#10;CwAAAAAAAAAAAAAAAAAvAQAAX3JlbHMvLnJlbHNQSwECLQAUAAYACAAAACEAGLoQX4ACAAASBQAA&#10;DgAAAAAAAAAAAAAAAAAuAgAAZHJzL2Uyb0RvYy54bWxQSwECLQAUAAYACAAAACEABYp9dNgAAAAE&#10;AQAADwAAAAAAAAAAAAAAAADaBAAAZHJzL2Rvd25yZXYueG1sUEsFBgAAAAAEAAQA8wAAAN8FAAAA&#10;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napToGrid w:val="0"/>
                                    <w:spacing w:after="200" w:line="276" w:lineRule="auto"/>
                                    <w:jc w:val="both"/>
                                  </w:pPr>
                                  <w:r>
                                    <w:rPr>
                                      <w:bCs/>
                                      <w:kern w:val="1"/>
                                      <w:sz w:val="22"/>
                                      <w:szCs w:val="22"/>
                                    </w:rPr>
                                    <w:t>6.4.</w:t>
                                  </w:r>
                                </w:p>
                              </w:tc>
                            </w:tr>
                          </w:tbl>
                          <w:p w:rsidR="00D571C3" w:rsidRDefault="00D571C3">
                            <w:r>
                              <w:t xml:space="preserve"> </w:t>
                            </w:r>
                          </w:p>
                        </w:txbxContent>
                      </v:textbox>
                      <w10:wrap type="square"/>
                    </v:shape>
                  </w:pict>
                </mc:Fallback>
              </mc:AlternateContent>
            </w:r>
            <w:r w:rsidR="00D571C3">
              <w:rPr>
                <w:bCs/>
                <w:kern w:val="1"/>
                <w:sz w:val="22"/>
                <w:szCs w:val="22"/>
              </w:rPr>
              <w:t xml:space="preserve">Оценка расходов (доходов) консолидированного бюджета области, связанных с </w:t>
            </w:r>
            <w:r w:rsidR="00D571C3">
              <w:rPr>
                <w:bCs/>
                <w:kern w:val="1"/>
                <w:sz w:val="22"/>
                <w:szCs w:val="22"/>
              </w:rPr>
              <w:lastRenderedPageBreak/>
              <w:t>введением предлагаемого правового регулирования</w:t>
            </w:r>
          </w:p>
        </w:tc>
        <w:tc>
          <w:tcPr>
            <w:tcW w:w="2992" w:type="dxa"/>
            <w:tcBorders>
              <w:top w:val="single" w:sz="6" w:space="0" w:color="000000"/>
              <w:left w:val="single" w:sz="6" w:space="0" w:color="000000"/>
              <w:bottom w:val="single" w:sz="6" w:space="0" w:color="000000"/>
            </w:tcBorders>
            <w:shd w:val="clear" w:color="auto" w:fill="auto"/>
            <w:vAlign w:val="center"/>
          </w:tcPr>
          <w:p w:rsidR="00D571C3" w:rsidRPr="00717E51" w:rsidRDefault="00D571C3" w:rsidP="00AF6010">
            <w:pPr>
              <w:snapToGrid w:val="0"/>
              <w:spacing w:after="200" w:line="276" w:lineRule="auto"/>
              <w:jc w:val="center"/>
              <w:rPr>
                <w:sz w:val="22"/>
                <w:szCs w:val="22"/>
              </w:rPr>
            </w:pPr>
            <w:r w:rsidRPr="00717E51">
              <w:rPr>
                <w:bCs/>
                <w:color w:val="000000"/>
                <w:kern w:val="1"/>
                <w:sz w:val="22"/>
                <w:szCs w:val="22"/>
              </w:rPr>
              <w:lastRenderedPageBreak/>
              <w:t>Расходы консолидированного бюджета района не последуют.</w:t>
            </w:r>
          </w:p>
        </w:tc>
        <w:tc>
          <w:tcPr>
            <w:tcW w:w="1434"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401"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napToGrid w:val="0"/>
              <w:spacing w:after="200" w:line="276" w:lineRule="auto"/>
              <w:jc w:val="center"/>
              <w:rPr>
                <w:sz w:val="22"/>
                <w:szCs w:val="22"/>
              </w:rPr>
            </w:pPr>
          </w:p>
        </w:tc>
      </w:tr>
      <w:tr w:rsidR="00D571C3" w:rsidTr="0023075F">
        <w:trPr>
          <w:trHeight w:val="64"/>
        </w:trPr>
        <w:tc>
          <w:tcPr>
            <w:tcW w:w="3100" w:type="dxa"/>
            <w:tcBorders>
              <w:top w:val="single" w:sz="6" w:space="0" w:color="000000"/>
              <w:left w:val="double" w:sz="4" w:space="0" w:color="000000"/>
              <w:bottom w:val="single" w:sz="6"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58240" behindDoc="0" locked="0" layoutInCell="1" allowOverlap="1">
                      <wp:simplePos x="0" y="0"/>
                      <wp:positionH relativeFrom="column">
                        <wp:posOffset>0</wp:posOffset>
                      </wp:positionH>
                      <wp:positionV relativeFrom="paragraph">
                        <wp:posOffset>36830</wp:posOffset>
                      </wp:positionV>
                      <wp:extent cx="452120" cy="298450"/>
                      <wp:effectExtent l="1905" t="0" r="3175" b="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6.5.</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0;margin-top:2.9pt;width:35.6pt;height:23.5pt;z-index:251658240;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JffwIAABIFAAAOAAAAZHJzL2Uyb0RvYy54bWysVG1v2yAQ/j5p/wHxPfXLnDa24lRNukyT&#10;uhep3Q8ggGM0DAxI7G7af9+BkzTrNmma5g/4gOPh7p7nmF8PnUR7bp3QqsbZRYoRV1QzobY1/vSw&#10;nswwcp4oRqRWvMaP3OHrxcsX895UPNetloxbBCDKVb2pceu9qZLE0ZZ3xF1owxVsNtp2xMPUbhNm&#10;SQ/onUzyNL1Mem2ZsZpy52D1dtzEi4jfNJz6D03juEeyxhCbj6ON4yaMyWJOqq0lphX0EAb5hyg6&#10;IhRceoK6JZ6gnRW/QHWCWu104y+o7hLdNILymANkk6XPsrlvieExFyiOM6cyuf8HS9/vP1okWI0L&#10;jBTpgKIHPni01APKXoXy9MZV4HVvwM8PsA40x1SdudP0s0NKr1qitvzGWt23nDAILwsnk7OjI44L&#10;IJv+nWZwD9l5HYGGxnahdlANBOhA0+OJmhALhcVimmc57FDYystZMY3UJaQ6HjbW+TdcdygYNbbA&#10;fAQn+zvnQzCkOrqEu5yWgq2FlHFit5uVtGhPQCXr+MX4n7lJFZyVDsdGxHEFYoQ7wl6INrL+rczy&#10;Il3m5WR9ObuaFOtiOimv0tkkzcpleZkWZXG7/h4CzIqqFYxxdScUPyowK/6O4UMvjNqJGkR9jctp&#10;Ph0Z+mOSafx+l2QnPDSkFF2NZycnUgVeXysGaZPKEyFHO/k5/FhlqMHxH6sSVRCIHyXgh81w0BuA&#10;BYVsNHsEWVgNtAHD8JiA0Wr7FaMeGrPG7suOWI6RfKuCtPKr0Mhntj2zN2c2URRgauwxGs2VHzt/&#10;Z6zYtnDLKGSlb0CKjYgyeYroIGBovJjP4ZEInX0+j15PT9niBwAAAP//AwBQSwMEFAAGAAgAAAAh&#10;AAWKfXTYAAAABAEAAA8AAABkcnMvZG93bnJldi54bWxMj0FLw0AUhO+C/2F5gpdgNw2oJWZTRKgH&#10;wUNSL729Zp9JMPs27G7b+O99nvQ4zDDzTbVd3KTOFOLo2cB6lYMi7rwduTfwsd/dbUDFhGxx8kwG&#10;vinCtr6+qrC0/sINndvUKynhWKKBIaW51Dp2AzmMKz8Ti/fpg8MkMvTaBrxIuZt0kecP2uHIsjDg&#10;TC8DdV/tyRl4ox2+Nq3OGn0gDjGzGR3ejbm9WZ6fQCVa0l8YfvEFHWphOvoT26gmA3IkGbgXfDEf&#10;1wWoo8hiA7qu9H/4+gcAAP//AwBQSwECLQAUAAYACAAAACEAtoM4kv4AAADhAQAAEwAAAAAAAAAA&#10;AAAAAAAAAAAAW0NvbnRlbnRfVHlwZXNdLnhtbFBLAQItABQABgAIAAAAIQA4/SH/1gAAAJQBAAAL&#10;AAAAAAAAAAAAAAAAAC8BAABfcmVscy8ucmVsc1BLAQItABQABgAIAAAAIQA8MQJffwIAABIFAAAO&#10;AAAAAAAAAAAAAAAAAC4CAABkcnMvZTJvRG9jLnhtbFBLAQItABQABgAIAAAAIQAFin102AAAAAQB&#10;AAAPAAAAAAAAAAAAAAAAANkEAABkcnMvZG93bnJldi54bWxQSwUGAAAAAAQABADzAAAA3gUAAA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6.5.</w:t>
                                  </w:r>
                                </w:p>
                              </w:tc>
                            </w:tr>
                          </w:tbl>
                          <w:p w:rsidR="00D571C3" w:rsidRDefault="00D571C3">
                            <w:r>
                              <w:t xml:space="preserve"> </w:t>
                            </w:r>
                          </w:p>
                        </w:txbxContent>
                      </v:textbox>
                      <w10:wrap type="square"/>
                    </v:shape>
                  </w:pict>
                </mc:Fallback>
              </mc:AlternateContent>
            </w:r>
            <w:r w:rsidR="00D571C3">
              <w:rPr>
                <w:bCs/>
                <w:kern w:val="1"/>
                <w:sz w:val="22"/>
                <w:szCs w:val="22"/>
              </w:rPr>
              <w:t>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2992" w:type="dxa"/>
            <w:tcBorders>
              <w:top w:val="single" w:sz="6" w:space="0" w:color="000000"/>
              <w:left w:val="single" w:sz="6" w:space="0" w:color="000000"/>
              <w:bottom w:val="single" w:sz="6" w:space="0" w:color="000000"/>
            </w:tcBorders>
            <w:shd w:val="clear" w:color="auto" w:fill="auto"/>
            <w:vAlign w:val="center"/>
          </w:tcPr>
          <w:p w:rsidR="00D571C3" w:rsidRPr="00717E51" w:rsidRDefault="00D571C3" w:rsidP="00AF6010">
            <w:pPr>
              <w:snapToGrid w:val="0"/>
              <w:spacing w:after="200" w:line="276" w:lineRule="auto"/>
              <w:jc w:val="center"/>
              <w:rPr>
                <w:sz w:val="22"/>
                <w:szCs w:val="22"/>
              </w:rPr>
            </w:pPr>
            <w:r w:rsidRPr="00717E51">
              <w:rPr>
                <w:bCs/>
                <w:color w:val="000000"/>
                <w:kern w:val="1"/>
                <w:sz w:val="22"/>
                <w:szCs w:val="22"/>
              </w:rPr>
              <w:t>Высокая вероятность достижения заявленных целей предлагаемого правового регулирования</w:t>
            </w:r>
          </w:p>
        </w:tc>
        <w:tc>
          <w:tcPr>
            <w:tcW w:w="1434"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401"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napToGrid w:val="0"/>
              <w:spacing w:after="200" w:line="276" w:lineRule="auto"/>
              <w:jc w:val="center"/>
              <w:rPr>
                <w:sz w:val="22"/>
                <w:szCs w:val="22"/>
              </w:rPr>
            </w:pPr>
          </w:p>
        </w:tc>
      </w:tr>
      <w:tr w:rsidR="00D571C3" w:rsidTr="0023075F">
        <w:trPr>
          <w:trHeight w:val="64"/>
        </w:trPr>
        <w:tc>
          <w:tcPr>
            <w:tcW w:w="3100" w:type="dxa"/>
            <w:tcBorders>
              <w:top w:val="single" w:sz="6" w:space="0" w:color="000000"/>
              <w:left w:val="double" w:sz="4" w:space="0" w:color="000000"/>
              <w:bottom w:val="single" w:sz="6"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59264" behindDoc="0" locked="0" layoutInCell="1" allowOverlap="1">
                      <wp:simplePos x="0" y="0"/>
                      <wp:positionH relativeFrom="column">
                        <wp:posOffset>0</wp:posOffset>
                      </wp:positionH>
                      <wp:positionV relativeFrom="paragraph">
                        <wp:posOffset>36830</wp:posOffset>
                      </wp:positionV>
                      <wp:extent cx="452120" cy="298450"/>
                      <wp:effectExtent l="1905" t="3175" r="3175" b="3175"/>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6.6.</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0;margin-top:2.9pt;width:35.6pt;height:23.5pt;z-index:251659264;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aTgAIAABIFAAAOAAAAZHJzL2Uyb0RvYy54bWysVG1v0zAQ/o7Ef7D8vcsL6dZESye2UYQ0&#10;XqSNH+DaTmOR+IztNhmI/87ZaUsZICFEPjhn+/z47p7nfHk19h3ZSesU6JpmZyklUnMQSm9q+vFh&#10;NVtQ4jzTgnWgZU0fpaNXy+fPLgdTyRxa6IS0BEG0qwZT09Z7UyWJ463smTsDIzVuNmB75nFqN4mw&#10;bED0vkvyND1PBrDCWODSOVy9nTbpMuI3jeT+fdM46UlXU4zNx9HGcR3GZHnJqo1lplV8Hwb7hyh6&#10;pjReeoS6ZZ6RrVW/QPWKW3DQ+DMOfQJNo7iMOWA2Wfokm/uWGRlzweI4cyyT+3+w/N3ugyVK1PQF&#10;JZr1SNGDHD25hpFkRSjPYFyFXvcG/fyI60hzTNWZO+CfHNFw0zK9kS+thaGVTGB4WTiZnBydcFwA&#10;WQ9vQeA9bOshAo2N7UPtsBoE0ZGmxyM1IRaOi8U8z3Lc4biVl4tiHqlLWHU4bKzzryX0JBg1tch8&#10;BGe7O+dDMKw6uIS7HHRKrFTXxYndrG86S3YMVbKKX4z/iVung7OGcGxCnFYwRrwj7IVoI+tfyywv&#10;0uu8nK3OFxezYlXMZ+VFupilWXldnqdFWdyuvoUAs6JqlRBS3yktDwrMir9jeN8Lk3aiBslQ03Ke&#10;zyeG/phkGr/fJdkrjw3Zqb6mi6MTqwKvr7TAtFnlmeomO/k5/FhlrMHhH6sSVRCInyTgx/UY9TY/&#10;iGsN4hFlYQFpQ4bxMUGjBfuFkgEbs6bu85ZZSUn3Rgdp5RehkU9se2KvT2ymOcLU1FMymTd+6vyt&#10;sWrT4i2TkDW8RCk2KsokaHaKaC9gbLyYz/6RCJ19Oo9eP56y5XcAAAD//wMAUEsDBBQABgAIAAAA&#10;IQAFin102AAAAAQBAAAPAAAAZHJzL2Rvd25yZXYueG1sTI9BS8NAFITvgv9heYKXYDcNqCVmU0So&#10;B8FDUi+9vWafSTD7Nuxu2/jvfZ70OMww8021XdykzhTi6NnAepWDIu68Hbk38LHf3W1AxYRscfJM&#10;Br4pwra+vqqwtP7CDZ3b1Csp4ViigSGludQ6dgM5jCs/E4v36YPDJDL02ga8SLmbdJHnD9rhyLIw&#10;4EwvA3Vf7ckZeKMdvjatzhp9IA4xsxkd3o25vVmen0AlWtJfGH7xBR1qYTr6E9uoJgNyJBm4F3wx&#10;H9cFqKPIYgO6rvR/+PoHAAD//wMAUEsBAi0AFAAGAAgAAAAhALaDOJL+AAAA4QEAABMAAAAAAAAA&#10;AAAAAAAAAAAAAFtDb250ZW50X1R5cGVzXS54bWxQSwECLQAUAAYACAAAACEAOP0h/9YAAACUAQAA&#10;CwAAAAAAAAAAAAAAAAAvAQAAX3JlbHMvLnJlbHNQSwECLQAUAAYACAAAACEApgLWk4ACAAASBQAA&#10;DgAAAAAAAAAAAAAAAAAuAgAAZHJzL2Uyb0RvYy54bWxQSwECLQAUAAYACAAAACEABYp9dNgAAAAE&#10;AQAADwAAAAAAAAAAAAAAAADaBAAAZHJzL2Rvd25yZXYueG1sUEsFBgAAAAAEAAQA8wAAAN8FAAAA&#10;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6.6.</w:t>
                                  </w:r>
                                </w:p>
                              </w:tc>
                            </w:tr>
                          </w:tbl>
                          <w:p w:rsidR="00D571C3" w:rsidRDefault="00D571C3">
                            <w:r>
                              <w:t xml:space="preserve"> </w:t>
                            </w:r>
                          </w:p>
                        </w:txbxContent>
                      </v:textbox>
                      <w10:wrap type="square"/>
                    </v:shape>
                  </w:pict>
                </mc:Fallback>
              </mc:AlternateContent>
            </w:r>
            <w:r w:rsidR="00D571C3">
              <w:rPr>
                <w:bCs/>
                <w:kern w:val="1"/>
                <w:sz w:val="22"/>
                <w:szCs w:val="22"/>
              </w:rPr>
              <w:t>Оценка рисков неблагоприятных последствий</w:t>
            </w:r>
            <w:r w:rsidR="00D571C3">
              <w:rPr>
                <w:sz w:val="22"/>
                <w:szCs w:val="22"/>
              </w:rPr>
              <w:t xml:space="preserve"> для экономики области в целом или отдельных ее отраслей</w:t>
            </w:r>
          </w:p>
        </w:tc>
        <w:tc>
          <w:tcPr>
            <w:tcW w:w="2992" w:type="dxa"/>
            <w:tcBorders>
              <w:top w:val="single" w:sz="6" w:space="0" w:color="000000"/>
              <w:left w:val="single" w:sz="6" w:space="0" w:color="000000"/>
              <w:bottom w:val="single" w:sz="6" w:space="0" w:color="000000"/>
            </w:tcBorders>
            <w:shd w:val="clear" w:color="auto" w:fill="auto"/>
            <w:vAlign w:val="center"/>
          </w:tcPr>
          <w:p w:rsidR="00D571C3" w:rsidRPr="00717E51" w:rsidRDefault="00D571C3" w:rsidP="00AF6010">
            <w:pPr>
              <w:snapToGrid w:val="0"/>
              <w:spacing w:after="200" w:line="276" w:lineRule="auto"/>
              <w:jc w:val="center"/>
              <w:rPr>
                <w:sz w:val="22"/>
                <w:szCs w:val="22"/>
              </w:rPr>
            </w:pPr>
            <w:r w:rsidRPr="00717E51">
              <w:rPr>
                <w:bCs/>
                <w:color w:val="000000"/>
                <w:kern w:val="1"/>
                <w:sz w:val="22"/>
                <w:szCs w:val="22"/>
              </w:rPr>
              <w:t>Риски неблагоприятных последствий отсутствуют</w:t>
            </w:r>
          </w:p>
        </w:tc>
        <w:tc>
          <w:tcPr>
            <w:tcW w:w="1434"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401"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napToGrid w:val="0"/>
              <w:spacing w:after="200" w:line="276" w:lineRule="auto"/>
              <w:jc w:val="center"/>
              <w:rPr>
                <w:sz w:val="22"/>
                <w:szCs w:val="22"/>
              </w:rPr>
            </w:pPr>
          </w:p>
        </w:tc>
      </w:tr>
      <w:tr w:rsidR="00D571C3" w:rsidTr="0023075F">
        <w:trPr>
          <w:trHeight w:val="64"/>
        </w:trPr>
        <w:tc>
          <w:tcPr>
            <w:tcW w:w="3100" w:type="dxa"/>
            <w:tcBorders>
              <w:top w:val="single" w:sz="6" w:space="0" w:color="000000"/>
              <w:left w:val="double" w:sz="4" w:space="0" w:color="000000"/>
              <w:bottom w:val="single" w:sz="6"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60288" behindDoc="0" locked="0" layoutInCell="1" allowOverlap="1">
                      <wp:simplePos x="0" y="0"/>
                      <wp:positionH relativeFrom="column">
                        <wp:posOffset>0</wp:posOffset>
                      </wp:positionH>
                      <wp:positionV relativeFrom="paragraph">
                        <wp:posOffset>36830</wp:posOffset>
                      </wp:positionV>
                      <wp:extent cx="452120" cy="298450"/>
                      <wp:effectExtent l="1905" t="0" r="3175"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6.7.</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0;margin-top:2.9pt;width:35.6pt;height:23.5pt;z-index:251660288;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YZfwIAABIFAAAOAAAAZHJzL2Uyb0RvYy54bWysVNuO2yAQfa/Uf0C8Z32Rk42tOKtNtqkq&#10;bS/Sbj+AAI5RMVAgsbdV/70DTtJ020pVVT/gAYbDzJwzLG6GTqIDt05oVePsKsWIK6qZULsaf3zc&#10;TOYYOU8UI1IrXuMn7vDN8uWLRW8qnutWS8YtAhDlqt7UuPXeVEniaMs74q604Qo2G2074mFqdwmz&#10;pAf0TiZ5ms6SXltmrKbcOVi9GzfxMuI3Daf+fdM47pGsMcTm42jjuA1jslyQameJaQU9hkH+IYqO&#10;CAWXnqHuiCdob8UvUJ2gVjvd+Cuqu0Q3jaA85gDZZOmzbB5aYnjMBYrjzLlM7v/B0neHDxYJVuMc&#10;I0U6oOiRDx6t9ICyaShPb1wFXg8G/PwA60BzTNWZe00/OaT0uiVqx2+t1X3LCYPwsnAyuTg64rgA&#10;su3fagb3kL3XEWhobBdqB9VAgA40PZ2pCbFQWCymeZbDDoWtvJwX00hdQqrTYWOdf811h4JRYwvM&#10;R3ByuHc+BEOqk0u4y2kp2EZIGSd2t11Liw4EVLKJX4z/mZtUwVnpcGxEHFcgRrgj7IVoI+tfyywv&#10;0lVeTjaz+fWk2BTTSXmdzidpVq7KWVqUxd3mWwgwK6pWMMbVvVD8pMCs+DuGj70waidqEPU1Lqf5&#10;dGToj0mm8ftdkp3w0JBSdDWen51IFXh9pRikTSpPhBzt5OfwY5WhBqd/rEpUQSB+lIAftkPU2+wk&#10;rq1mTyALq4E2YBgeEzBabb9g1ENj1th93hPLMZJvVJBWfh0a+cK2F/b2wiaKAkyNPUajufZj5++N&#10;FbsWbhmFrPQtSLERUSZBs2NERwFD48V8jo9E6OzLefT68ZQtvwMAAP//AwBQSwMEFAAGAAgAAAAh&#10;AAWKfXTYAAAABAEAAA8AAABkcnMvZG93bnJldi54bWxMj0FLw0AUhO+C/2F5gpdgNw2oJWZTRKgH&#10;wUNSL729Zp9JMPs27G7b+O99nvQ4zDDzTbVd3KTOFOLo2cB6lYMi7rwduTfwsd/dbUDFhGxx8kwG&#10;vinCtr6+qrC0/sINndvUKynhWKKBIaW51Dp2AzmMKz8Ti/fpg8MkMvTaBrxIuZt0kecP2uHIsjDg&#10;TC8DdV/tyRl4ox2+Nq3OGn0gDjGzGR3ejbm9WZ6fQCVa0l8YfvEFHWphOvoT26gmA3IkGbgXfDEf&#10;1wWoo8hiA7qu9H/4+gcAAP//AwBQSwECLQAUAAYACAAAACEAtoM4kv4AAADhAQAAEwAAAAAAAAAA&#10;AAAAAAAAAAAAW0NvbnRlbnRfVHlwZXNdLnhtbFBLAQItABQABgAIAAAAIQA4/SH/1gAAAJQBAAAL&#10;AAAAAAAAAAAAAAAAAC8BAABfcmVscy8ucmVsc1BLAQItABQABgAIAAAAIQCjoTYZfwIAABIFAAAO&#10;AAAAAAAAAAAAAAAAAC4CAABkcnMvZTJvRG9jLnhtbFBLAQItABQABgAIAAAAIQAFin102AAAAAQB&#10;AAAPAAAAAAAAAAAAAAAAANkEAABkcnMvZG93bnJldi54bWxQSwUGAAAAAAQABADzAAAA3gUAAA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jc w:val="both"/>
                                  </w:pPr>
                                  <w:r>
                                    <w:rPr>
                                      <w:bCs/>
                                      <w:kern w:val="1"/>
                                      <w:sz w:val="22"/>
                                      <w:szCs w:val="22"/>
                                    </w:rPr>
                                    <w:t>6.7.</w:t>
                                  </w:r>
                                </w:p>
                              </w:tc>
                            </w:tr>
                          </w:tbl>
                          <w:p w:rsidR="00D571C3" w:rsidRDefault="00D571C3">
                            <w:r>
                              <w:t xml:space="preserve"> </w:t>
                            </w:r>
                          </w:p>
                        </w:txbxContent>
                      </v:textbox>
                      <w10:wrap type="square"/>
                    </v:shape>
                  </w:pict>
                </mc:Fallback>
              </mc:AlternateContent>
            </w:r>
            <w:r w:rsidR="00D571C3">
              <w:rPr>
                <w:bCs/>
                <w:kern w:val="1"/>
                <w:sz w:val="22"/>
                <w:szCs w:val="22"/>
              </w:rPr>
              <w:t>Оценка рисков неблагоприятных последствий</w:t>
            </w:r>
            <w:r w:rsidR="00D571C3">
              <w:rPr>
                <w:sz w:val="22"/>
                <w:szCs w:val="22"/>
              </w:rPr>
              <w:t xml:space="preserve"> для конкуренции на рынках товаров и услуг, в том числе развития субъектов предпринимательства</w:t>
            </w:r>
          </w:p>
        </w:tc>
        <w:tc>
          <w:tcPr>
            <w:tcW w:w="2992" w:type="dxa"/>
            <w:tcBorders>
              <w:top w:val="single" w:sz="6" w:space="0" w:color="000000"/>
              <w:left w:val="single" w:sz="6" w:space="0" w:color="000000"/>
              <w:bottom w:val="single" w:sz="6" w:space="0" w:color="000000"/>
            </w:tcBorders>
            <w:shd w:val="clear" w:color="auto" w:fill="auto"/>
            <w:vAlign w:val="center"/>
          </w:tcPr>
          <w:p w:rsidR="00D571C3" w:rsidRPr="00717E51" w:rsidRDefault="00D571C3" w:rsidP="00AF6010">
            <w:pPr>
              <w:snapToGrid w:val="0"/>
              <w:spacing w:after="200" w:line="276" w:lineRule="auto"/>
              <w:jc w:val="center"/>
              <w:rPr>
                <w:sz w:val="22"/>
                <w:szCs w:val="22"/>
              </w:rPr>
            </w:pPr>
            <w:r w:rsidRPr="00717E51">
              <w:rPr>
                <w:bCs/>
                <w:color w:val="000000"/>
                <w:kern w:val="1"/>
                <w:sz w:val="22"/>
                <w:szCs w:val="22"/>
              </w:rPr>
              <w:t>Ограничений конкуренции не последует</w:t>
            </w:r>
          </w:p>
        </w:tc>
        <w:tc>
          <w:tcPr>
            <w:tcW w:w="1434"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401" w:type="dxa"/>
            <w:tcBorders>
              <w:top w:val="single" w:sz="6" w:space="0" w:color="000000"/>
              <w:left w:val="single" w:sz="6" w:space="0" w:color="000000"/>
              <w:bottom w:val="single" w:sz="6" w:space="0" w:color="000000"/>
            </w:tcBorders>
            <w:shd w:val="clear" w:color="auto" w:fill="auto"/>
            <w:vAlign w:val="center"/>
          </w:tcPr>
          <w:p w:rsidR="00D571C3" w:rsidRDefault="00D571C3" w:rsidP="00AF6010">
            <w:pPr>
              <w:snapToGrid w:val="0"/>
              <w:spacing w:after="200" w:line="276" w:lineRule="auto"/>
              <w:jc w:val="center"/>
            </w:pPr>
            <w:r>
              <w:rPr>
                <w:bCs/>
                <w:kern w:val="1"/>
                <w:sz w:val="22"/>
                <w:szCs w:val="22"/>
              </w:rPr>
              <w:t>отсутствует</w:t>
            </w:r>
          </w:p>
        </w:tc>
        <w:tc>
          <w:tcPr>
            <w:tcW w:w="1132" w:type="dxa"/>
            <w:tcBorders>
              <w:top w:val="single" w:sz="6" w:space="0" w:color="000000"/>
              <w:left w:val="single" w:sz="6" w:space="0" w:color="000000"/>
              <w:bottom w:val="single" w:sz="6" w:space="0" w:color="000000"/>
              <w:right w:val="double" w:sz="4" w:space="0" w:color="000000"/>
            </w:tcBorders>
            <w:shd w:val="clear" w:color="auto" w:fill="auto"/>
          </w:tcPr>
          <w:p w:rsidR="00D571C3" w:rsidRDefault="00D571C3">
            <w:pPr>
              <w:snapToGrid w:val="0"/>
              <w:spacing w:after="200" w:line="276" w:lineRule="auto"/>
              <w:jc w:val="center"/>
              <w:rPr>
                <w:strike/>
                <w:sz w:val="22"/>
                <w:szCs w:val="22"/>
              </w:rPr>
            </w:pPr>
          </w:p>
        </w:tc>
      </w:tr>
      <w:tr w:rsidR="00D571C3" w:rsidTr="0023075F">
        <w:trPr>
          <w:trHeight w:val="64"/>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tcPr>
          <w:p w:rsidR="00D571C3" w:rsidRDefault="001A3278">
            <w:pPr>
              <w:spacing w:after="200" w:line="276" w:lineRule="auto"/>
              <w:jc w:val="both"/>
            </w:pPr>
            <w:r>
              <w:rPr>
                <w:noProof/>
                <w:lang w:eastAsia="ru-RU"/>
              </w:rPr>
              <mc:AlternateContent>
                <mc:Choice Requires="wps">
                  <w:drawing>
                    <wp:anchor distT="0" distB="127000" distL="0" distR="114935" simplePos="0" relativeHeight="251661312" behindDoc="0" locked="0" layoutInCell="1" allowOverlap="1">
                      <wp:simplePos x="0" y="0"/>
                      <wp:positionH relativeFrom="column">
                        <wp:posOffset>0</wp:posOffset>
                      </wp:positionH>
                      <wp:positionV relativeFrom="paragraph">
                        <wp:posOffset>36830</wp:posOffset>
                      </wp:positionV>
                      <wp:extent cx="452120" cy="298450"/>
                      <wp:effectExtent l="1905" t="0" r="3175"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pPr>
                                        <w:r>
                                          <w:rPr>
                                            <w:bCs/>
                                            <w:kern w:val="1"/>
                                            <w:sz w:val="22"/>
                                            <w:szCs w:val="22"/>
                                          </w:rPr>
                                          <w:t>6.8.</w:t>
                                        </w:r>
                                      </w:p>
                                    </w:tc>
                                  </w:tr>
                                </w:tbl>
                                <w:p w:rsidR="00D571C3" w:rsidRDefault="00D571C3">
                                  <w:r>
                                    <w:t xml:space="preserve"> </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0;margin-top:2.9pt;width:35.6pt;height:23.5pt;z-index:251661312;visibility:visible;mso-wrap-style:square;mso-width-percent:0;mso-height-percent:0;mso-wrap-distance-left:0;mso-wrap-distance-top:0;mso-wrap-distance-right:9.05pt;mso-wrap-distance-bottom:10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TXgAIAABIFAAAOAAAAZHJzL2Uyb0RvYy54bWysVNuO2yAQfa/Uf0C8Z32Rc7EVZ7WXpqq0&#10;vUi7/QACOEbFQIHE3lb99w44Sd3LQ1U1D84YhsOZOWe8vh46iY7cOqFVjbOrFCOuqGZC7Wv88Wk7&#10;W2HkPFGMSK14jZ+5w9ebly/Wval4rlstGbcIQJSrelPj1ntTJYmjLe+Iu9KGK9hstO2Ih1e7T5gl&#10;PaB3MsnTdJH02jJjNeXOwer9uIk3Eb9pOPXvm8Zxj2SNgZuPTxufu/BMNmtS7S0xraAnGuQfWHRE&#10;KLj0AnVPPEEHK36D6gS12unGX1HdJbppBOWxBqgmS3+p5rElhsdaoDnOXNrk/h8sfXf8YJFgoB1G&#10;inQg0RMfPLrVA8oWoT29cRVkPRrI8wOsh9RQqjMPmn5ySOm7lqg9v7FW9y0nDOhl4WQyOTriuACy&#10;699qBveQg9cRaGhsFwChGwjQQabnizSBC4XFYp5nOexQ2MrLVTGP0iWkOh821vnXXHcoBDW2oHwE&#10;J8cH5wMZUp1TInktBdsKKeOL3e/upEVHAi7Zxl/kDzVO06QKyUqHYyPiuAIc4Y6wF9hG1b+WWV6k&#10;t3k52y5Wy1mxLeazcpmuZmlW3paLtCiL++23QDArqlYwxtWDUPzswKz4O4VPszB6J3oQ9TUu5/l8&#10;VGjK3k2LTOPvT0V2wsNAStHVeHVJIlXQ9ZViUDapPBFyjJOf6ccuQw/O/7Er0QVB+NECftgN0W/L&#10;s7l2mj2DLawG2UBh+JhA0Gr7BaMeBrPG7vOBWI6RfKOCtfJlGORJbCfxbhITRQGmxh6jMbzz4+Qf&#10;jBX7Fm4Zjaz0DVixEdEmwbMjo5OBYfBiPaePRJjs6XvM+vEp23wHAAD//wMAUEsDBBQABgAIAAAA&#10;IQAFin102AAAAAQBAAAPAAAAZHJzL2Rvd25yZXYueG1sTI9BS8NAFITvgv9heYKXYDcNqCVmU0So&#10;B8FDUi+9vWafSTD7Nuxu2/jvfZ70OMww8021XdykzhTi6NnAepWDIu68Hbk38LHf3W1AxYRscfJM&#10;Br4pwra+vqqwtP7CDZ3b1Csp4ViigSGludQ6dgM5jCs/E4v36YPDJDL02ga8SLmbdJHnD9rhyLIw&#10;4EwvA3Vf7ckZeKMdvjatzhp9IA4xsxkd3o25vVmen0AlWtJfGH7xBR1qYTr6E9uoJgNyJBm4F3wx&#10;H9cFqKPIYgO6rvR/+PoHAAD//wMAUEsBAi0AFAAGAAgAAAAhALaDOJL+AAAA4QEAABMAAAAAAAAA&#10;AAAAAAAAAAAAAFtDb250ZW50X1R5cGVzXS54bWxQSwECLQAUAAYACAAAACEAOP0h/9YAAACUAQAA&#10;CwAAAAAAAAAAAAAAAAAvAQAAX3JlbHMvLnJlbHNQSwECLQAUAAYACAAAACEAzGqU14ACAAASBQAA&#10;DgAAAAAAAAAAAAAAAAAuAgAAZHJzL2Uyb0RvYy54bWxQSwECLQAUAAYACAAAACEABYp9dNgAAAAE&#10;AQAADwAAAAAAAAAAAAAAAADaBAAAZHJzL2Rvd25yZXYueG1sUEsFBgAAAAAEAAQA8wAAAN8FAAAA&#10;AA==&#10;" stroked="f">
                      <v:textbox inset=".1pt,.1pt,.1pt,.1pt">
                        <w:txbxContent>
                          <w:tbl>
                            <w:tblPr>
                              <w:tblW w:w="0" w:type="auto"/>
                              <w:tblInd w:w="108" w:type="dxa"/>
                              <w:tblLayout w:type="fixed"/>
                              <w:tblLook w:val="0000" w:firstRow="0" w:lastRow="0" w:firstColumn="0" w:lastColumn="0" w:noHBand="0" w:noVBand="0"/>
                            </w:tblPr>
                            <w:tblGrid>
                              <w:gridCol w:w="735"/>
                            </w:tblGrid>
                            <w:tr w:rsidR="00D571C3">
                              <w:trPr>
                                <w:trHeight w:val="322"/>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571C3" w:rsidRDefault="00D571C3">
                                  <w:pPr>
                                    <w:spacing w:after="200" w:line="276" w:lineRule="auto"/>
                                  </w:pPr>
                                  <w:r>
                                    <w:rPr>
                                      <w:bCs/>
                                      <w:kern w:val="1"/>
                                      <w:sz w:val="22"/>
                                      <w:szCs w:val="22"/>
                                    </w:rPr>
                                    <w:t>6.8.</w:t>
                                  </w:r>
                                </w:p>
                              </w:tc>
                            </w:tr>
                          </w:tbl>
                          <w:p w:rsidR="00D571C3" w:rsidRDefault="00D571C3">
                            <w:r>
                              <w:t xml:space="preserve"> </w:t>
                            </w:r>
                          </w:p>
                        </w:txbxContent>
                      </v:textbox>
                      <w10:wrap type="square"/>
                    </v:shape>
                  </w:pict>
                </mc:Fallback>
              </mc:AlternateContent>
            </w:r>
            <w:r w:rsidR="00D571C3">
              <w:rPr>
                <w:bCs/>
                <w:kern w:val="1"/>
                <w:sz w:val="22"/>
                <w:szCs w:val="22"/>
              </w:rPr>
              <w:t>Обоснование выбора предпочтительного варианта предлагаемого правового регулирования выявленной проблемы</w:t>
            </w:r>
            <w:r w:rsidR="00AF6010">
              <w:rPr>
                <w:bCs/>
                <w:kern w:val="1"/>
                <w:sz w:val="22"/>
                <w:szCs w:val="22"/>
              </w:rPr>
              <w:t>:</w:t>
            </w:r>
            <w:r w:rsidR="00D571C3">
              <w:rPr>
                <w:bCs/>
                <w:kern w:val="1"/>
                <w:sz w:val="22"/>
                <w:szCs w:val="22"/>
              </w:rPr>
              <w:t xml:space="preserve"> </w:t>
            </w:r>
            <w:r w:rsidR="00D571C3" w:rsidRPr="00AF6010">
              <w:rPr>
                <w:color w:val="000000"/>
                <w:sz w:val="24"/>
                <w:szCs w:val="24"/>
              </w:rPr>
              <w:t>выбранный вариант является предпочтительным, поскольку позволяет обеспечить баланс интересов всех заинтересованных лиц.</w:t>
            </w:r>
            <w:r w:rsidR="00D571C3">
              <w:t xml:space="preserve"> </w:t>
            </w:r>
          </w:p>
        </w:tc>
      </w:tr>
      <w:tr w:rsidR="00D571C3" w:rsidTr="0023075F">
        <w:trPr>
          <w:trHeight w:val="64"/>
        </w:trPr>
        <w:tc>
          <w:tcPr>
            <w:tcW w:w="10059" w:type="dxa"/>
            <w:gridSpan w:val="5"/>
            <w:tcBorders>
              <w:top w:val="single" w:sz="6" w:space="0" w:color="000000"/>
              <w:left w:val="double" w:sz="4" w:space="0" w:color="000000"/>
              <w:bottom w:val="single" w:sz="6" w:space="0" w:color="000000"/>
              <w:right w:val="double" w:sz="4" w:space="0" w:color="000000"/>
            </w:tcBorders>
            <w:shd w:val="clear" w:color="auto" w:fill="auto"/>
          </w:tcPr>
          <w:p w:rsidR="00D571C3" w:rsidRDefault="00D571C3">
            <w:pPr>
              <w:pStyle w:val="af0"/>
              <w:numPr>
                <w:ilvl w:val="0"/>
                <w:numId w:val="2"/>
              </w:numPr>
              <w:jc w:val="both"/>
            </w:pPr>
            <w:r>
              <w:rPr>
                <w:rFonts w:ascii="Times New Roman" w:hAnsi="Times New Roman" w:cs="Times New Roman"/>
                <w:b/>
              </w:rPr>
              <w:t>Иная информация по решению органа-разработчика, относящаяся к сведениям о подготовке концепции предлагаемого правового регулирования:</w:t>
            </w:r>
          </w:p>
        </w:tc>
      </w:tr>
      <w:tr w:rsidR="00D571C3" w:rsidTr="0023075F">
        <w:trPr>
          <w:trHeight w:val="64"/>
        </w:trPr>
        <w:tc>
          <w:tcPr>
            <w:tcW w:w="10059" w:type="dxa"/>
            <w:gridSpan w:val="5"/>
            <w:tcBorders>
              <w:top w:val="single" w:sz="6" w:space="0" w:color="000000"/>
              <w:left w:val="double" w:sz="4" w:space="0" w:color="000000"/>
              <w:bottom w:val="double" w:sz="4" w:space="0" w:color="000000"/>
              <w:right w:val="double" w:sz="4" w:space="0" w:color="000000"/>
            </w:tcBorders>
            <w:shd w:val="clear" w:color="auto" w:fill="auto"/>
          </w:tcPr>
          <w:p w:rsidR="00D571C3" w:rsidRDefault="00D571C3" w:rsidP="00C5146B">
            <w:pPr>
              <w:spacing w:after="200" w:line="276" w:lineRule="auto"/>
              <w:jc w:val="both"/>
            </w:pPr>
            <w:r w:rsidRPr="00F768E1">
              <w:rPr>
                <w:color w:val="000000"/>
                <w:sz w:val="24"/>
                <w:szCs w:val="24"/>
              </w:rPr>
              <w:t>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w:t>
            </w:r>
            <w:r>
              <w:rPr>
                <w:rFonts w:ascii="Arial" w:hAnsi="Arial"/>
                <w:color w:val="000000"/>
                <w:szCs w:val="22"/>
              </w:rPr>
              <w:t xml:space="preserve">: </w:t>
            </w:r>
            <w:proofErr w:type="spellStart"/>
            <w:r w:rsidR="00C5146B">
              <w:rPr>
                <w:color w:val="0070C0"/>
                <w:spacing w:val="-5"/>
                <w:sz w:val="24"/>
                <w:szCs w:val="24"/>
                <w:lang w:val="en-US"/>
              </w:rPr>
              <w:t>umhadm</w:t>
            </w:r>
            <w:proofErr w:type="spellEnd"/>
            <w:r w:rsidR="00C5146B" w:rsidRPr="00C5146B">
              <w:rPr>
                <w:color w:val="0070C0"/>
                <w:spacing w:val="-5"/>
                <w:sz w:val="24"/>
                <w:szCs w:val="24"/>
              </w:rPr>
              <w:t>1</w:t>
            </w:r>
            <w:r w:rsidR="0023075F" w:rsidRPr="00AC3E4D">
              <w:rPr>
                <w:color w:val="0070C0"/>
                <w:spacing w:val="-5"/>
                <w:sz w:val="24"/>
                <w:szCs w:val="24"/>
              </w:rPr>
              <w:t>@</w:t>
            </w:r>
            <w:proofErr w:type="spellStart"/>
            <w:r w:rsidR="0023075F">
              <w:rPr>
                <w:color w:val="0070C0"/>
                <w:spacing w:val="-5"/>
                <w:sz w:val="24"/>
                <w:szCs w:val="24"/>
                <w:lang w:val="en-US"/>
              </w:rPr>
              <w:t>yandex</w:t>
            </w:r>
            <w:proofErr w:type="spellEnd"/>
            <w:r w:rsidR="0023075F" w:rsidRPr="00AC3E4D">
              <w:rPr>
                <w:color w:val="0070C0"/>
                <w:spacing w:val="-5"/>
                <w:sz w:val="24"/>
                <w:szCs w:val="24"/>
              </w:rPr>
              <w:t>.</w:t>
            </w:r>
            <w:proofErr w:type="spellStart"/>
            <w:r w:rsidR="0023075F">
              <w:rPr>
                <w:color w:val="0070C0"/>
                <w:spacing w:val="-5"/>
                <w:sz w:val="24"/>
                <w:szCs w:val="24"/>
                <w:lang w:val="en-US"/>
              </w:rPr>
              <w:t>ru</w:t>
            </w:r>
            <w:proofErr w:type="spellEnd"/>
            <w:r w:rsidR="0023075F">
              <w:rPr>
                <w:color w:val="0070C0"/>
                <w:spacing w:val="-5"/>
                <w:sz w:val="24"/>
                <w:szCs w:val="24"/>
              </w:rPr>
              <w:t>.</w:t>
            </w:r>
          </w:p>
        </w:tc>
      </w:tr>
    </w:tbl>
    <w:p w:rsidR="00D571C3" w:rsidRDefault="00D571C3">
      <w:pPr>
        <w:jc w:val="right"/>
        <w:rPr>
          <w:b/>
          <w:sz w:val="22"/>
          <w:szCs w:val="22"/>
        </w:rPr>
      </w:pPr>
    </w:p>
    <w:p w:rsidR="00D571C3" w:rsidRDefault="00D571C3">
      <w:pPr>
        <w:rPr>
          <w:sz w:val="24"/>
          <w:szCs w:val="24"/>
        </w:rPr>
      </w:pPr>
    </w:p>
    <w:p w:rsidR="00684397" w:rsidRDefault="00684397" w:rsidP="00684397">
      <w:pPr>
        <w:jc w:val="both"/>
        <w:textAlignment w:val="baseline"/>
        <w:rPr>
          <w:sz w:val="24"/>
          <w:szCs w:val="24"/>
        </w:rPr>
      </w:pPr>
    </w:p>
    <w:p w:rsidR="00D571C3" w:rsidRDefault="00D571C3">
      <w:pPr>
        <w:jc w:val="both"/>
        <w:textAlignment w:val="baseline"/>
        <w:rPr>
          <w:color w:val="2D2D2D"/>
          <w:spacing w:val="2"/>
          <w:sz w:val="22"/>
          <w:szCs w:val="22"/>
        </w:rPr>
      </w:pPr>
      <w:bookmarkStart w:id="0" w:name="_GoBack"/>
      <w:bookmarkEnd w:id="0"/>
    </w:p>
    <w:p w:rsidR="00D571C3" w:rsidRDefault="00D571C3">
      <w:pPr>
        <w:jc w:val="both"/>
        <w:textAlignment w:val="baseline"/>
        <w:rPr>
          <w:color w:val="2D2D2D"/>
          <w:spacing w:val="2"/>
          <w:sz w:val="22"/>
          <w:szCs w:val="22"/>
        </w:rPr>
      </w:pPr>
    </w:p>
    <w:p w:rsidR="00D571C3" w:rsidRDefault="00D571C3">
      <w:pPr>
        <w:jc w:val="both"/>
        <w:textAlignment w:val="baseline"/>
        <w:rPr>
          <w:color w:val="2D2D2D"/>
          <w:spacing w:val="2"/>
          <w:sz w:val="22"/>
          <w:szCs w:val="22"/>
        </w:rPr>
      </w:pPr>
    </w:p>
    <w:sectPr w:rsidR="00D571C3" w:rsidSect="001F2FBF">
      <w:pgSz w:w="11906" w:h="16838"/>
      <w:pgMar w:top="568" w:right="85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2A56923E"/>
    <w:name w:val="WW8Num4"/>
    <w:lvl w:ilvl="0">
      <w:start w:val="1"/>
      <w:numFmt w:val="decimal"/>
      <w:lvlText w:val="%1."/>
      <w:lvlJc w:val="left"/>
      <w:pPr>
        <w:tabs>
          <w:tab w:val="num" w:pos="0"/>
        </w:tabs>
        <w:ind w:left="360" w:hanging="360"/>
      </w:pPr>
      <w:rPr>
        <w:rFonts w:ascii="Times New Roman" w:hAnsi="Times New Roman" w:cs="Times New Roman" w:hint="default"/>
        <w:b/>
        <w:sz w:val="28"/>
      </w:rPr>
    </w:lvl>
    <w:lvl w:ilvl="1">
      <w:start w:val="1"/>
      <w:numFmt w:val="decimal"/>
      <w:lvlText w:val="1.%2."/>
      <w:lvlJc w:val="left"/>
      <w:pPr>
        <w:tabs>
          <w:tab w:val="num" w:pos="0"/>
        </w:tabs>
        <w:ind w:left="720" w:hanging="720"/>
      </w:pPr>
      <w:rPr>
        <w:sz w:val="24"/>
        <w:szCs w:val="24"/>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0F"/>
    <w:rsid w:val="00000648"/>
    <w:rsid w:val="00012739"/>
    <w:rsid w:val="00050CB3"/>
    <w:rsid w:val="0007005E"/>
    <w:rsid w:val="0007167F"/>
    <w:rsid w:val="000B6071"/>
    <w:rsid w:val="00132FBF"/>
    <w:rsid w:val="00163A9B"/>
    <w:rsid w:val="0019378B"/>
    <w:rsid w:val="001A3278"/>
    <w:rsid w:val="001B4660"/>
    <w:rsid w:val="001C24C8"/>
    <w:rsid w:val="001F2FBF"/>
    <w:rsid w:val="0023075F"/>
    <w:rsid w:val="00232A2D"/>
    <w:rsid w:val="00293571"/>
    <w:rsid w:val="002C06C5"/>
    <w:rsid w:val="00353175"/>
    <w:rsid w:val="003A6B0F"/>
    <w:rsid w:val="003D1085"/>
    <w:rsid w:val="00453B1D"/>
    <w:rsid w:val="00485657"/>
    <w:rsid w:val="00501BCC"/>
    <w:rsid w:val="00551495"/>
    <w:rsid w:val="0057428F"/>
    <w:rsid w:val="00577838"/>
    <w:rsid w:val="005C3264"/>
    <w:rsid w:val="00662AC8"/>
    <w:rsid w:val="00665E37"/>
    <w:rsid w:val="00684397"/>
    <w:rsid w:val="006A771F"/>
    <w:rsid w:val="006C340C"/>
    <w:rsid w:val="0070198C"/>
    <w:rsid w:val="00717E51"/>
    <w:rsid w:val="007500F2"/>
    <w:rsid w:val="00765B1C"/>
    <w:rsid w:val="00782C18"/>
    <w:rsid w:val="007C6E40"/>
    <w:rsid w:val="007E6995"/>
    <w:rsid w:val="00833210"/>
    <w:rsid w:val="008540DE"/>
    <w:rsid w:val="00890579"/>
    <w:rsid w:val="008A7C92"/>
    <w:rsid w:val="008D766D"/>
    <w:rsid w:val="00926E2A"/>
    <w:rsid w:val="0096704F"/>
    <w:rsid w:val="00991FEE"/>
    <w:rsid w:val="009924D8"/>
    <w:rsid w:val="009A38E9"/>
    <w:rsid w:val="009B02E5"/>
    <w:rsid w:val="00A330F0"/>
    <w:rsid w:val="00A80914"/>
    <w:rsid w:val="00AC3E4D"/>
    <w:rsid w:val="00AD255A"/>
    <w:rsid w:val="00AE60D9"/>
    <w:rsid w:val="00AF6010"/>
    <w:rsid w:val="00B40DB2"/>
    <w:rsid w:val="00B940DB"/>
    <w:rsid w:val="00BA64FD"/>
    <w:rsid w:val="00BF1C13"/>
    <w:rsid w:val="00BF5903"/>
    <w:rsid w:val="00C3002D"/>
    <w:rsid w:val="00C5146B"/>
    <w:rsid w:val="00CA42A4"/>
    <w:rsid w:val="00CB5EBC"/>
    <w:rsid w:val="00CC4150"/>
    <w:rsid w:val="00CE1D0B"/>
    <w:rsid w:val="00CF75C3"/>
    <w:rsid w:val="00D571C3"/>
    <w:rsid w:val="00DC4DB0"/>
    <w:rsid w:val="00E2486F"/>
    <w:rsid w:val="00E2672B"/>
    <w:rsid w:val="00E82496"/>
    <w:rsid w:val="00EA1CFC"/>
    <w:rsid w:val="00F14B5C"/>
    <w:rsid w:val="00F15E1D"/>
    <w:rsid w:val="00F21FB7"/>
    <w:rsid w:val="00F3251A"/>
    <w:rsid w:val="00F44618"/>
    <w:rsid w:val="00F768E1"/>
    <w:rsid w:val="00F9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A99BEED-BC77-4401-9304-EF7BDAEF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02D"/>
    <w:pPr>
      <w:suppressAutoHyphens/>
    </w:pPr>
    <w:rPr>
      <w:lang w:eastAsia="zh-CN"/>
    </w:rPr>
  </w:style>
  <w:style w:type="paragraph" w:styleId="1">
    <w:name w:val="heading 1"/>
    <w:basedOn w:val="a"/>
    <w:next w:val="a"/>
    <w:qFormat/>
    <w:rsid w:val="00C3002D"/>
    <w:pPr>
      <w:keepNext/>
      <w:tabs>
        <w:tab w:val="num" w:pos="0"/>
      </w:tabs>
      <w:outlineLvl w:val="0"/>
    </w:pPr>
    <w:rPr>
      <w:sz w:val="28"/>
    </w:rPr>
  </w:style>
  <w:style w:type="paragraph" w:styleId="2">
    <w:name w:val="heading 2"/>
    <w:basedOn w:val="a"/>
    <w:next w:val="a"/>
    <w:qFormat/>
    <w:rsid w:val="00C3002D"/>
    <w:pPr>
      <w:keepNext/>
      <w:tabs>
        <w:tab w:val="num"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3002D"/>
  </w:style>
  <w:style w:type="character" w:customStyle="1" w:styleId="WW8Num1z1">
    <w:name w:val="WW8Num1z1"/>
    <w:rsid w:val="00C3002D"/>
  </w:style>
  <w:style w:type="character" w:customStyle="1" w:styleId="WW8Num1z2">
    <w:name w:val="WW8Num1z2"/>
    <w:rsid w:val="00C3002D"/>
  </w:style>
  <w:style w:type="character" w:customStyle="1" w:styleId="WW8Num1z3">
    <w:name w:val="WW8Num1z3"/>
    <w:rsid w:val="00C3002D"/>
  </w:style>
  <w:style w:type="character" w:customStyle="1" w:styleId="WW8Num1z4">
    <w:name w:val="WW8Num1z4"/>
    <w:rsid w:val="00C3002D"/>
  </w:style>
  <w:style w:type="character" w:customStyle="1" w:styleId="WW8Num1z5">
    <w:name w:val="WW8Num1z5"/>
    <w:rsid w:val="00C3002D"/>
  </w:style>
  <w:style w:type="character" w:customStyle="1" w:styleId="WW8Num1z6">
    <w:name w:val="WW8Num1z6"/>
    <w:rsid w:val="00C3002D"/>
  </w:style>
  <w:style w:type="character" w:customStyle="1" w:styleId="WW8Num1z7">
    <w:name w:val="WW8Num1z7"/>
    <w:rsid w:val="00C3002D"/>
  </w:style>
  <w:style w:type="character" w:customStyle="1" w:styleId="WW8Num1z8">
    <w:name w:val="WW8Num1z8"/>
    <w:rsid w:val="00C3002D"/>
  </w:style>
  <w:style w:type="character" w:customStyle="1" w:styleId="WW8Num2z0">
    <w:name w:val="WW8Num2z0"/>
    <w:rsid w:val="00C3002D"/>
    <w:rPr>
      <w:rFonts w:hint="default"/>
    </w:rPr>
  </w:style>
  <w:style w:type="character" w:customStyle="1" w:styleId="WW8Num3z0">
    <w:name w:val="WW8Num3z0"/>
    <w:rsid w:val="00C3002D"/>
    <w:rPr>
      <w:b/>
      <w:sz w:val="28"/>
      <w:szCs w:val="28"/>
    </w:rPr>
  </w:style>
  <w:style w:type="character" w:customStyle="1" w:styleId="WW8Num3z1">
    <w:name w:val="WW8Num3z1"/>
    <w:rsid w:val="00C3002D"/>
    <w:rPr>
      <w:b w:val="0"/>
      <w:sz w:val="24"/>
      <w:szCs w:val="24"/>
    </w:rPr>
  </w:style>
  <w:style w:type="character" w:customStyle="1" w:styleId="WW8Num3z2">
    <w:name w:val="WW8Num3z2"/>
    <w:rsid w:val="00C3002D"/>
    <w:rPr>
      <w:sz w:val="24"/>
      <w:szCs w:val="24"/>
    </w:rPr>
  </w:style>
  <w:style w:type="character" w:customStyle="1" w:styleId="WW8Num3z3">
    <w:name w:val="WW8Num3z3"/>
    <w:rsid w:val="00C3002D"/>
  </w:style>
  <w:style w:type="character" w:customStyle="1" w:styleId="WW8Num3z4">
    <w:name w:val="WW8Num3z4"/>
    <w:rsid w:val="00C3002D"/>
  </w:style>
  <w:style w:type="character" w:customStyle="1" w:styleId="WW8Num3z5">
    <w:name w:val="WW8Num3z5"/>
    <w:rsid w:val="00C3002D"/>
  </w:style>
  <w:style w:type="character" w:customStyle="1" w:styleId="WW8Num3z6">
    <w:name w:val="WW8Num3z6"/>
    <w:rsid w:val="00C3002D"/>
  </w:style>
  <w:style w:type="character" w:customStyle="1" w:styleId="WW8Num3z7">
    <w:name w:val="WW8Num3z7"/>
    <w:rsid w:val="00C3002D"/>
  </w:style>
  <w:style w:type="character" w:customStyle="1" w:styleId="WW8Num3z8">
    <w:name w:val="WW8Num3z8"/>
    <w:rsid w:val="00C3002D"/>
  </w:style>
  <w:style w:type="character" w:customStyle="1" w:styleId="WW8Num4z0">
    <w:name w:val="WW8Num4z0"/>
    <w:rsid w:val="00C3002D"/>
    <w:rPr>
      <w:b/>
      <w:sz w:val="28"/>
    </w:rPr>
  </w:style>
  <w:style w:type="character" w:customStyle="1" w:styleId="WW8Num4z1">
    <w:name w:val="WW8Num4z1"/>
    <w:rsid w:val="00C3002D"/>
    <w:rPr>
      <w:sz w:val="24"/>
      <w:szCs w:val="24"/>
    </w:rPr>
  </w:style>
  <w:style w:type="character" w:customStyle="1" w:styleId="WW8Num4z2">
    <w:name w:val="WW8Num4z2"/>
    <w:rsid w:val="00C3002D"/>
    <w:rPr>
      <w:b w:val="0"/>
    </w:rPr>
  </w:style>
  <w:style w:type="character" w:customStyle="1" w:styleId="WW8Num4z3">
    <w:name w:val="WW8Num4z3"/>
    <w:rsid w:val="00C3002D"/>
  </w:style>
  <w:style w:type="character" w:customStyle="1" w:styleId="WW8Num4z4">
    <w:name w:val="WW8Num4z4"/>
    <w:rsid w:val="00C3002D"/>
  </w:style>
  <w:style w:type="character" w:customStyle="1" w:styleId="WW8Num4z5">
    <w:name w:val="WW8Num4z5"/>
    <w:rsid w:val="00C3002D"/>
  </w:style>
  <w:style w:type="character" w:customStyle="1" w:styleId="WW8Num4z6">
    <w:name w:val="WW8Num4z6"/>
    <w:rsid w:val="00C3002D"/>
  </w:style>
  <w:style w:type="character" w:customStyle="1" w:styleId="WW8Num4z7">
    <w:name w:val="WW8Num4z7"/>
    <w:rsid w:val="00C3002D"/>
  </w:style>
  <w:style w:type="character" w:customStyle="1" w:styleId="WW8Num4z8">
    <w:name w:val="WW8Num4z8"/>
    <w:rsid w:val="00C3002D"/>
  </w:style>
  <w:style w:type="character" w:customStyle="1" w:styleId="WW8Num5z0">
    <w:name w:val="WW8Num5z0"/>
    <w:rsid w:val="00C3002D"/>
  </w:style>
  <w:style w:type="character" w:customStyle="1" w:styleId="WW8Num5z1">
    <w:name w:val="WW8Num5z1"/>
    <w:rsid w:val="00C3002D"/>
    <w:rPr>
      <w:sz w:val="24"/>
      <w:szCs w:val="24"/>
    </w:rPr>
  </w:style>
  <w:style w:type="character" w:customStyle="1" w:styleId="WW8Num5z2">
    <w:name w:val="WW8Num5z2"/>
    <w:rsid w:val="00C3002D"/>
    <w:rPr>
      <w:b w:val="0"/>
    </w:rPr>
  </w:style>
  <w:style w:type="character" w:customStyle="1" w:styleId="WW8Num5z3">
    <w:name w:val="WW8Num5z3"/>
    <w:rsid w:val="00C3002D"/>
  </w:style>
  <w:style w:type="character" w:customStyle="1" w:styleId="WW8Num5z4">
    <w:name w:val="WW8Num5z4"/>
    <w:rsid w:val="00C3002D"/>
  </w:style>
  <w:style w:type="character" w:customStyle="1" w:styleId="WW8Num5z5">
    <w:name w:val="WW8Num5z5"/>
    <w:rsid w:val="00C3002D"/>
  </w:style>
  <w:style w:type="character" w:customStyle="1" w:styleId="WW8Num5z6">
    <w:name w:val="WW8Num5z6"/>
    <w:rsid w:val="00C3002D"/>
  </w:style>
  <w:style w:type="character" w:customStyle="1" w:styleId="WW8Num5z7">
    <w:name w:val="WW8Num5z7"/>
    <w:rsid w:val="00C3002D"/>
  </w:style>
  <w:style w:type="character" w:customStyle="1" w:styleId="WW8Num5z8">
    <w:name w:val="WW8Num5z8"/>
    <w:rsid w:val="00C3002D"/>
  </w:style>
  <w:style w:type="character" w:customStyle="1" w:styleId="WW8Num6z0">
    <w:name w:val="WW8Num6z0"/>
    <w:rsid w:val="00C3002D"/>
    <w:rPr>
      <w:sz w:val="24"/>
      <w:szCs w:val="24"/>
    </w:rPr>
  </w:style>
  <w:style w:type="character" w:customStyle="1" w:styleId="WW8Num6z1">
    <w:name w:val="WW8Num6z1"/>
    <w:rsid w:val="00C3002D"/>
  </w:style>
  <w:style w:type="character" w:customStyle="1" w:styleId="WW8Num6z2">
    <w:name w:val="WW8Num6z2"/>
    <w:rsid w:val="00C3002D"/>
  </w:style>
  <w:style w:type="character" w:customStyle="1" w:styleId="WW8Num6z3">
    <w:name w:val="WW8Num6z3"/>
    <w:rsid w:val="00C3002D"/>
  </w:style>
  <w:style w:type="character" w:customStyle="1" w:styleId="WW8Num6z4">
    <w:name w:val="WW8Num6z4"/>
    <w:rsid w:val="00C3002D"/>
  </w:style>
  <w:style w:type="character" w:customStyle="1" w:styleId="WW8Num6z5">
    <w:name w:val="WW8Num6z5"/>
    <w:rsid w:val="00C3002D"/>
  </w:style>
  <w:style w:type="character" w:customStyle="1" w:styleId="WW8Num6z6">
    <w:name w:val="WW8Num6z6"/>
    <w:rsid w:val="00C3002D"/>
  </w:style>
  <w:style w:type="character" w:customStyle="1" w:styleId="WW8Num6z7">
    <w:name w:val="WW8Num6z7"/>
    <w:rsid w:val="00C3002D"/>
  </w:style>
  <w:style w:type="character" w:customStyle="1" w:styleId="WW8Num6z8">
    <w:name w:val="WW8Num6z8"/>
    <w:rsid w:val="00C3002D"/>
  </w:style>
  <w:style w:type="character" w:customStyle="1" w:styleId="WW8Num2z1">
    <w:name w:val="WW8Num2z1"/>
    <w:rsid w:val="00C3002D"/>
    <w:rPr>
      <w:b w:val="0"/>
      <w:sz w:val="24"/>
      <w:szCs w:val="24"/>
    </w:rPr>
  </w:style>
  <w:style w:type="character" w:customStyle="1" w:styleId="WW8Num2z2">
    <w:name w:val="WW8Num2z2"/>
    <w:rsid w:val="00C3002D"/>
    <w:rPr>
      <w:sz w:val="24"/>
      <w:szCs w:val="24"/>
    </w:rPr>
  </w:style>
  <w:style w:type="character" w:customStyle="1" w:styleId="WW8Num2z3">
    <w:name w:val="WW8Num2z3"/>
    <w:rsid w:val="00C3002D"/>
  </w:style>
  <w:style w:type="character" w:customStyle="1" w:styleId="WW8Num2z4">
    <w:name w:val="WW8Num2z4"/>
    <w:rsid w:val="00C3002D"/>
  </w:style>
  <w:style w:type="character" w:customStyle="1" w:styleId="WW8Num2z5">
    <w:name w:val="WW8Num2z5"/>
    <w:rsid w:val="00C3002D"/>
  </w:style>
  <w:style w:type="character" w:customStyle="1" w:styleId="WW8Num2z6">
    <w:name w:val="WW8Num2z6"/>
    <w:rsid w:val="00C3002D"/>
  </w:style>
  <w:style w:type="character" w:customStyle="1" w:styleId="WW8Num2z7">
    <w:name w:val="WW8Num2z7"/>
    <w:rsid w:val="00C3002D"/>
  </w:style>
  <w:style w:type="character" w:customStyle="1" w:styleId="WW8Num2z8">
    <w:name w:val="WW8Num2z8"/>
    <w:rsid w:val="00C3002D"/>
  </w:style>
  <w:style w:type="character" w:customStyle="1" w:styleId="WW8Num7z0">
    <w:name w:val="WW8Num7z0"/>
    <w:rsid w:val="00C3002D"/>
    <w:rPr>
      <w:b/>
      <w:sz w:val="28"/>
      <w:szCs w:val="28"/>
    </w:rPr>
  </w:style>
  <w:style w:type="character" w:customStyle="1" w:styleId="WW8Num7z1">
    <w:name w:val="WW8Num7z1"/>
    <w:rsid w:val="00C3002D"/>
    <w:rPr>
      <w:b w:val="0"/>
      <w:sz w:val="24"/>
      <w:szCs w:val="24"/>
    </w:rPr>
  </w:style>
  <w:style w:type="character" w:customStyle="1" w:styleId="WW8Num7z2">
    <w:name w:val="WW8Num7z2"/>
    <w:rsid w:val="00C3002D"/>
    <w:rPr>
      <w:sz w:val="24"/>
      <w:szCs w:val="24"/>
    </w:rPr>
  </w:style>
  <w:style w:type="character" w:customStyle="1" w:styleId="WW8Num7z3">
    <w:name w:val="WW8Num7z3"/>
    <w:rsid w:val="00C3002D"/>
  </w:style>
  <w:style w:type="character" w:customStyle="1" w:styleId="WW8Num7z4">
    <w:name w:val="WW8Num7z4"/>
    <w:rsid w:val="00C3002D"/>
  </w:style>
  <w:style w:type="character" w:customStyle="1" w:styleId="WW8Num7z5">
    <w:name w:val="WW8Num7z5"/>
    <w:rsid w:val="00C3002D"/>
  </w:style>
  <w:style w:type="character" w:customStyle="1" w:styleId="WW8Num7z6">
    <w:name w:val="WW8Num7z6"/>
    <w:rsid w:val="00C3002D"/>
  </w:style>
  <w:style w:type="character" w:customStyle="1" w:styleId="WW8Num7z7">
    <w:name w:val="WW8Num7z7"/>
    <w:rsid w:val="00C3002D"/>
  </w:style>
  <w:style w:type="character" w:customStyle="1" w:styleId="WW8Num7z8">
    <w:name w:val="WW8Num7z8"/>
    <w:rsid w:val="00C3002D"/>
  </w:style>
  <w:style w:type="character" w:customStyle="1" w:styleId="WW8Num8z0">
    <w:name w:val="WW8Num8z0"/>
    <w:rsid w:val="00C3002D"/>
    <w:rPr>
      <w:b/>
      <w:sz w:val="28"/>
    </w:rPr>
  </w:style>
  <w:style w:type="character" w:customStyle="1" w:styleId="WW8Num8z1">
    <w:name w:val="WW8Num8z1"/>
    <w:rsid w:val="00C3002D"/>
    <w:rPr>
      <w:sz w:val="24"/>
      <w:szCs w:val="24"/>
    </w:rPr>
  </w:style>
  <w:style w:type="character" w:customStyle="1" w:styleId="WW8Num8z2">
    <w:name w:val="WW8Num8z2"/>
    <w:rsid w:val="00C3002D"/>
    <w:rPr>
      <w:b w:val="0"/>
    </w:rPr>
  </w:style>
  <w:style w:type="character" w:customStyle="1" w:styleId="WW8Num8z3">
    <w:name w:val="WW8Num8z3"/>
    <w:rsid w:val="00C3002D"/>
  </w:style>
  <w:style w:type="character" w:customStyle="1" w:styleId="WW8Num8z4">
    <w:name w:val="WW8Num8z4"/>
    <w:rsid w:val="00C3002D"/>
  </w:style>
  <w:style w:type="character" w:customStyle="1" w:styleId="WW8Num8z5">
    <w:name w:val="WW8Num8z5"/>
    <w:rsid w:val="00C3002D"/>
  </w:style>
  <w:style w:type="character" w:customStyle="1" w:styleId="WW8Num8z6">
    <w:name w:val="WW8Num8z6"/>
    <w:rsid w:val="00C3002D"/>
  </w:style>
  <w:style w:type="character" w:customStyle="1" w:styleId="WW8Num8z7">
    <w:name w:val="WW8Num8z7"/>
    <w:rsid w:val="00C3002D"/>
  </w:style>
  <w:style w:type="character" w:customStyle="1" w:styleId="WW8Num8z8">
    <w:name w:val="WW8Num8z8"/>
    <w:rsid w:val="00C3002D"/>
  </w:style>
  <w:style w:type="character" w:customStyle="1" w:styleId="WW8Num9z0">
    <w:name w:val="WW8Num9z0"/>
    <w:rsid w:val="00C3002D"/>
  </w:style>
  <w:style w:type="character" w:customStyle="1" w:styleId="WW8Num9z1">
    <w:name w:val="WW8Num9z1"/>
    <w:rsid w:val="00C3002D"/>
    <w:rPr>
      <w:sz w:val="24"/>
      <w:szCs w:val="24"/>
    </w:rPr>
  </w:style>
  <w:style w:type="character" w:customStyle="1" w:styleId="WW8Num9z2">
    <w:name w:val="WW8Num9z2"/>
    <w:rsid w:val="00C3002D"/>
    <w:rPr>
      <w:b w:val="0"/>
    </w:rPr>
  </w:style>
  <w:style w:type="character" w:customStyle="1" w:styleId="WW8Num9z3">
    <w:name w:val="WW8Num9z3"/>
    <w:rsid w:val="00C3002D"/>
  </w:style>
  <w:style w:type="character" w:customStyle="1" w:styleId="WW8Num9z4">
    <w:name w:val="WW8Num9z4"/>
    <w:rsid w:val="00C3002D"/>
  </w:style>
  <w:style w:type="character" w:customStyle="1" w:styleId="WW8Num9z5">
    <w:name w:val="WW8Num9z5"/>
    <w:rsid w:val="00C3002D"/>
  </w:style>
  <w:style w:type="character" w:customStyle="1" w:styleId="WW8Num9z6">
    <w:name w:val="WW8Num9z6"/>
    <w:rsid w:val="00C3002D"/>
  </w:style>
  <w:style w:type="character" w:customStyle="1" w:styleId="WW8Num9z7">
    <w:name w:val="WW8Num9z7"/>
    <w:rsid w:val="00C3002D"/>
  </w:style>
  <w:style w:type="character" w:customStyle="1" w:styleId="WW8Num9z8">
    <w:name w:val="WW8Num9z8"/>
    <w:rsid w:val="00C3002D"/>
  </w:style>
  <w:style w:type="character" w:customStyle="1" w:styleId="WW8Num10z0">
    <w:name w:val="WW8Num10z0"/>
    <w:rsid w:val="00C3002D"/>
    <w:rPr>
      <w:sz w:val="24"/>
      <w:szCs w:val="24"/>
    </w:rPr>
  </w:style>
  <w:style w:type="character" w:customStyle="1" w:styleId="WW8Num10z1">
    <w:name w:val="WW8Num10z1"/>
    <w:rsid w:val="00C3002D"/>
  </w:style>
  <w:style w:type="character" w:customStyle="1" w:styleId="WW8Num10z2">
    <w:name w:val="WW8Num10z2"/>
    <w:rsid w:val="00C3002D"/>
  </w:style>
  <w:style w:type="character" w:customStyle="1" w:styleId="WW8Num10z3">
    <w:name w:val="WW8Num10z3"/>
    <w:rsid w:val="00C3002D"/>
  </w:style>
  <w:style w:type="character" w:customStyle="1" w:styleId="WW8Num10z4">
    <w:name w:val="WW8Num10z4"/>
    <w:rsid w:val="00C3002D"/>
  </w:style>
  <w:style w:type="character" w:customStyle="1" w:styleId="WW8Num10z5">
    <w:name w:val="WW8Num10z5"/>
    <w:rsid w:val="00C3002D"/>
  </w:style>
  <w:style w:type="character" w:customStyle="1" w:styleId="WW8Num10z6">
    <w:name w:val="WW8Num10z6"/>
    <w:rsid w:val="00C3002D"/>
  </w:style>
  <w:style w:type="character" w:customStyle="1" w:styleId="WW8Num10z7">
    <w:name w:val="WW8Num10z7"/>
    <w:rsid w:val="00C3002D"/>
  </w:style>
  <w:style w:type="character" w:customStyle="1" w:styleId="WW8Num10z8">
    <w:name w:val="WW8Num10z8"/>
    <w:rsid w:val="00C3002D"/>
  </w:style>
  <w:style w:type="character" w:customStyle="1" w:styleId="10">
    <w:name w:val="Основной шрифт абзаца1"/>
    <w:rsid w:val="00C3002D"/>
  </w:style>
  <w:style w:type="character" w:customStyle="1" w:styleId="11">
    <w:name w:val="Заголовок 1 Знак"/>
    <w:rsid w:val="00C3002D"/>
    <w:rPr>
      <w:rFonts w:ascii="Times New Roman" w:eastAsia="Times New Roman" w:hAnsi="Times New Roman" w:cs="Times New Roman"/>
      <w:sz w:val="28"/>
      <w:szCs w:val="20"/>
    </w:rPr>
  </w:style>
  <w:style w:type="character" w:customStyle="1" w:styleId="a3">
    <w:name w:val="Название Знак"/>
    <w:rsid w:val="00C3002D"/>
    <w:rPr>
      <w:rFonts w:ascii="Times New Roman" w:eastAsia="Times New Roman" w:hAnsi="Times New Roman" w:cs="Times New Roman"/>
      <w:b/>
      <w:color w:val="000000"/>
      <w:spacing w:val="20"/>
      <w:sz w:val="24"/>
      <w:szCs w:val="20"/>
    </w:rPr>
  </w:style>
  <w:style w:type="character" w:styleId="a4">
    <w:name w:val="Strong"/>
    <w:qFormat/>
    <w:rsid w:val="00C3002D"/>
    <w:rPr>
      <w:b w:val="0"/>
      <w:bCs w:val="0"/>
      <w:sz w:val="28"/>
      <w:szCs w:val="28"/>
    </w:rPr>
  </w:style>
  <w:style w:type="character" w:styleId="a5">
    <w:name w:val="Hyperlink"/>
    <w:rsid w:val="00C3002D"/>
    <w:rPr>
      <w:color w:val="0000FF"/>
      <w:u w:val="single"/>
    </w:rPr>
  </w:style>
  <w:style w:type="character" w:customStyle="1" w:styleId="FontStyle49">
    <w:name w:val="Font Style49"/>
    <w:rsid w:val="00C3002D"/>
    <w:rPr>
      <w:rFonts w:ascii="Times New Roman" w:hAnsi="Times New Roman" w:cs="Times New Roman"/>
      <w:sz w:val="24"/>
      <w:szCs w:val="24"/>
    </w:rPr>
  </w:style>
  <w:style w:type="character" w:customStyle="1" w:styleId="20">
    <w:name w:val="Заголовок 2 Знак"/>
    <w:rsid w:val="00C3002D"/>
    <w:rPr>
      <w:rFonts w:ascii="Cambria" w:eastAsia="Times New Roman" w:hAnsi="Cambria" w:cs="Times New Roman"/>
      <w:b/>
      <w:bCs/>
      <w:i/>
      <w:iCs/>
      <w:sz w:val="28"/>
      <w:szCs w:val="28"/>
    </w:rPr>
  </w:style>
  <w:style w:type="character" w:customStyle="1" w:styleId="a6">
    <w:name w:val="Верхний колонтитул Знак"/>
    <w:rsid w:val="00C3002D"/>
    <w:rPr>
      <w:rFonts w:ascii="Times New Roman" w:eastAsia="Times New Roman" w:hAnsi="Times New Roman" w:cs="Times New Roman"/>
      <w:sz w:val="28"/>
    </w:rPr>
  </w:style>
  <w:style w:type="character" w:styleId="a7">
    <w:name w:val="Emphasis"/>
    <w:uiPriority w:val="20"/>
    <w:qFormat/>
    <w:rsid w:val="00C3002D"/>
    <w:rPr>
      <w:i/>
      <w:iCs/>
    </w:rPr>
  </w:style>
  <w:style w:type="paragraph" w:customStyle="1" w:styleId="a8">
    <w:name w:val="Заголовок"/>
    <w:basedOn w:val="a"/>
    <w:next w:val="a9"/>
    <w:rsid w:val="00C3002D"/>
    <w:pPr>
      <w:spacing w:line="252" w:lineRule="auto"/>
      <w:jc w:val="center"/>
    </w:pPr>
    <w:rPr>
      <w:b/>
      <w:color w:val="000000"/>
      <w:spacing w:val="20"/>
      <w:sz w:val="24"/>
    </w:rPr>
  </w:style>
  <w:style w:type="paragraph" w:styleId="a9">
    <w:name w:val="Body Text"/>
    <w:basedOn w:val="a"/>
    <w:rsid w:val="00C3002D"/>
    <w:pPr>
      <w:spacing w:after="140" w:line="288" w:lineRule="auto"/>
    </w:pPr>
  </w:style>
  <w:style w:type="paragraph" w:styleId="aa">
    <w:name w:val="List"/>
    <w:basedOn w:val="a9"/>
    <w:rsid w:val="00C3002D"/>
    <w:rPr>
      <w:rFonts w:cs="Mangal"/>
    </w:rPr>
  </w:style>
  <w:style w:type="paragraph" w:styleId="ab">
    <w:name w:val="caption"/>
    <w:basedOn w:val="a"/>
    <w:qFormat/>
    <w:rsid w:val="00C3002D"/>
    <w:pPr>
      <w:suppressLineNumbers/>
      <w:spacing w:before="120" w:after="120"/>
    </w:pPr>
    <w:rPr>
      <w:rFonts w:cs="Mangal"/>
      <w:i/>
      <w:iCs/>
      <w:sz w:val="24"/>
      <w:szCs w:val="24"/>
    </w:rPr>
  </w:style>
  <w:style w:type="paragraph" w:customStyle="1" w:styleId="12">
    <w:name w:val="Указатель1"/>
    <w:basedOn w:val="a"/>
    <w:rsid w:val="00C3002D"/>
    <w:pPr>
      <w:suppressLineNumbers/>
    </w:pPr>
    <w:rPr>
      <w:rFonts w:cs="Mangal"/>
    </w:rPr>
  </w:style>
  <w:style w:type="paragraph" w:customStyle="1" w:styleId="3">
    <w:name w:val="Цитата3"/>
    <w:basedOn w:val="a"/>
    <w:rsid w:val="00C3002D"/>
    <w:pPr>
      <w:ind w:left="-567" w:right="-1050" w:firstLine="709"/>
      <w:jc w:val="both"/>
    </w:pPr>
    <w:rPr>
      <w:sz w:val="28"/>
    </w:rPr>
  </w:style>
  <w:style w:type="paragraph" w:customStyle="1" w:styleId="Style22">
    <w:name w:val="Style22"/>
    <w:basedOn w:val="a"/>
    <w:rsid w:val="00C3002D"/>
    <w:pPr>
      <w:widowControl w:val="0"/>
      <w:autoSpaceDE w:val="0"/>
      <w:spacing w:line="298" w:lineRule="exact"/>
      <w:ind w:firstLine="715"/>
    </w:pPr>
    <w:rPr>
      <w:sz w:val="24"/>
      <w:szCs w:val="24"/>
    </w:rPr>
  </w:style>
  <w:style w:type="paragraph" w:customStyle="1" w:styleId="Style19">
    <w:name w:val="Style19"/>
    <w:basedOn w:val="a"/>
    <w:rsid w:val="00C3002D"/>
    <w:pPr>
      <w:widowControl w:val="0"/>
      <w:autoSpaceDE w:val="0"/>
      <w:spacing w:line="278" w:lineRule="exact"/>
      <w:ind w:firstLine="566"/>
      <w:jc w:val="both"/>
    </w:pPr>
    <w:rPr>
      <w:sz w:val="24"/>
      <w:szCs w:val="24"/>
    </w:rPr>
  </w:style>
  <w:style w:type="paragraph" w:styleId="ac">
    <w:name w:val="header"/>
    <w:basedOn w:val="a"/>
    <w:rsid w:val="00C3002D"/>
    <w:pPr>
      <w:tabs>
        <w:tab w:val="center" w:pos="4153"/>
        <w:tab w:val="right" w:pos="8306"/>
      </w:tabs>
      <w:spacing w:line="348" w:lineRule="auto"/>
      <w:ind w:firstLine="709"/>
      <w:jc w:val="both"/>
    </w:pPr>
    <w:rPr>
      <w:sz w:val="28"/>
    </w:rPr>
  </w:style>
  <w:style w:type="paragraph" w:customStyle="1" w:styleId="21">
    <w:name w:val="Цитата2"/>
    <w:basedOn w:val="a"/>
    <w:rsid w:val="00C3002D"/>
    <w:pPr>
      <w:ind w:left="-567" w:right="-1050" w:firstLine="709"/>
      <w:jc w:val="both"/>
    </w:pPr>
    <w:rPr>
      <w:sz w:val="28"/>
    </w:rPr>
  </w:style>
  <w:style w:type="paragraph" w:customStyle="1" w:styleId="13">
    <w:name w:val="Цитата1"/>
    <w:basedOn w:val="a"/>
    <w:rsid w:val="00C3002D"/>
    <w:pPr>
      <w:ind w:left="-567" w:right="-1050" w:firstLine="709"/>
      <w:jc w:val="both"/>
    </w:pPr>
    <w:rPr>
      <w:sz w:val="28"/>
    </w:rPr>
  </w:style>
  <w:style w:type="paragraph" w:customStyle="1" w:styleId="ad">
    <w:name w:val="Содержимое врезки"/>
    <w:basedOn w:val="a"/>
    <w:rsid w:val="00C3002D"/>
  </w:style>
  <w:style w:type="paragraph" w:customStyle="1" w:styleId="ae">
    <w:name w:val="Содержимое таблицы"/>
    <w:basedOn w:val="a"/>
    <w:rsid w:val="00C3002D"/>
    <w:pPr>
      <w:suppressLineNumbers/>
    </w:pPr>
  </w:style>
  <w:style w:type="paragraph" w:customStyle="1" w:styleId="af">
    <w:name w:val="Заголовок таблицы"/>
    <w:basedOn w:val="ae"/>
    <w:rsid w:val="00C3002D"/>
    <w:pPr>
      <w:jc w:val="center"/>
    </w:pPr>
    <w:rPr>
      <w:b/>
      <w:bCs/>
    </w:rPr>
  </w:style>
  <w:style w:type="paragraph" w:styleId="af0">
    <w:name w:val="List Paragraph"/>
    <w:basedOn w:val="a"/>
    <w:qFormat/>
    <w:rsid w:val="00C3002D"/>
    <w:pPr>
      <w:spacing w:after="200" w:line="276" w:lineRule="auto"/>
      <w:ind w:left="720"/>
      <w:contextualSpacing/>
    </w:pPr>
    <w:rPr>
      <w:rFonts w:ascii="Calibri" w:hAnsi="Calibri" w:cs="Calibri"/>
      <w:sz w:val="22"/>
      <w:szCs w:val="22"/>
    </w:rPr>
  </w:style>
  <w:style w:type="paragraph" w:customStyle="1" w:styleId="ConsPlusTitle">
    <w:name w:val="ConsPlusTitle"/>
    <w:uiPriority w:val="99"/>
    <w:rsid w:val="00BF5903"/>
    <w:pPr>
      <w:widowControl w:val="0"/>
      <w:autoSpaceDE w:val="0"/>
      <w:autoSpaceDN w:val="0"/>
      <w:adjustRightInd w:val="0"/>
    </w:pPr>
    <w:rPr>
      <w:rFonts w:ascii="Arial" w:hAnsi="Arial" w:cs="Arial"/>
      <w:b/>
      <w:bCs/>
    </w:rPr>
  </w:style>
  <w:style w:type="paragraph" w:customStyle="1" w:styleId="s15">
    <w:name w:val="s_15"/>
    <w:basedOn w:val="a"/>
    <w:rsid w:val="0023075F"/>
    <w:pPr>
      <w:suppressAutoHyphens w:val="0"/>
      <w:spacing w:before="100" w:beforeAutospacing="1" w:after="100" w:afterAutospacing="1"/>
    </w:pPr>
    <w:rPr>
      <w:sz w:val="24"/>
      <w:szCs w:val="24"/>
      <w:lang w:eastAsia="ru-RU"/>
    </w:rPr>
  </w:style>
  <w:style w:type="character" w:customStyle="1" w:styleId="af1">
    <w:name w:val="Гипертекстовая ссылка"/>
    <w:basedOn w:val="a0"/>
    <w:uiPriority w:val="99"/>
    <w:rsid w:val="0023075F"/>
    <w:rPr>
      <w:b/>
      <w:bCs/>
      <w:color w:val="106BBE"/>
    </w:rPr>
  </w:style>
  <w:style w:type="paragraph" w:styleId="af2">
    <w:name w:val="Balloon Text"/>
    <w:basedOn w:val="a"/>
    <w:link w:val="af3"/>
    <w:uiPriority w:val="99"/>
    <w:semiHidden/>
    <w:unhideWhenUsed/>
    <w:rsid w:val="00833210"/>
    <w:rPr>
      <w:rFonts w:ascii="Segoe UI" w:hAnsi="Segoe UI" w:cs="Segoe UI"/>
      <w:sz w:val="18"/>
      <w:szCs w:val="18"/>
    </w:rPr>
  </w:style>
  <w:style w:type="character" w:customStyle="1" w:styleId="af3">
    <w:name w:val="Текст выноски Знак"/>
    <w:basedOn w:val="a0"/>
    <w:link w:val="af2"/>
    <w:uiPriority w:val="99"/>
    <w:semiHidden/>
    <w:rsid w:val="00833210"/>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74;&#1086;&#1083;&#1100;&#1089;&#1082;.&#1088;&#1092;/regulatory/otsenka/info-soobshcheniya" TargetMode="External"/><Relationship Id="rId5" Type="http://schemas.openxmlformats.org/officeDocument/2006/relationships/hyperlink" Target="http://&#1074;&#1086;&#1083;&#1100;&#1089;&#1082;.&#1088;&#1092;/regulatory/otsenka/info-soobshche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Links>
    <vt:vector size="24" baseType="variant">
      <vt:variant>
        <vt:i4>7733340</vt:i4>
      </vt:variant>
      <vt:variant>
        <vt:i4>9</vt:i4>
      </vt:variant>
      <vt:variant>
        <vt:i4>0</vt:i4>
      </vt:variant>
      <vt:variant>
        <vt:i4>5</vt:i4>
      </vt:variant>
      <vt:variant>
        <vt:lpwstr>mailto:Komitet-vmr.kab56@yandex.ru</vt:lpwstr>
      </vt:variant>
      <vt:variant>
        <vt:lpwstr/>
      </vt:variant>
      <vt:variant>
        <vt:i4>6291514</vt:i4>
      </vt:variant>
      <vt:variant>
        <vt:i4>6</vt:i4>
      </vt:variant>
      <vt:variant>
        <vt:i4>0</vt:i4>
      </vt:variant>
      <vt:variant>
        <vt:i4>5</vt:i4>
      </vt:variant>
      <vt:variant>
        <vt:lpwstr>https://docs.cntd.ru/document/902053196</vt:lpwstr>
      </vt:variant>
      <vt:variant>
        <vt:lpwstr/>
      </vt:variant>
      <vt:variant>
        <vt:i4>6422586</vt:i4>
      </vt:variant>
      <vt:variant>
        <vt:i4>3</vt:i4>
      </vt:variant>
      <vt:variant>
        <vt:i4>0</vt:i4>
      </vt:variant>
      <vt:variant>
        <vt:i4>5</vt:i4>
      </vt:variant>
      <vt:variant>
        <vt:lpwstr>https://docs.cntd.ru/document/901876063</vt:lpwstr>
      </vt:variant>
      <vt:variant>
        <vt:lpwstr/>
      </vt:variant>
      <vt:variant>
        <vt:i4>7733340</vt:i4>
      </vt:variant>
      <vt:variant>
        <vt:i4>0</vt:i4>
      </vt:variant>
      <vt:variant>
        <vt:i4>0</vt:i4>
      </vt:variant>
      <vt:variant>
        <vt:i4>5</vt:i4>
      </vt:variant>
      <vt:variant>
        <vt:lpwstr>mailto:Komitet-vmr.kab56@yandex.ru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2025-08-08T07:07:00Z</cp:lastPrinted>
  <dcterms:created xsi:type="dcterms:W3CDTF">2025-09-10T12:52:00Z</dcterms:created>
  <dcterms:modified xsi:type="dcterms:W3CDTF">2025-09-11T10:24:00Z</dcterms:modified>
</cp:coreProperties>
</file>