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E9C" w:rsidRDefault="004B2E9C" w:rsidP="004B2E9C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</w:t>
      </w:r>
    </w:p>
    <w:p w:rsidR="004B2E9C" w:rsidRDefault="004B2E9C" w:rsidP="004B2E9C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АДМИНИСТРАЦИЯ ВОЛЬСКОГО МУНИЦИПАЛЬНОГО РАЙОНА</w:t>
      </w:r>
    </w:p>
    <w:p w:rsidR="004B2E9C" w:rsidRDefault="004B2E9C" w:rsidP="004B2E9C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САРАТОВСКОЙ ОБЛАСТИ</w:t>
      </w:r>
    </w:p>
    <w:p w:rsidR="004B2E9C" w:rsidRDefault="004B2E9C" w:rsidP="004B2E9C">
      <w:pPr>
        <w:jc w:val="center"/>
        <w:rPr>
          <w:b/>
          <w:lang w:val="ru-RU"/>
        </w:rPr>
      </w:pPr>
    </w:p>
    <w:p w:rsidR="004B2E9C" w:rsidRDefault="004B2E9C" w:rsidP="004B2E9C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ПОСТАНОВЛЕНИЕ</w:t>
      </w:r>
    </w:p>
    <w:p w:rsidR="004B2E9C" w:rsidRDefault="004B2E9C" w:rsidP="004B2E9C">
      <w:pPr>
        <w:jc w:val="center"/>
        <w:rPr>
          <w:b/>
          <w:lang w:val="ru-RU"/>
        </w:rPr>
      </w:pPr>
    </w:p>
    <w:p w:rsidR="004B2E9C" w:rsidRDefault="004B2E9C" w:rsidP="004B2E9C">
      <w:pPr>
        <w:rPr>
          <w:lang w:val="ru-RU"/>
        </w:rPr>
      </w:pPr>
      <w:r>
        <w:rPr>
          <w:lang w:val="ru-RU"/>
        </w:rPr>
        <w:t>От  «___»___2025 г.                     № __</w:t>
      </w:r>
    </w:p>
    <w:p w:rsidR="004B2E9C" w:rsidRDefault="004B2E9C" w:rsidP="004B2E9C">
      <w:pPr>
        <w:rPr>
          <w:sz w:val="28"/>
          <w:szCs w:val="28"/>
          <w:lang w:val="ru-RU"/>
        </w:rPr>
      </w:pPr>
    </w:p>
    <w:p w:rsidR="004B2E9C" w:rsidRDefault="004B2E9C" w:rsidP="004B2E9C">
      <w:pPr>
        <w:pStyle w:val="headertext"/>
        <w:spacing w:before="0" w:beforeAutospacing="0" w:after="0" w:afterAutospacing="0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 xml:space="preserve">О внесении изменений в административный регламент </w:t>
      </w:r>
      <w:r w:rsidRPr="002D5941">
        <w:rPr>
          <w:sz w:val="28"/>
          <w:szCs w:val="28"/>
        </w:rPr>
        <w:t>«Предоставлени</w:t>
      </w:r>
      <w:r>
        <w:rPr>
          <w:sz w:val="28"/>
          <w:szCs w:val="28"/>
        </w:rPr>
        <w:t>е</w:t>
      </w:r>
      <w:r w:rsidRPr="002D5941">
        <w:rPr>
          <w:sz w:val="28"/>
          <w:szCs w:val="28"/>
        </w:rPr>
        <w:t xml:space="preserve"> информации о порядке проведения государственной итоговой аттестации обучающихся,</w:t>
      </w:r>
      <w:r>
        <w:rPr>
          <w:sz w:val="28"/>
          <w:szCs w:val="28"/>
        </w:rPr>
        <w:t xml:space="preserve"> </w:t>
      </w:r>
      <w:r w:rsidRPr="002D5941">
        <w:rPr>
          <w:sz w:val="28"/>
          <w:szCs w:val="28"/>
        </w:rPr>
        <w:t>освоивших основные образовательные программы основного общего</w:t>
      </w:r>
      <w:r>
        <w:rPr>
          <w:sz w:val="28"/>
          <w:szCs w:val="28"/>
        </w:rPr>
        <w:t xml:space="preserve"> </w:t>
      </w:r>
      <w:r w:rsidRPr="002D5941">
        <w:rPr>
          <w:sz w:val="28"/>
          <w:szCs w:val="28"/>
        </w:rPr>
        <w:t>и  среднего общего образования в муниципальных образовательных организациях, расположенных на территории Вольского муниципального района Саратовской области, а также информации из баз</w:t>
      </w:r>
      <w:r>
        <w:rPr>
          <w:sz w:val="28"/>
          <w:szCs w:val="28"/>
        </w:rPr>
        <w:t>ы</w:t>
      </w:r>
      <w:r w:rsidRPr="002D5941">
        <w:rPr>
          <w:sz w:val="28"/>
          <w:szCs w:val="28"/>
        </w:rPr>
        <w:t xml:space="preserve"> данных Саратовской области об  участниках единого государственного экзамена и о результатах государственной итоговой аттестации»</w:t>
      </w:r>
      <w:r>
        <w:rPr>
          <w:bCs/>
          <w:sz w:val="28"/>
          <w:szCs w:val="28"/>
        </w:rPr>
        <w:t>, утвержденный постановлением администрации Вольского</w:t>
      </w:r>
      <w:proofErr w:type="gramEnd"/>
      <w:r>
        <w:rPr>
          <w:bCs/>
          <w:sz w:val="28"/>
          <w:szCs w:val="28"/>
        </w:rPr>
        <w:t xml:space="preserve"> муниципального района от 12.02.2025 г. № 296</w:t>
      </w:r>
    </w:p>
    <w:p w:rsidR="004B2E9C" w:rsidRDefault="004B2E9C" w:rsidP="004B2E9C">
      <w:pPr>
        <w:pStyle w:val="headertext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4B2E9C" w:rsidRDefault="004B2E9C" w:rsidP="004B2E9C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соответствии с Федеральным законом от 27 июля 2010 г. № 210-ФЗ «Об организации предоставления государственных и муниципальных услуг» и на основании ст.ст. 29,35 и 50 Устава Вольского муниципального района, ПОСТАНОВЛЯЮ:</w:t>
      </w:r>
    </w:p>
    <w:p w:rsidR="004B2E9C" w:rsidRDefault="004B2E9C" w:rsidP="004B2E9C">
      <w:pPr>
        <w:pStyle w:val="headertext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1.Внести в </w:t>
      </w:r>
      <w:r w:rsidR="00104E1A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дминистративный регламент предоставления муниципальной услуги </w:t>
      </w:r>
      <w:r w:rsidRPr="002D5941">
        <w:rPr>
          <w:sz w:val="28"/>
          <w:szCs w:val="28"/>
        </w:rPr>
        <w:t>«Предоставлени</w:t>
      </w:r>
      <w:r>
        <w:rPr>
          <w:sz w:val="28"/>
          <w:szCs w:val="28"/>
        </w:rPr>
        <w:t>е</w:t>
      </w:r>
      <w:r w:rsidRPr="002D5941">
        <w:rPr>
          <w:sz w:val="28"/>
          <w:szCs w:val="28"/>
        </w:rPr>
        <w:t xml:space="preserve"> информации о порядке проведения государственной итоговой аттестации обучающихся,</w:t>
      </w:r>
      <w:r>
        <w:rPr>
          <w:sz w:val="28"/>
          <w:szCs w:val="28"/>
        </w:rPr>
        <w:t xml:space="preserve"> </w:t>
      </w:r>
      <w:r w:rsidRPr="002D5941">
        <w:rPr>
          <w:sz w:val="28"/>
          <w:szCs w:val="28"/>
        </w:rPr>
        <w:t>освоивших основные образовательные программы основного общего</w:t>
      </w:r>
      <w:r>
        <w:rPr>
          <w:sz w:val="28"/>
          <w:szCs w:val="28"/>
        </w:rPr>
        <w:t xml:space="preserve"> </w:t>
      </w:r>
      <w:r w:rsidRPr="002D5941">
        <w:rPr>
          <w:sz w:val="28"/>
          <w:szCs w:val="28"/>
        </w:rPr>
        <w:t>и  среднего общего образования в муниципальных образовательных организациях, расположенных на территории Вольского муниципального района Саратовской области, а также информации из баз</w:t>
      </w:r>
      <w:r>
        <w:rPr>
          <w:sz w:val="28"/>
          <w:szCs w:val="28"/>
        </w:rPr>
        <w:t>ы</w:t>
      </w:r>
      <w:r w:rsidRPr="002D5941">
        <w:rPr>
          <w:sz w:val="28"/>
          <w:szCs w:val="28"/>
        </w:rPr>
        <w:t xml:space="preserve"> данных Саратовской области об  участниках единого государственного экзамена и о результатах государственной итоговой аттестации»</w:t>
      </w:r>
      <w:r>
        <w:rPr>
          <w:bCs/>
          <w:sz w:val="28"/>
          <w:szCs w:val="28"/>
        </w:rPr>
        <w:t>, утвержденный постановлением</w:t>
      </w:r>
      <w:proofErr w:type="gramEnd"/>
      <w:r>
        <w:rPr>
          <w:bCs/>
          <w:sz w:val="28"/>
          <w:szCs w:val="28"/>
        </w:rPr>
        <w:t xml:space="preserve"> администрации Вольского муниципального района от 12.02.2025 г. № 296, следующие изменения:</w:t>
      </w:r>
    </w:p>
    <w:p w:rsidR="004B2E9C" w:rsidRDefault="004B2E9C" w:rsidP="00104E1A">
      <w:pPr>
        <w:ind w:right="140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1.1.исключить </w:t>
      </w:r>
      <w:r w:rsidR="00104E1A">
        <w:rPr>
          <w:bCs/>
          <w:sz w:val="28"/>
          <w:szCs w:val="28"/>
          <w:lang w:val="ru-RU"/>
        </w:rPr>
        <w:t>р</w:t>
      </w:r>
      <w:r>
        <w:rPr>
          <w:sz w:val="28"/>
          <w:szCs w:val="28"/>
          <w:lang w:val="ru-RU"/>
        </w:rPr>
        <w:t>аздел 4</w:t>
      </w:r>
      <w:r>
        <w:rPr>
          <w:b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«Формы </w:t>
      </w:r>
      <w:proofErr w:type="gramStart"/>
      <w:r>
        <w:rPr>
          <w:sz w:val="28"/>
          <w:szCs w:val="28"/>
          <w:lang w:val="ru-RU"/>
        </w:rPr>
        <w:t>контроля за</w:t>
      </w:r>
      <w:proofErr w:type="gramEnd"/>
      <w:r>
        <w:rPr>
          <w:sz w:val="28"/>
          <w:szCs w:val="28"/>
          <w:lang w:val="ru-RU"/>
        </w:rPr>
        <w:t xml:space="preserve"> исполнением административного регламента»;</w:t>
      </w:r>
    </w:p>
    <w:p w:rsidR="004B2E9C" w:rsidRDefault="004B2E9C" w:rsidP="004B2E9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 w:rsidR="00104E1A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.исключить раздел 5 «Досудебный (внесудебный) порядок обжалования решений и действий (бездействия) органа, предоставляющего муниципальную услугу,  организаций, указанных в </w:t>
      </w:r>
      <w:hyperlink r:id="rId4" w:anchor="block_16011" w:history="1">
        <w:r>
          <w:rPr>
            <w:rStyle w:val="a4"/>
            <w:color w:val="auto"/>
            <w:sz w:val="28"/>
            <w:szCs w:val="28"/>
            <w:u w:val="none"/>
            <w:lang w:val="ru-RU"/>
          </w:rPr>
          <w:t>части 1</w:t>
        </w:r>
        <w:r>
          <w:rPr>
            <w:rStyle w:val="a4"/>
            <w:color w:val="auto"/>
            <w:sz w:val="28"/>
            <w:szCs w:val="28"/>
            <w:u w:val="none"/>
            <w:vertAlign w:val="superscript"/>
          </w:rPr>
          <w:t> </w:t>
        </w:r>
        <w:r>
          <w:rPr>
            <w:rStyle w:val="a4"/>
            <w:color w:val="auto"/>
            <w:sz w:val="28"/>
            <w:szCs w:val="28"/>
            <w:u w:val="none"/>
            <w:vertAlign w:val="superscript"/>
            <w:lang w:val="ru-RU"/>
          </w:rPr>
          <w:t>1</w:t>
        </w:r>
      </w:hyperlink>
      <w:r>
        <w:rPr>
          <w:sz w:val="28"/>
          <w:szCs w:val="28"/>
          <w:lang w:val="ru-RU"/>
        </w:rPr>
        <w:t xml:space="preserve"> статьи 16 Федерального закона от 27.07.2010 № 210-ФЗ "Об организации предоставления государственных и муниципальных услуг", а также их должностных лиц,  работников».</w:t>
      </w:r>
    </w:p>
    <w:p w:rsidR="004B2E9C" w:rsidRDefault="004B2E9C" w:rsidP="004B2E9C">
      <w:pPr>
        <w:pStyle w:val="a3"/>
        <w:ind w:firstLine="708"/>
        <w:jc w:val="both"/>
      </w:pPr>
      <w:r>
        <w:t xml:space="preserve">2.  Настоящее постановление вступает в силу со дня его официального опубликования. </w:t>
      </w:r>
    </w:p>
    <w:p w:rsidR="004B2E9C" w:rsidRDefault="004B2E9C" w:rsidP="004B2E9C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постановления возложить на заместителя главы администрации Вольского муниципального района по социальным вопросам.</w:t>
      </w:r>
    </w:p>
    <w:p w:rsidR="004B2E9C" w:rsidRDefault="004B2E9C" w:rsidP="004B2E9C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Вольского</w:t>
      </w:r>
    </w:p>
    <w:p w:rsidR="004B2E9C" w:rsidRDefault="004B2E9C" w:rsidP="004B2E9C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муниципального района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   </w:t>
      </w:r>
      <w:r>
        <w:rPr>
          <w:sz w:val="28"/>
          <w:szCs w:val="28"/>
          <w:lang w:val="ru-RU"/>
        </w:rPr>
        <w:tab/>
        <w:t xml:space="preserve">      С.Е.Сафонов</w:t>
      </w:r>
    </w:p>
    <w:p w:rsidR="004B2E9C" w:rsidRDefault="004B2E9C" w:rsidP="004B2E9C">
      <w:pPr>
        <w:rPr>
          <w:sz w:val="28"/>
          <w:szCs w:val="28"/>
          <w:lang w:val="ru-RU"/>
        </w:rPr>
      </w:pPr>
    </w:p>
    <w:p w:rsidR="004B2E9C" w:rsidRDefault="004B2E9C" w:rsidP="004B2E9C">
      <w:pPr>
        <w:rPr>
          <w:sz w:val="28"/>
          <w:szCs w:val="28"/>
          <w:lang w:val="ru-RU"/>
        </w:rPr>
      </w:pPr>
    </w:p>
    <w:p w:rsidR="004B2E9C" w:rsidRDefault="004B2E9C" w:rsidP="004B2E9C">
      <w:pPr>
        <w:jc w:val="right"/>
        <w:rPr>
          <w:lang w:val="ru-RU"/>
        </w:rPr>
      </w:pPr>
    </w:p>
    <w:p w:rsidR="004B2E9C" w:rsidRDefault="004B2E9C" w:rsidP="004B2E9C">
      <w:pPr>
        <w:jc w:val="right"/>
        <w:rPr>
          <w:lang w:val="ru-RU"/>
        </w:rPr>
      </w:pPr>
    </w:p>
    <w:p w:rsidR="004B2E9C" w:rsidRDefault="004B2E9C" w:rsidP="004B2E9C">
      <w:pPr>
        <w:jc w:val="right"/>
        <w:rPr>
          <w:lang w:val="ru-RU"/>
        </w:rPr>
      </w:pPr>
    </w:p>
    <w:p w:rsidR="004B2E9C" w:rsidRDefault="004B2E9C" w:rsidP="004B2E9C">
      <w:pPr>
        <w:jc w:val="right"/>
        <w:rPr>
          <w:lang w:val="ru-RU"/>
        </w:rPr>
      </w:pPr>
    </w:p>
    <w:p w:rsidR="004B2E9C" w:rsidRDefault="004B2E9C" w:rsidP="004B2E9C">
      <w:pPr>
        <w:jc w:val="right"/>
        <w:rPr>
          <w:lang w:val="ru-RU"/>
        </w:rPr>
      </w:pPr>
    </w:p>
    <w:p w:rsidR="004B2E9C" w:rsidRDefault="004B2E9C" w:rsidP="004B2E9C">
      <w:pPr>
        <w:jc w:val="right"/>
        <w:rPr>
          <w:lang w:val="ru-RU"/>
        </w:rPr>
      </w:pPr>
    </w:p>
    <w:p w:rsidR="004B2E9C" w:rsidRDefault="004B2E9C" w:rsidP="004B2E9C">
      <w:pPr>
        <w:jc w:val="right"/>
        <w:rPr>
          <w:lang w:val="ru-RU"/>
        </w:rPr>
      </w:pPr>
    </w:p>
    <w:p w:rsidR="004B2E9C" w:rsidRDefault="004B2E9C" w:rsidP="004B2E9C">
      <w:pPr>
        <w:jc w:val="right"/>
        <w:rPr>
          <w:lang w:val="ru-RU"/>
        </w:rPr>
      </w:pPr>
    </w:p>
    <w:p w:rsidR="004B2E9C" w:rsidRDefault="004B2E9C" w:rsidP="004B2E9C">
      <w:pPr>
        <w:jc w:val="right"/>
        <w:rPr>
          <w:lang w:val="ru-RU"/>
        </w:rPr>
      </w:pPr>
    </w:p>
    <w:p w:rsidR="004B2E9C" w:rsidRDefault="004B2E9C" w:rsidP="004B2E9C">
      <w:pPr>
        <w:jc w:val="right"/>
        <w:rPr>
          <w:lang w:val="ru-RU"/>
        </w:rPr>
      </w:pPr>
    </w:p>
    <w:p w:rsidR="004B2E9C" w:rsidRDefault="004B2E9C" w:rsidP="004B2E9C">
      <w:pPr>
        <w:jc w:val="right"/>
        <w:rPr>
          <w:lang w:val="ru-RU"/>
        </w:rPr>
      </w:pPr>
    </w:p>
    <w:p w:rsidR="004B2E9C" w:rsidRDefault="004B2E9C" w:rsidP="004B2E9C">
      <w:pPr>
        <w:jc w:val="right"/>
        <w:rPr>
          <w:lang w:val="ru-RU"/>
        </w:rPr>
      </w:pPr>
    </w:p>
    <w:p w:rsidR="004B2E9C" w:rsidRDefault="004B2E9C" w:rsidP="004B2E9C">
      <w:pPr>
        <w:jc w:val="right"/>
        <w:rPr>
          <w:lang w:val="ru-RU"/>
        </w:rPr>
      </w:pPr>
    </w:p>
    <w:p w:rsidR="004B2E9C" w:rsidRDefault="004B2E9C" w:rsidP="004B2E9C">
      <w:pPr>
        <w:jc w:val="right"/>
        <w:rPr>
          <w:lang w:val="ru-RU"/>
        </w:rPr>
      </w:pPr>
    </w:p>
    <w:p w:rsidR="004B2E9C" w:rsidRDefault="004B2E9C" w:rsidP="004B2E9C">
      <w:pPr>
        <w:jc w:val="right"/>
        <w:rPr>
          <w:lang w:val="ru-RU"/>
        </w:rPr>
      </w:pPr>
    </w:p>
    <w:p w:rsidR="004B2E9C" w:rsidRDefault="004B2E9C" w:rsidP="004B2E9C">
      <w:pPr>
        <w:jc w:val="right"/>
        <w:rPr>
          <w:lang w:val="ru-RU"/>
        </w:rPr>
      </w:pPr>
    </w:p>
    <w:p w:rsidR="004B2E9C" w:rsidRDefault="004B2E9C" w:rsidP="004B2E9C">
      <w:pPr>
        <w:jc w:val="right"/>
        <w:rPr>
          <w:lang w:val="ru-RU"/>
        </w:rPr>
      </w:pPr>
    </w:p>
    <w:p w:rsidR="004B2E9C" w:rsidRDefault="004B2E9C" w:rsidP="004B2E9C">
      <w:pPr>
        <w:jc w:val="right"/>
        <w:rPr>
          <w:lang w:val="ru-RU"/>
        </w:rPr>
      </w:pPr>
    </w:p>
    <w:p w:rsidR="004B2E9C" w:rsidRDefault="004B2E9C" w:rsidP="004B2E9C">
      <w:pPr>
        <w:jc w:val="right"/>
        <w:rPr>
          <w:lang w:val="ru-RU"/>
        </w:rPr>
      </w:pPr>
    </w:p>
    <w:p w:rsidR="004B2E9C" w:rsidRDefault="004B2E9C" w:rsidP="004B2E9C">
      <w:pPr>
        <w:jc w:val="right"/>
        <w:rPr>
          <w:lang w:val="ru-RU"/>
        </w:rPr>
      </w:pPr>
    </w:p>
    <w:p w:rsidR="004B2E9C" w:rsidRDefault="004B2E9C" w:rsidP="004B2E9C">
      <w:pPr>
        <w:jc w:val="right"/>
        <w:rPr>
          <w:lang w:val="ru-RU"/>
        </w:rPr>
      </w:pPr>
    </w:p>
    <w:p w:rsidR="004B2E9C" w:rsidRDefault="004B2E9C" w:rsidP="004B2E9C">
      <w:pPr>
        <w:jc w:val="right"/>
        <w:rPr>
          <w:lang w:val="ru-RU"/>
        </w:rPr>
      </w:pPr>
    </w:p>
    <w:p w:rsidR="004B2E9C" w:rsidRDefault="004B2E9C" w:rsidP="004B2E9C">
      <w:pPr>
        <w:jc w:val="right"/>
        <w:rPr>
          <w:lang w:val="ru-RU"/>
        </w:rPr>
      </w:pPr>
    </w:p>
    <w:p w:rsidR="004B2E9C" w:rsidRDefault="004B2E9C" w:rsidP="004B2E9C">
      <w:pPr>
        <w:jc w:val="right"/>
        <w:rPr>
          <w:lang w:val="ru-RU"/>
        </w:rPr>
      </w:pPr>
    </w:p>
    <w:p w:rsidR="004B2E9C" w:rsidRDefault="004B2E9C" w:rsidP="004B2E9C">
      <w:pPr>
        <w:jc w:val="right"/>
        <w:rPr>
          <w:lang w:val="ru-RU"/>
        </w:rPr>
      </w:pPr>
    </w:p>
    <w:p w:rsidR="004B2E9C" w:rsidRDefault="004B2E9C" w:rsidP="004B2E9C">
      <w:pPr>
        <w:jc w:val="right"/>
        <w:rPr>
          <w:lang w:val="ru-RU"/>
        </w:rPr>
      </w:pPr>
    </w:p>
    <w:p w:rsidR="004B2E9C" w:rsidRDefault="004B2E9C" w:rsidP="004B2E9C">
      <w:pPr>
        <w:jc w:val="right"/>
        <w:rPr>
          <w:lang w:val="ru-RU"/>
        </w:rPr>
      </w:pPr>
    </w:p>
    <w:p w:rsidR="004B2E9C" w:rsidRDefault="004B2E9C" w:rsidP="004B2E9C">
      <w:pPr>
        <w:jc w:val="right"/>
        <w:rPr>
          <w:lang w:val="ru-RU"/>
        </w:rPr>
      </w:pPr>
    </w:p>
    <w:p w:rsidR="004B2E9C" w:rsidRDefault="004B2E9C" w:rsidP="004B2E9C">
      <w:pPr>
        <w:jc w:val="right"/>
        <w:rPr>
          <w:lang w:val="ru-RU"/>
        </w:rPr>
      </w:pPr>
    </w:p>
    <w:p w:rsidR="004B2E9C" w:rsidRDefault="004B2E9C" w:rsidP="004B2E9C">
      <w:pPr>
        <w:jc w:val="right"/>
        <w:rPr>
          <w:lang w:val="ru-RU"/>
        </w:rPr>
      </w:pPr>
    </w:p>
    <w:p w:rsidR="004B2E9C" w:rsidRDefault="004B2E9C" w:rsidP="004B2E9C">
      <w:pPr>
        <w:jc w:val="right"/>
        <w:rPr>
          <w:lang w:val="ru-RU"/>
        </w:rPr>
      </w:pPr>
    </w:p>
    <w:p w:rsidR="004B2E9C" w:rsidRDefault="004B2E9C" w:rsidP="004B2E9C">
      <w:pPr>
        <w:jc w:val="right"/>
        <w:rPr>
          <w:lang w:val="ru-RU"/>
        </w:rPr>
      </w:pPr>
    </w:p>
    <w:p w:rsidR="004B2E9C" w:rsidRDefault="004B2E9C" w:rsidP="004B2E9C">
      <w:pPr>
        <w:jc w:val="right"/>
        <w:rPr>
          <w:lang w:val="ru-RU"/>
        </w:rPr>
      </w:pPr>
    </w:p>
    <w:p w:rsidR="004B2E9C" w:rsidRDefault="004B2E9C" w:rsidP="004B2E9C">
      <w:pPr>
        <w:jc w:val="right"/>
        <w:rPr>
          <w:lang w:val="ru-RU"/>
        </w:rPr>
      </w:pPr>
    </w:p>
    <w:p w:rsidR="004B2E9C" w:rsidRDefault="004B2E9C" w:rsidP="004B2E9C">
      <w:pPr>
        <w:jc w:val="right"/>
        <w:rPr>
          <w:lang w:val="ru-RU"/>
        </w:rPr>
      </w:pPr>
    </w:p>
    <w:p w:rsidR="004B2E9C" w:rsidRDefault="004B2E9C" w:rsidP="004B2E9C">
      <w:pPr>
        <w:jc w:val="right"/>
        <w:rPr>
          <w:lang w:val="ru-RU"/>
        </w:rPr>
      </w:pPr>
    </w:p>
    <w:p w:rsidR="004B2E9C" w:rsidRDefault="004B2E9C" w:rsidP="004B2E9C">
      <w:pPr>
        <w:jc w:val="right"/>
        <w:rPr>
          <w:lang w:val="ru-RU"/>
        </w:rPr>
      </w:pPr>
    </w:p>
    <w:p w:rsidR="004B2E9C" w:rsidRDefault="004B2E9C" w:rsidP="004B2E9C">
      <w:pPr>
        <w:jc w:val="right"/>
        <w:rPr>
          <w:lang w:val="ru-RU"/>
        </w:rPr>
      </w:pPr>
    </w:p>
    <w:p w:rsidR="004B2E9C" w:rsidRDefault="004B2E9C" w:rsidP="004B2E9C">
      <w:pPr>
        <w:jc w:val="right"/>
        <w:rPr>
          <w:lang w:val="ru-RU"/>
        </w:rPr>
      </w:pPr>
    </w:p>
    <w:p w:rsidR="004B2E9C" w:rsidRDefault="004B2E9C" w:rsidP="004B2E9C">
      <w:pPr>
        <w:jc w:val="right"/>
        <w:rPr>
          <w:lang w:val="ru-RU"/>
        </w:rPr>
      </w:pPr>
    </w:p>
    <w:p w:rsidR="004B2E9C" w:rsidRDefault="004B2E9C" w:rsidP="004B2E9C">
      <w:pPr>
        <w:jc w:val="right"/>
        <w:rPr>
          <w:lang w:val="ru-RU"/>
        </w:rPr>
      </w:pPr>
    </w:p>
    <w:p w:rsidR="004B2E9C" w:rsidRDefault="004B2E9C" w:rsidP="004B2E9C">
      <w:pPr>
        <w:jc w:val="right"/>
        <w:rPr>
          <w:lang w:val="ru-RU"/>
        </w:rPr>
      </w:pPr>
    </w:p>
    <w:p w:rsidR="004B2E9C" w:rsidRDefault="004B2E9C" w:rsidP="004B2E9C">
      <w:pPr>
        <w:jc w:val="right"/>
        <w:rPr>
          <w:lang w:val="ru-RU"/>
        </w:rPr>
      </w:pPr>
    </w:p>
    <w:sectPr w:rsidR="004B2E9C" w:rsidSect="00104E1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B2E9C"/>
    <w:rsid w:val="00104E1A"/>
    <w:rsid w:val="003C28F7"/>
    <w:rsid w:val="004B2E9C"/>
    <w:rsid w:val="00627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2E9C"/>
    <w:pPr>
      <w:spacing w:after="0" w:line="240" w:lineRule="auto"/>
    </w:pPr>
    <w:rPr>
      <w:rFonts w:ascii="PT Astra Serif" w:hAnsi="PT Astra Serif"/>
      <w:sz w:val="28"/>
      <w:szCs w:val="28"/>
    </w:rPr>
  </w:style>
  <w:style w:type="paragraph" w:customStyle="1" w:styleId="headertext">
    <w:name w:val="headertext"/>
    <w:basedOn w:val="a"/>
    <w:uiPriority w:val="99"/>
    <w:rsid w:val="004B2E9C"/>
    <w:pPr>
      <w:spacing w:before="100" w:beforeAutospacing="1" w:after="100" w:afterAutospacing="1"/>
    </w:pPr>
    <w:rPr>
      <w:lang w:val="ru-RU"/>
    </w:rPr>
  </w:style>
  <w:style w:type="character" w:customStyle="1" w:styleId="ConsPlusNormal">
    <w:name w:val="ConsPlusNormal Знак"/>
    <w:link w:val="ConsPlusNormal0"/>
    <w:locked/>
    <w:rsid w:val="004B2E9C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4B2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2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4B2E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se.garant.ru/12177515/7a58987b486424ad79b62aa427dab1d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cp:lastPrinted>2025-10-17T06:09:00Z</cp:lastPrinted>
  <dcterms:created xsi:type="dcterms:W3CDTF">2025-10-17T05:43:00Z</dcterms:created>
  <dcterms:modified xsi:type="dcterms:W3CDTF">2025-10-17T06:18:00Z</dcterms:modified>
</cp:coreProperties>
</file>