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E8" w:rsidRDefault="005E7AE8" w:rsidP="005E7A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7AE8" w:rsidRDefault="005E7AE8" w:rsidP="005E7AE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C36A6" w:rsidRPr="00551E29" w:rsidRDefault="00CC36A6" w:rsidP="005E7A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7AE8" w:rsidRPr="00BC6B83" w:rsidRDefault="005E7AE8" w:rsidP="005E7A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7AE8" w:rsidRDefault="00EB5906" w:rsidP="00BC6B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B83">
        <w:rPr>
          <w:rFonts w:ascii="Times New Roman" w:hAnsi="Times New Roman" w:cs="Times New Roman"/>
          <w:b/>
          <w:sz w:val="28"/>
          <w:szCs w:val="28"/>
        </w:rPr>
        <w:t>Об</w:t>
      </w:r>
      <w:r w:rsidR="00346C5F">
        <w:rPr>
          <w:rFonts w:ascii="Times New Roman" w:hAnsi="Times New Roman" w:cs="Times New Roman"/>
          <w:b/>
          <w:sz w:val="28"/>
          <w:szCs w:val="28"/>
        </w:rPr>
        <w:t xml:space="preserve"> утверждении Порядка увековече</w:t>
      </w:r>
      <w:r w:rsidRPr="00BC6B83">
        <w:rPr>
          <w:rFonts w:ascii="Times New Roman" w:hAnsi="Times New Roman" w:cs="Times New Roman"/>
          <w:b/>
          <w:sz w:val="28"/>
          <w:szCs w:val="28"/>
        </w:rPr>
        <w:t>ния па</w:t>
      </w:r>
      <w:r w:rsidR="00B77B9C">
        <w:rPr>
          <w:rFonts w:ascii="Times New Roman" w:hAnsi="Times New Roman" w:cs="Times New Roman"/>
          <w:b/>
          <w:sz w:val="28"/>
          <w:szCs w:val="28"/>
        </w:rPr>
        <w:t xml:space="preserve">мяти </w:t>
      </w:r>
      <w:r w:rsidR="003F2252">
        <w:rPr>
          <w:rFonts w:ascii="Times New Roman" w:hAnsi="Times New Roman" w:cs="Times New Roman"/>
          <w:b/>
          <w:sz w:val="28"/>
          <w:szCs w:val="28"/>
        </w:rPr>
        <w:t xml:space="preserve">защитников Отечества, в том числе </w:t>
      </w:r>
      <w:r w:rsidR="00B77B9C">
        <w:rPr>
          <w:rFonts w:ascii="Times New Roman" w:hAnsi="Times New Roman" w:cs="Times New Roman"/>
          <w:b/>
          <w:sz w:val="28"/>
          <w:szCs w:val="28"/>
        </w:rPr>
        <w:t>погибших (умерших) участников специальной военной операции</w:t>
      </w:r>
      <w:r w:rsidR="003F2252">
        <w:rPr>
          <w:rFonts w:ascii="Times New Roman" w:hAnsi="Times New Roman" w:cs="Times New Roman"/>
          <w:b/>
          <w:sz w:val="28"/>
          <w:szCs w:val="28"/>
        </w:rPr>
        <w:t>,</w:t>
      </w:r>
      <w:r w:rsidR="00B7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13D">
        <w:rPr>
          <w:rFonts w:ascii="Times New Roman" w:hAnsi="Times New Roman" w:cs="Times New Roman"/>
          <w:b/>
          <w:sz w:val="28"/>
          <w:szCs w:val="28"/>
        </w:rPr>
        <w:t>на территории Вольского муниципального района</w:t>
      </w:r>
    </w:p>
    <w:p w:rsidR="00F2113D" w:rsidRDefault="00F2113D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113D" w:rsidRDefault="00CC36A6" w:rsidP="00551E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B83">
        <w:rPr>
          <w:rFonts w:ascii="Times New Roman" w:hAnsi="Times New Roman" w:cs="Times New Roman"/>
          <w:sz w:val="28"/>
          <w:szCs w:val="28"/>
        </w:rPr>
        <w:t xml:space="preserve">В </w:t>
      </w:r>
      <w:r w:rsidR="00712FFF">
        <w:rPr>
          <w:rFonts w:ascii="Times New Roman" w:hAnsi="Times New Roman" w:cs="Times New Roman"/>
          <w:sz w:val="28"/>
          <w:szCs w:val="28"/>
        </w:rPr>
        <w:t>с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оответствии с Законом Российской Федерации от 14 января 1993 года № 4292-1 «Об увековечении памяти погибших при Защите Отечества», </w:t>
      </w:r>
      <w:r w:rsidR="006A64C6">
        <w:rPr>
          <w:rFonts w:ascii="Times New Roman" w:hAnsi="Times New Roman" w:cs="Times New Roman"/>
          <w:sz w:val="28"/>
          <w:szCs w:val="28"/>
        </w:rPr>
        <w:t xml:space="preserve">Законом Саратовской области от 30 июня 2020 года № 75-ЗСО </w:t>
      </w:r>
      <w:r w:rsidR="008F59D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A64C6">
        <w:rPr>
          <w:rFonts w:ascii="Times New Roman" w:hAnsi="Times New Roman" w:cs="Times New Roman"/>
          <w:sz w:val="28"/>
          <w:szCs w:val="28"/>
        </w:rPr>
        <w:t xml:space="preserve">«О регулировании отдельных правоотношений в сфере увековечения в Саратовской области памяти о подвигах защитников Отечества» </w:t>
      </w:r>
      <w:r w:rsidR="002F363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64C6">
        <w:rPr>
          <w:rFonts w:ascii="Times New Roman" w:hAnsi="Times New Roman" w:cs="Times New Roman"/>
          <w:sz w:val="28"/>
          <w:szCs w:val="28"/>
        </w:rPr>
        <w:t>(с изменениями</w:t>
      </w:r>
      <w:r w:rsidR="00703D2C">
        <w:rPr>
          <w:rFonts w:ascii="Times New Roman" w:hAnsi="Times New Roman" w:cs="Times New Roman"/>
          <w:sz w:val="28"/>
          <w:szCs w:val="28"/>
        </w:rPr>
        <w:t xml:space="preserve"> от 31 мая 2024 года </w:t>
      </w:r>
      <w:r w:rsidR="002F3633">
        <w:rPr>
          <w:rFonts w:ascii="Times New Roman" w:hAnsi="Times New Roman" w:cs="Times New Roman"/>
          <w:sz w:val="28"/>
          <w:szCs w:val="28"/>
        </w:rPr>
        <w:t>№ 76</w:t>
      </w:r>
      <w:r w:rsidR="00703D2C">
        <w:rPr>
          <w:rFonts w:ascii="Times New Roman" w:hAnsi="Times New Roman" w:cs="Times New Roman"/>
          <w:sz w:val="28"/>
          <w:szCs w:val="28"/>
        </w:rPr>
        <w:t>-</w:t>
      </w:r>
      <w:r w:rsidR="002F3633">
        <w:rPr>
          <w:rFonts w:ascii="Times New Roman" w:hAnsi="Times New Roman" w:cs="Times New Roman"/>
          <w:sz w:val="28"/>
          <w:szCs w:val="28"/>
        </w:rPr>
        <w:t>ЗСО, 1 декабря 2023 года № 140-ЗСО, 3 июля 2024 года № 79-ЗСО, от 27 августа 2025 года №</w:t>
      </w:r>
      <w:r w:rsidR="00F2113D">
        <w:rPr>
          <w:rFonts w:ascii="Times New Roman" w:hAnsi="Times New Roman" w:cs="Times New Roman"/>
          <w:sz w:val="28"/>
          <w:szCs w:val="28"/>
        </w:rPr>
        <w:t xml:space="preserve"> </w:t>
      </w:r>
      <w:r w:rsidR="002F3633">
        <w:rPr>
          <w:rFonts w:ascii="Times New Roman" w:hAnsi="Times New Roman" w:cs="Times New Roman"/>
          <w:sz w:val="28"/>
          <w:szCs w:val="28"/>
        </w:rPr>
        <w:t>64-ЗСО), в</w:t>
      </w:r>
      <w:r w:rsidR="004B730F">
        <w:rPr>
          <w:rFonts w:ascii="Times New Roman" w:hAnsi="Times New Roman" w:cs="Times New Roman"/>
          <w:sz w:val="28"/>
          <w:szCs w:val="28"/>
        </w:rPr>
        <w:t xml:space="preserve"> целях увековече</w:t>
      </w:r>
      <w:r w:rsidR="00F2113D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3F2252">
        <w:rPr>
          <w:rFonts w:ascii="Times New Roman" w:hAnsi="Times New Roman" w:cs="Times New Roman"/>
          <w:sz w:val="28"/>
          <w:szCs w:val="28"/>
        </w:rPr>
        <w:t xml:space="preserve">защитников Отечества, в том числе погибших (умерших) </w:t>
      </w:r>
      <w:r w:rsidR="003F2252" w:rsidRPr="00F2113D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="003F2252">
        <w:rPr>
          <w:rFonts w:ascii="Times New Roman" w:hAnsi="Times New Roman" w:cs="Times New Roman"/>
          <w:sz w:val="28"/>
          <w:szCs w:val="28"/>
        </w:rPr>
        <w:t xml:space="preserve"> (далее – защитники Отечества), </w:t>
      </w:r>
      <w:r w:rsidRPr="00BC6B83">
        <w:rPr>
          <w:rFonts w:ascii="Times New Roman" w:hAnsi="Times New Roman" w:cs="Times New Roman"/>
          <w:sz w:val="28"/>
          <w:szCs w:val="28"/>
        </w:rPr>
        <w:t xml:space="preserve">администрация Вольского 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2113D" w:rsidRDefault="00F2113D" w:rsidP="005E7AE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C36A6" w:rsidRDefault="00F2113D" w:rsidP="005E7AE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2113D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113D" w:rsidRDefault="00F2113D" w:rsidP="005E7AE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5906" w:rsidRPr="00BC6B83" w:rsidRDefault="00346C5F" w:rsidP="00F2113D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увековече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3F2252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A74794">
        <w:rPr>
          <w:rFonts w:ascii="Times New Roman" w:hAnsi="Times New Roman" w:cs="Times New Roman"/>
          <w:sz w:val="28"/>
          <w:szCs w:val="28"/>
        </w:rPr>
        <w:t xml:space="preserve"> </w:t>
      </w:r>
      <w:r w:rsidR="00F2113D">
        <w:rPr>
          <w:rFonts w:ascii="Times New Roman" w:hAnsi="Times New Roman" w:cs="Times New Roman"/>
          <w:sz w:val="28"/>
          <w:szCs w:val="28"/>
        </w:rPr>
        <w:t>на территории Вольского муниципального района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4B07E6">
        <w:rPr>
          <w:rFonts w:ascii="Times New Roman" w:hAnsi="Times New Roman" w:cs="Times New Roman"/>
          <w:sz w:val="28"/>
          <w:szCs w:val="28"/>
        </w:rPr>
        <w:t xml:space="preserve"> (Приложение № 1</w:t>
      </w:r>
      <w:r w:rsidR="005E7AE8">
        <w:rPr>
          <w:rFonts w:ascii="Times New Roman" w:hAnsi="Times New Roman" w:cs="Times New Roman"/>
          <w:sz w:val="28"/>
          <w:szCs w:val="28"/>
        </w:rPr>
        <w:t>)</w:t>
      </w:r>
      <w:r w:rsidR="00EB5906" w:rsidRPr="00BC6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4F4" w:rsidRPr="00BC6B83" w:rsidRDefault="00182DAB" w:rsidP="00F2113D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3624F4" w:rsidRPr="00BC6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CC36A6">
        <w:rPr>
          <w:rFonts w:ascii="Times New Roman" w:hAnsi="Times New Roman" w:cs="Times New Roman"/>
          <w:sz w:val="28"/>
          <w:szCs w:val="28"/>
        </w:rPr>
        <w:t xml:space="preserve"> </w:t>
      </w:r>
      <w:r w:rsidR="00346C5F">
        <w:rPr>
          <w:rFonts w:ascii="Times New Roman" w:hAnsi="Times New Roman" w:cs="Times New Roman"/>
          <w:sz w:val="28"/>
          <w:szCs w:val="28"/>
        </w:rPr>
        <w:t>по увековечени</w:t>
      </w:r>
      <w:r w:rsidR="00A74794">
        <w:rPr>
          <w:rFonts w:ascii="Times New Roman" w:hAnsi="Times New Roman" w:cs="Times New Roman"/>
          <w:sz w:val="28"/>
          <w:szCs w:val="28"/>
        </w:rPr>
        <w:t>ю памяти защитников Отечества</w:t>
      </w:r>
      <w:r w:rsidR="00F2113D" w:rsidRPr="00BC6B83">
        <w:rPr>
          <w:rFonts w:ascii="Times New Roman" w:hAnsi="Times New Roman" w:cs="Times New Roman"/>
          <w:sz w:val="28"/>
          <w:szCs w:val="28"/>
        </w:rPr>
        <w:t xml:space="preserve"> </w:t>
      </w:r>
      <w:r w:rsidRPr="00BC6B83">
        <w:rPr>
          <w:rFonts w:ascii="Times New Roman" w:hAnsi="Times New Roman" w:cs="Times New Roman"/>
          <w:sz w:val="28"/>
          <w:szCs w:val="28"/>
        </w:rPr>
        <w:t>(Приложение</w:t>
      </w:r>
      <w:r w:rsidR="004B07E6">
        <w:rPr>
          <w:rFonts w:ascii="Times New Roman" w:hAnsi="Times New Roman" w:cs="Times New Roman"/>
          <w:sz w:val="28"/>
          <w:szCs w:val="28"/>
        </w:rPr>
        <w:t xml:space="preserve"> № 2</w:t>
      </w:r>
      <w:r w:rsidRPr="00BC6B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906" w:rsidRPr="00BC6B83" w:rsidRDefault="00EB5906" w:rsidP="00F2113D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B83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r w:rsidR="005E7AE8">
        <w:rPr>
          <w:rFonts w:ascii="Times New Roman" w:hAnsi="Times New Roman" w:cs="Times New Roman"/>
          <w:sz w:val="28"/>
          <w:szCs w:val="28"/>
        </w:rPr>
        <w:t xml:space="preserve">Вольского </w:t>
      </w:r>
      <w:r w:rsidRPr="00BC6B83">
        <w:rPr>
          <w:rFonts w:ascii="Times New Roman" w:hAnsi="Times New Roman" w:cs="Times New Roman"/>
          <w:sz w:val="28"/>
          <w:szCs w:val="28"/>
        </w:rPr>
        <w:t xml:space="preserve">муниципального района по </w:t>
      </w:r>
      <w:r w:rsidR="00F2113D">
        <w:rPr>
          <w:rFonts w:ascii="Times New Roman" w:hAnsi="Times New Roman" w:cs="Times New Roman"/>
          <w:sz w:val="28"/>
          <w:szCs w:val="28"/>
        </w:rPr>
        <w:t>военно-патриотическому воспитанию.</w:t>
      </w:r>
    </w:p>
    <w:p w:rsidR="00EB5906" w:rsidRDefault="00EB5906" w:rsidP="00F2113D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B8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опубликования. </w:t>
      </w:r>
    </w:p>
    <w:p w:rsidR="00551E29" w:rsidRDefault="00551E29" w:rsidP="00F2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1E29" w:rsidRDefault="00551E29" w:rsidP="00F2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1E29" w:rsidRDefault="00551E29" w:rsidP="00F2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1E29" w:rsidRDefault="00551E29" w:rsidP="00F2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7AE8" w:rsidRPr="004B07E6" w:rsidRDefault="00EB5906" w:rsidP="00F211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7E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CC36A6" w:rsidRPr="004B07E6">
        <w:rPr>
          <w:rFonts w:ascii="Times New Roman" w:hAnsi="Times New Roman" w:cs="Times New Roman"/>
          <w:b/>
          <w:sz w:val="28"/>
          <w:szCs w:val="28"/>
        </w:rPr>
        <w:t>Вольского</w:t>
      </w:r>
    </w:p>
    <w:p w:rsidR="00EB5906" w:rsidRPr="004B07E6" w:rsidRDefault="00EB5906" w:rsidP="00F211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7E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</w:t>
      </w:r>
      <w:r w:rsidR="00551E2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B07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C36A6" w:rsidRPr="004B07E6">
        <w:rPr>
          <w:rFonts w:ascii="Times New Roman" w:hAnsi="Times New Roman" w:cs="Times New Roman"/>
          <w:b/>
          <w:sz w:val="28"/>
          <w:szCs w:val="28"/>
        </w:rPr>
        <w:t>С.Е.Сафонов</w:t>
      </w:r>
      <w:r w:rsidRPr="004B0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AE8" w:rsidRDefault="005E7AE8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6AAA" w:rsidRDefault="008E6AAA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6AAA" w:rsidRDefault="008E6AAA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454" w:rsidRDefault="00B11454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454" w:rsidRDefault="00B11454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454" w:rsidRDefault="00B11454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454" w:rsidRDefault="00B11454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454" w:rsidRDefault="00B11454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6AAA" w:rsidRPr="008E6AAA" w:rsidRDefault="008E6AAA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1E29" w:rsidRDefault="00551E29" w:rsidP="008E6AAA">
      <w:pPr>
        <w:rPr>
          <w:rFonts w:ascii="Times New Roman" w:hAnsi="Times New Roman" w:cs="Times New Roman"/>
        </w:rPr>
      </w:pPr>
    </w:p>
    <w:p w:rsidR="00551E29" w:rsidRDefault="00551E29" w:rsidP="008E6AAA">
      <w:pPr>
        <w:rPr>
          <w:rFonts w:ascii="Times New Roman" w:hAnsi="Times New Roman" w:cs="Times New Roman"/>
        </w:rPr>
      </w:pPr>
    </w:p>
    <w:p w:rsidR="00551E29" w:rsidRDefault="00551E29" w:rsidP="00551E29">
      <w:pPr>
        <w:ind w:firstLine="0"/>
        <w:rPr>
          <w:rFonts w:ascii="Times New Roman" w:hAnsi="Times New Roman" w:cs="Times New Roman"/>
        </w:rPr>
      </w:pPr>
    </w:p>
    <w:p w:rsidR="00551E29" w:rsidRDefault="008E6AAA" w:rsidP="00551E29">
      <w:pPr>
        <w:ind w:firstLine="709"/>
        <w:rPr>
          <w:rFonts w:ascii="Times New Roman" w:hAnsi="Times New Roman" w:cs="Times New Roman"/>
        </w:rPr>
      </w:pPr>
      <w:r w:rsidRPr="008E6AAA">
        <w:rPr>
          <w:rFonts w:ascii="Times New Roman" w:hAnsi="Times New Roman" w:cs="Times New Roman"/>
        </w:rPr>
        <w:lastRenderedPageBreak/>
        <w:t>Проект внесен заведующим сектора по патриотической работе администрации Вольского муниципального района И.О. Саратовой, тел 8(84593) 6-09-48</w:t>
      </w:r>
    </w:p>
    <w:p w:rsidR="00551E29" w:rsidRDefault="00551E29" w:rsidP="00551E29">
      <w:pPr>
        <w:ind w:firstLine="709"/>
        <w:rPr>
          <w:rFonts w:ascii="Times New Roman" w:hAnsi="Times New Roman" w:cs="Times New Roman"/>
        </w:rPr>
      </w:pPr>
    </w:p>
    <w:p w:rsidR="008E6AAA" w:rsidRPr="00551E29" w:rsidRDefault="008E6AAA" w:rsidP="00551E29">
      <w:pPr>
        <w:ind w:firstLine="709"/>
        <w:rPr>
          <w:rFonts w:ascii="Times New Roman" w:hAnsi="Times New Roman" w:cs="Times New Roman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8E6AAA" w:rsidRDefault="008E6AAA" w:rsidP="008E6AAA">
      <w:pPr>
        <w:tabs>
          <w:tab w:val="left" w:pos="-284"/>
          <w:tab w:val="left" w:pos="3840"/>
        </w:tabs>
        <w:ind w:left="-284" w:right="281"/>
        <w:rPr>
          <w:rFonts w:ascii="Times New Roman" w:hAnsi="Times New Roman" w:cs="Times New Roman"/>
          <w:sz w:val="28"/>
          <w:szCs w:val="28"/>
        </w:rPr>
      </w:pPr>
    </w:p>
    <w:p w:rsidR="008E6AAA" w:rsidRPr="008E6AAA" w:rsidRDefault="008E6AAA" w:rsidP="00551E29">
      <w:pPr>
        <w:tabs>
          <w:tab w:val="left" w:pos="-284"/>
          <w:tab w:val="left" w:pos="3840"/>
        </w:tabs>
        <w:ind w:right="281" w:firstLine="0"/>
        <w:rPr>
          <w:rFonts w:ascii="Times New Roman" w:hAnsi="Times New Roman" w:cs="Times New Roman"/>
          <w:sz w:val="28"/>
          <w:szCs w:val="28"/>
        </w:rPr>
      </w:pPr>
      <w:r w:rsidRPr="008E6AAA">
        <w:rPr>
          <w:rFonts w:ascii="Times New Roman" w:hAnsi="Times New Roman" w:cs="Times New Roman"/>
          <w:sz w:val="28"/>
          <w:szCs w:val="28"/>
        </w:rPr>
        <w:t>Сазанова О.Н.</w:t>
      </w:r>
    </w:p>
    <w:p w:rsidR="008E6AAA" w:rsidRPr="008E6AAA" w:rsidRDefault="008E6AAA" w:rsidP="008E6AAA">
      <w:pPr>
        <w:tabs>
          <w:tab w:val="left" w:pos="-284"/>
          <w:tab w:val="left" w:pos="3840"/>
        </w:tabs>
        <w:ind w:left="-284" w:right="281"/>
        <w:rPr>
          <w:rFonts w:ascii="Times New Roman" w:hAnsi="Times New Roman" w:cs="Times New Roman"/>
          <w:sz w:val="28"/>
          <w:szCs w:val="28"/>
        </w:rPr>
      </w:pPr>
    </w:p>
    <w:p w:rsidR="008E6AAA" w:rsidRPr="008E6AAA" w:rsidRDefault="008E6AAA" w:rsidP="00551E29">
      <w:pPr>
        <w:tabs>
          <w:tab w:val="left" w:pos="-284"/>
          <w:tab w:val="left" w:pos="3840"/>
        </w:tabs>
        <w:ind w:right="281" w:firstLine="0"/>
        <w:rPr>
          <w:rFonts w:ascii="Times New Roman" w:hAnsi="Times New Roman" w:cs="Times New Roman"/>
          <w:sz w:val="28"/>
          <w:szCs w:val="28"/>
        </w:rPr>
      </w:pPr>
      <w:r w:rsidRPr="008E6AAA">
        <w:rPr>
          <w:rFonts w:ascii="Times New Roman" w:hAnsi="Times New Roman" w:cs="Times New Roman"/>
          <w:sz w:val="28"/>
          <w:szCs w:val="28"/>
        </w:rPr>
        <w:t>Юдина Р.К.</w:t>
      </w:r>
    </w:p>
    <w:p w:rsidR="008E6AAA" w:rsidRPr="008E6AAA" w:rsidRDefault="008E6AAA" w:rsidP="008E6AAA">
      <w:pPr>
        <w:tabs>
          <w:tab w:val="left" w:pos="-284"/>
        </w:tabs>
        <w:ind w:left="-284" w:right="281"/>
        <w:rPr>
          <w:rFonts w:ascii="Times New Roman" w:hAnsi="Times New Roman" w:cs="Times New Roman"/>
          <w:sz w:val="28"/>
          <w:szCs w:val="28"/>
        </w:rPr>
      </w:pPr>
    </w:p>
    <w:p w:rsidR="008E6AAA" w:rsidRPr="008E6AAA" w:rsidRDefault="008E6AAA" w:rsidP="00551E29">
      <w:pPr>
        <w:tabs>
          <w:tab w:val="left" w:pos="-284"/>
        </w:tabs>
        <w:ind w:right="281" w:firstLine="0"/>
        <w:rPr>
          <w:rFonts w:ascii="Times New Roman" w:hAnsi="Times New Roman" w:cs="Times New Roman"/>
          <w:sz w:val="28"/>
          <w:szCs w:val="28"/>
        </w:rPr>
      </w:pPr>
      <w:r w:rsidRPr="008E6AAA">
        <w:rPr>
          <w:rFonts w:ascii="Times New Roman" w:hAnsi="Times New Roman" w:cs="Times New Roman"/>
          <w:sz w:val="28"/>
          <w:szCs w:val="28"/>
        </w:rPr>
        <w:t>Ефремов А.В.</w:t>
      </w:r>
    </w:p>
    <w:p w:rsidR="008E6AAA" w:rsidRPr="008E6AAA" w:rsidRDefault="008E6AAA" w:rsidP="008E6AAA">
      <w:pPr>
        <w:tabs>
          <w:tab w:val="left" w:pos="-284"/>
        </w:tabs>
        <w:ind w:left="-284" w:right="281"/>
        <w:rPr>
          <w:rFonts w:ascii="Times New Roman" w:hAnsi="Times New Roman" w:cs="Times New Roman"/>
          <w:sz w:val="28"/>
          <w:szCs w:val="28"/>
        </w:rPr>
      </w:pPr>
    </w:p>
    <w:p w:rsidR="008E6AAA" w:rsidRPr="008E6AAA" w:rsidRDefault="008E6AAA" w:rsidP="00551E29">
      <w:pPr>
        <w:tabs>
          <w:tab w:val="left" w:pos="-284"/>
          <w:tab w:val="left" w:pos="3840"/>
        </w:tabs>
        <w:ind w:right="281" w:firstLine="0"/>
        <w:rPr>
          <w:rFonts w:ascii="Times New Roman" w:hAnsi="Times New Roman" w:cs="Times New Roman"/>
          <w:sz w:val="28"/>
          <w:szCs w:val="28"/>
        </w:rPr>
      </w:pPr>
      <w:r w:rsidRPr="008E6AAA">
        <w:rPr>
          <w:rFonts w:ascii="Times New Roman" w:hAnsi="Times New Roman" w:cs="Times New Roman"/>
          <w:sz w:val="28"/>
          <w:szCs w:val="28"/>
        </w:rPr>
        <w:t>Меремьянина Л.В.</w:t>
      </w:r>
    </w:p>
    <w:p w:rsidR="008E6AAA" w:rsidRPr="008E6AAA" w:rsidRDefault="008E6AAA" w:rsidP="008E6AAA">
      <w:pPr>
        <w:tabs>
          <w:tab w:val="left" w:pos="-284"/>
        </w:tabs>
        <w:ind w:left="-284" w:right="281"/>
        <w:rPr>
          <w:rFonts w:ascii="Times New Roman" w:hAnsi="Times New Roman" w:cs="Times New Roman"/>
          <w:sz w:val="28"/>
          <w:szCs w:val="28"/>
        </w:rPr>
      </w:pPr>
    </w:p>
    <w:p w:rsidR="008E6AAA" w:rsidRPr="008E6AAA" w:rsidRDefault="008E6AAA" w:rsidP="00551E29">
      <w:pPr>
        <w:tabs>
          <w:tab w:val="left" w:pos="-284"/>
        </w:tabs>
        <w:ind w:right="281" w:firstLine="0"/>
        <w:rPr>
          <w:rFonts w:ascii="Times New Roman" w:hAnsi="Times New Roman" w:cs="Times New Roman"/>
          <w:sz w:val="28"/>
          <w:szCs w:val="28"/>
        </w:rPr>
      </w:pPr>
      <w:r w:rsidRPr="008E6AAA">
        <w:rPr>
          <w:rFonts w:ascii="Times New Roman" w:hAnsi="Times New Roman" w:cs="Times New Roman"/>
          <w:sz w:val="28"/>
          <w:szCs w:val="28"/>
        </w:rPr>
        <w:t>Бондаренко Л.В.</w:t>
      </w:r>
    </w:p>
    <w:p w:rsidR="008E6AAA" w:rsidRPr="008E6AAA" w:rsidRDefault="008E6AAA" w:rsidP="008E6AAA">
      <w:pPr>
        <w:tabs>
          <w:tab w:val="left" w:pos="142"/>
        </w:tabs>
        <w:ind w:left="142" w:right="281"/>
        <w:rPr>
          <w:rFonts w:ascii="Times New Roman" w:hAnsi="Times New Roman" w:cs="Times New Roman"/>
          <w:sz w:val="28"/>
          <w:szCs w:val="28"/>
        </w:rPr>
      </w:pPr>
    </w:p>
    <w:p w:rsidR="008E6AAA" w:rsidRPr="00551E29" w:rsidRDefault="008E6AAA" w:rsidP="00551E29">
      <w:pPr>
        <w:tabs>
          <w:tab w:val="left" w:pos="-142"/>
        </w:tabs>
        <w:ind w:right="284" w:firstLine="709"/>
        <w:rPr>
          <w:rFonts w:ascii="Times New Roman" w:hAnsi="Times New Roman" w:cs="Times New Roman"/>
          <w:b/>
          <w:sz w:val="28"/>
          <w:szCs w:val="28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>РАЗОСЛАТЬ:</w:t>
      </w:r>
    </w:p>
    <w:p w:rsidR="008F59D0" w:rsidRDefault="008F59D0" w:rsidP="008E6AAA">
      <w:pPr>
        <w:tabs>
          <w:tab w:val="left" w:pos="-142"/>
        </w:tabs>
        <w:ind w:right="28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338"/>
        <w:gridCol w:w="1999"/>
      </w:tblGrid>
      <w:tr w:rsidR="008F59D0" w:rsidRPr="00507B09" w:rsidTr="00C2394F">
        <w:tc>
          <w:tcPr>
            <w:tcW w:w="7338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Управление по взаимодействию с муниципальными образованиями</w:t>
            </w:r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0E0A1B" w:rsidP="00C2394F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8" w:history="1">
              <w:r w:rsidR="008F59D0" w:rsidRPr="00507B09">
                <w:rPr>
                  <w:rFonts w:ascii="Times New Roman" w:hAnsi="Times New Roman" w:cs="Times New Roman"/>
                </w:rPr>
                <w:t>Управление экономики, промышленности и инвестиционной деятельности</w:t>
              </w:r>
            </w:hyperlink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  <w:shd w:val="clear" w:color="auto" w:fill="FFFFFF"/>
              </w:rPr>
              <w:t>Управление землеустройства и градостроительной деятельности</w:t>
            </w:r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  <w:noProof/>
              </w:rPr>
              <w:t>Сектор по социальным вопросам</w:t>
            </w:r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  <w:spacing w:val="2"/>
              </w:rPr>
              <w:t>Сектор по патриотической работе</w:t>
            </w:r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Управление правового обеспечения</w:t>
            </w:r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  <w:noProof/>
              </w:rPr>
              <w:t>Отдел муниципальной службы и кадровой работы</w:t>
            </w:r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0E0A1B" w:rsidP="00C2394F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9" w:history="1">
              <w:r w:rsidR="008F59D0" w:rsidRPr="00507B09">
                <w:rPr>
                  <w:rFonts w:ascii="Times New Roman" w:hAnsi="Times New Roman" w:cs="Times New Roman"/>
                </w:rPr>
                <w:t>Управление информационной политики и общественных отношений</w:t>
              </w:r>
            </w:hyperlink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в электронном виде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Военный комиссариат</w:t>
            </w:r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Вольское районное отделение ВОО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507B09">
              <w:rPr>
                <w:rFonts w:ascii="Times New Roman" w:hAnsi="Times New Roman" w:cs="Times New Roman"/>
              </w:rPr>
              <w:t>«Боевое братство»</w:t>
            </w:r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 xml:space="preserve">Управление образования и спорта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c>
          <w:tcPr>
            <w:tcW w:w="7338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Управление культуры, кино, молодежной политики и туризма</w:t>
            </w:r>
          </w:p>
        </w:tc>
        <w:tc>
          <w:tcPr>
            <w:tcW w:w="1999" w:type="dxa"/>
          </w:tcPr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экз.</w:t>
            </w:r>
          </w:p>
        </w:tc>
      </w:tr>
      <w:tr w:rsidR="008F59D0" w:rsidRPr="00507B09" w:rsidTr="00C23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8F59D0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Вольское районное отделение Саратовской областной общественной организации ветеранов войны, труда, вооруженных сил и правоохранительных органов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8F59D0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  <w:r w:rsidRPr="00507B09">
              <w:rPr>
                <w:rFonts w:ascii="Times New Roman" w:hAnsi="Times New Roman" w:cs="Times New Roman"/>
              </w:rPr>
              <w:t>1 экз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F59D0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</w:p>
          <w:p w:rsidR="008F59D0" w:rsidRPr="00507B09" w:rsidRDefault="008F59D0" w:rsidP="00C2394F">
            <w:pPr>
              <w:tabs>
                <w:tab w:val="left" w:pos="-142"/>
              </w:tabs>
              <w:ind w:right="281" w:firstLine="0"/>
              <w:rPr>
                <w:rFonts w:ascii="Times New Roman" w:hAnsi="Times New Roman" w:cs="Times New Roman"/>
              </w:rPr>
            </w:pPr>
          </w:p>
        </w:tc>
      </w:tr>
    </w:tbl>
    <w:p w:rsidR="008E6AAA" w:rsidRPr="008F59D0" w:rsidRDefault="008F59D0" w:rsidP="00BC6B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9D0">
        <w:rPr>
          <w:rFonts w:ascii="Times New Roman" w:hAnsi="Times New Roman" w:cs="Times New Roman"/>
          <w:sz w:val="24"/>
          <w:szCs w:val="24"/>
        </w:rPr>
        <w:t xml:space="preserve">Вольское муниципальное собрание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8F59D0">
        <w:rPr>
          <w:rFonts w:ascii="Times New Roman" w:hAnsi="Times New Roman" w:cs="Times New Roman"/>
          <w:sz w:val="24"/>
          <w:szCs w:val="24"/>
        </w:rPr>
        <w:t>1 экз.</w:t>
      </w:r>
    </w:p>
    <w:p w:rsidR="004B07E6" w:rsidRDefault="004B07E6" w:rsidP="00BC6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51E2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51E29" w:rsidRDefault="00551E29" w:rsidP="00551E2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F0143" w:rsidRPr="00551E29" w:rsidRDefault="00EB5906" w:rsidP="005E7AE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51E2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BF0143" w:rsidRPr="00551E29">
        <w:rPr>
          <w:rFonts w:ascii="Times New Roman" w:hAnsi="Times New Roman" w:cs="Times New Roman"/>
          <w:b/>
          <w:sz w:val="20"/>
          <w:szCs w:val="20"/>
        </w:rPr>
        <w:t>№ 1</w:t>
      </w:r>
    </w:p>
    <w:p w:rsidR="00CC36A6" w:rsidRPr="00551E29" w:rsidRDefault="008F59D0" w:rsidP="005E7AE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51E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5906" w:rsidRPr="00551E29">
        <w:rPr>
          <w:rFonts w:ascii="Times New Roman" w:hAnsi="Times New Roman" w:cs="Times New Roman"/>
          <w:b/>
          <w:sz w:val="20"/>
          <w:szCs w:val="20"/>
        </w:rPr>
        <w:t xml:space="preserve">к постановлению администрации </w:t>
      </w:r>
    </w:p>
    <w:p w:rsidR="00CC36A6" w:rsidRPr="00551E29" w:rsidRDefault="005E7AE8" w:rsidP="005E7AE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51E29">
        <w:rPr>
          <w:rFonts w:ascii="Times New Roman" w:hAnsi="Times New Roman" w:cs="Times New Roman"/>
          <w:b/>
          <w:sz w:val="20"/>
          <w:szCs w:val="20"/>
        </w:rPr>
        <w:t>Вольского</w:t>
      </w:r>
      <w:r w:rsidR="00EB5906" w:rsidRPr="00551E29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</w:t>
      </w:r>
    </w:p>
    <w:p w:rsidR="00EB5906" w:rsidRPr="00551E29" w:rsidRDefault="00EB5906" w:rsidP="005E7AE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51E29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5E7AE8" w:rsidRPr="00551E29">
        <w:rPr>
          <w:rFonts w:ascii="Times New Roman" w:hAnsi="Times New Roman" w:cs="Times New Roman"/>
          <w:b/>
          <w:sz w:val="20"/>
          <w:szCs w:val="20"/>
        </w:rPr>
        <w:t>_________</w:t>
      </w:r>
      <w:r w:rsidRPr="00551E29">
        <w:rPr>
          <w:rFonts w:ascii="Times New Roman" w:hAnsi="Times New Roman" w:cs="Times New Roman"/>
          <w:b/>
          <w:sz w:val="20"/>
          <w:szCs w:val="20"/>
        </w:rPr>
        <w:t xml:space="preserve"> № </w:t>
      </w:r>
      <w:r w:rsidR="005E7AE8" w:rsidRPr="00551E29">
        <w:rPr>
          <w:rFonts w:ascii="Times New Roman" w:hAnsi="Times New Roman" w:cs="Times New Roman"/>
          <w:b/>
          <w:sz w:val="20"/>
          <w:szCs w:val="20"/>
        </w:rPr>
        <w:t>_______</w:t>
      </w:r>
      <w:r w:rsidRPr="00551E2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B07E6" w:rsidRPr="004B07E6" w:rsidRDefault="004B07E6" w:rsidP="005E7AE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B07E6" w:rsidRPr="00551E29" w:rsidRDefault="004B730F" w:rsidP="00A7479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>Порядок увековече</w:t>
      </w:r>
      <w:r w:rsidR="004B07E6" w:rsidRPr="00551E29">
        <w:rPr>
          <w:rFonts w:ascii="Times New Roman" w:hAnsi="Times New Roman" w:cs="Times New Roman"/>
          <w:b/>
          <w:sz w:val="28"/>
          <w:szCs w:val="28"/>
        </w:rPr>
        <w:t xml:space="preserve">ния памяти </w:t>
      </w:r>
      <w:r w:rsidR="00A74794" w:rsidRPr="00551E29">
        <w:rPr>
          <w:rFonts w:ascii="Times New Roman" w:hAnsi="Times New Roman" w:cs="Times New Roman"/>
          <w:b/>
          <w:sz w:val="28"/>
          <w:szCs w:val="28"/>
        </w:rPr>
        <w:t xml:space="preserve">защитников Отечества, в том числе </w:t>
      </w:r>
      <w:r w:rsidR="004B07E6" w:rsidRPr="00551E29">
        <w:rPr>
          <w:rFonts w:ascii="Times New Roman" w:hAnsi="Times New Roman" w:cs="Times New Roman"/>
          <w:b/>
          <w:sz w:val="28"/>
          <w:szCs w:val="28"/>
        </w:rPr>
        <w:t>погибших (умерших) участник</w:t>
      </w:r>
      <w:r w:rsidR="00A74794" w:rsidRPr="00551E29">
        <w:rPr>
          <w:rFonts w:ascii="Times New Roman" w:hAnsi="Times New Roman" w:cs="Times New Roman"/>
          <w:b/>
          <w:sz w:val="28"/>
          <w:szCs w:val="28"/>
        </w:rPr>
        <w:t>ов специальной военной операции</w:t>
      </w:r>
      <w:r w:rsidR="004B07E6" w:rsidRPr="00551E29">
        <w:rPr>
          <w:rFonts w:ascii="Times New Roman" w:hAnsi="Times New Roman" w:cs="Times New Roman"/>
          <w:b/>
          <w:sz w:val="28"/>
          <w:szCs w:val="28"/>
        </w:rPr>
        <w:t>,</w:t>
      </w:r>
    </w:p>
    <w:p w:rsidR="004B07E6" w:rsidRPr="00551E29" w:rsidRDefault="004B07E6" w:rsidP="004B07E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 xml:space="preserve"> на территории Вольского муниципального района</w:t>
      </w:r>
    </w:p>
    <w:p w:rsidR="005C496C" w:rsidRDefault="005C496C" w:rsidP="00551E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96C" w:rsidRDefault="005C496C" w:rsidP="00551E29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51E29" w:rsidRPr="00551E29" w:rsidRDefault="00551E29" w:rsidP="00551E29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EB5906" w:rsidRPr="00CC36A6" w:rsidRDefault="00EB5906" w:rsidP="008F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6A6">
        <w:rPr>
          <w:rFonts w:ascii="Times New Roman" w:hAnsi="Times New Roman" w:cs="Times New Roman"/>
          <w:sz w:val="28"/>
          <w:szCs w:val="28"/>
        </w:rPr>
        <w:t>1.</w:t>
      </w:r>
      <w:r w:rsidR="00276780">
        <w:rPr>
          <w:rFonts w:ascii="Times New Roman" w:hAnsi="Times New Roman" w:cs="Times New Roman"/>
          <w:sz w:val="28"/>
          <w:szCs w:val="28"/>
        </w:rPr>
        <w:t>1.</w:t>
      </w:r>
      <w:r w:rsidRPr="00CC36A6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4B730F">
        <w:rPr>
          <w:rFonts w:ascii="Times New Roman" w:hAnsi="Times New Roman" w:cs="Times New Roman"/>
          <w:sz w:val="28"/>
          <w:szCs w:val="28"/>
        </w:rPr>
        <w:t>Порядок увековече</w:t>
      </w:r>
      <w:r w:rsidR="004B07E6" w:rsidRPr="00BC6B83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A74794">
        <w:rPr>
          <w:rFonts w:ascii="Times New Roman" w:hAnsi="Times New Roman" w:cs="Times New Roman"/>
          <w:sz w:val="28"/>
          <w:szCs w:val="28"/>
        </w:rPr>
        <w:t xml:space="preserve">защитников Отечества, в том числе погибших (умерших) </w:t>
      </w:r>
      <w:r w:rsidR="00A74794" w:rsidRPr="00F2113D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="004B07E6">
        <w:rPr>
          <w:rFonts w:ascii="Times New Roman" w:hAnsi="Times New Roman" w:cs="Times New Roman"/>
          <w:sz w:val="28"/>
          <w:szCs w:val="28"/>
        </w:rPr>
        <w:t>,</w:t>
      </w:r>
      <w:r w:rsidR="004B07E6" w:rsidRPr="00BC6B83">
        <w:rPr>
          <w:rFonts w:ascii="Times New Roman" w:hAnsi="Times New Roman" w:cs="Times New Roman"/>
          <w:sz w:val="28"/>
          <w:szCs w:val="28"/>
        </w:rPr>
        <w:t xml:space="preserve"> </w:t>
      </w:r>
      <w:r w:rsidR="004B07E6">
        <w:rPr>
          <w:rFonts w:ascii="Times New Roman" w:hAnsi="Times New Roman" w:cs="Times New Roman"/>
          <w:sz w:val="28"/>
          <w:szCs w:val="28"/>
        </w:rPr>
        <w:t>на территории Вольского муниципального района</w:t>
      </w:r>
      <w:r w:rsidR="004B07E6" w:rsidRPr="00CC36A6">
        <w:rPr>
          <w:rFonts w:ascii="Times New Roman" w:hAnsi="Times New Roman" w:cs="Times New Roman"/>
          <w:sz w:val="28"/>
          <w:szCs w:val="28"/>
        </w:rPr>
        <w:t xml:space="preserve"> </w:t>
      </w:r>
      <w:r w:rsidRPr="00CC36A6">
        <w:rPr>
          <w:rFonts w:ascii="Times New Roman" w:hAnsi="Times New Roman" w:cs="Times New Roman"/>
          <w:sz w:val="28"/>
          <w:szCs w:val="28"/>
        </w:rPr>
        <w:t>(далее</w:t>
      </w:r>
      <w:r w:rsidR="004B07E6">
        <w:rPr>
          <w:rFonts w:ascii="Times New Roman" w:hAnsi="Times New Roman" w:cs="Times New Roman"/>
          <w:sz w:val="28"/>
          <w:szCs w:val="28"/>
        </w:rPr>
        <w:t xml:space="preserve"> </w:t>
      </w:r>
      <w:r w:rsidR="008E6AAA" w:rsidRPr="008E6AAA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CC36A6">
        <w:rPr>
          <w:rFonts w:ascii="Times New Roman" w:hAnsi="Times New Roman" w:cs="Times New Roman"/>
          <w:sz w:val="28"/>
          <w:szCs w:val="28"/>
        </w:rPr>
        <w:t xml:space="preserve"> Порядо</w:t>
      </w:r>
      <w:r w:rsidR="008F59D0">
        <w:rPr>
          <w:rFonts w:ascii="Times New Roman" w:hAnsi="Times New Roman" w:cs="Times New Roman"/>
          <w:sz w:val="28"/>
          <w:szCs w:val="28"/>
        </w:rPr>
        <w:t xml:space="preserve">к) разработан в соответствии с </w:t>
      </w:r>
      <w:r w:rsidRPr="00CC36A6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Законом Российской Федерации от 14.01.1933 № 4292-1 «Об увековечении памяти</w:t>
      </w:r>
      <w:r w:rsidR="004B07E6">
        <w:rPr>
          <w:rFonts w:ascii="Times New Roman" w:hAnsi="Times New Roman" w:cs="Times New Roman"/>
          <w:sz w:val="28"/>
          <w:szCs w:val="28"/>
        </w:rPr>
        <w:t xml:space="preserve"> погибших при защите Отечества», Законом Саратовской области</w:t>
      </w:r>
      <w:r w:rsidR="008F59D0">
        <w:rPr>
          <w:rFonts w:ascii="Times New Roman" w:hAnsi="Times New Roman" w:cs="Times New Roman"/>
          <w:sz w:val="28"/>
          <w:szCs w:val="28"/>
        </w:rPr>
        <w:t xml:space="preserve"> от 30 июня 2020 года № 75-ЗСО </w:t>
      </w:r>
      <w:r w:rsidR="004B07E6">
        <w:rPr>
          <w:rFonts w:ascii="Times New Roman" w:hAnsi="Times New Roman" w:cs="Times New Roman"/>
          <w:sz w:val="28"/>
          <w:szCs w:val="28"/>
        </w:rPr>
        <w:t>«О регулировании отдельных правоотношений в сфере увековечения в Саратовской области памяти о п</w:t>
      </w:r>
      <w:r w:rsidR="008F59D0">
        <w:rPr>
          <w:rFonts w:ascii="Times New Roman" w:hAnsi="Times New Roman" w:cs="Times New Roman"/>
          <w:sz w:val="28"/>
          <w:szCs w:val="28"/>
        </w:rPr>
        <w:t xml:space="preserve">одвигах защитников Отечества» </w:t>
      </w:r>
      <w:r w:rsidR="004B07E6">
        <w:rPr>
          <w:rFonts w:ascii="Times New Roman" w:hAnsi="Times New Roman" w:cs="Times New Roman"/>
          <w:sz w:val="28"/>
          <w:szCs w:val="28"/>
        </w:rPr>
        <w:t>(с изменениями от 31 мая 2024 года № 76-ЗСО, 1 декабря 2023 года № 140-ЗСО, 3 июля 2024 года № 79-ЗСО, от 27 августа 2025 года № 64-ЗСО).</w:t>
      </w:r>
    </w:p>
    <w:p w:rsidR="00EB5906" w:rsidRPr="00CC36A6" w:rsidRDefault="00276780" w:rsidP="008F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2. Настоящий Порядок </w:t>
      </w:r>
      <w:r w:rsidR="004B730F">
        <w:rPr>
          <w:rFonts w:ascii="Times New Roman" w:hAnsi="Times New Roman" w:cs="Times New Roman"/>
          <w:sz w:val="28"/>
          <w:szCs w:val="28"/>
        </w:rPr>
        <w:t>увековече</w:t>
      </w:r>
      <w:r w:rsidR="005C496C">
        <w:rPr>
          <w:rFonts w:ascii="Times New Roman" w:hAnsi="Times New Roman" w:cs="Times New Roman"/>
          <w:sz w:val="28"/>
          <w:szCs w:val="28"/>
        </w:rPr>
        <w:t xml:space="preserve">ния памяти защитников Отечества, в том числе погибших (умерших) </w:t>
      </w:r>
      <w:r w:rsidR="005C496C" w:rsidRPr="00F2113D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="005C496C">
        <w:rPr>
          <w:rFonts w:ascii="Times New Roman" w:hAnsi="Times New Roman" w:cs="Times New Roman"/>
          <w:sz w:val="28"/>
          <w:szCs w:val="28"/>
        </w:rPr>
        <w:t xml:space="preserve"> (далее – защитников Отечества) разработан в целях сохранения исторической правды, патриотического воспитания граждан, а также выражения признательности и уважения к живущим и павшим защит</w:t>
      </w:r>
      <w:r w:rsidR="008F59D0">
        <w:rPr>
          <w:rFonts w:ascii="Times New Roman" w:hAnsi="Times New Roman" w:cs="Times New Roman"/>
          <w:sz w:val="28"/>
          <w:szCs w:val="28"/>
        </w:rPr>
        <w:t>никам Отечества.</w:t>
      </w:r>
    </w:p>
    <w:p w:rsidR="005C496C" w:rsidRDefault="00276780" w:rsidP="008F5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06A2">
        <w:rPr>
          <w:rFonts w:ascii="Times New Roman" w:hAnsi="Times New Roman" w:cs="Times New Roman"/>
          <w:sz w:val="28"/>
          <w:szCs w:val="28"/>
        </w:rPr>
        <w:t xml:space="preserve">3. </w:t>
      </w:r>
      <w:r w:rsidR="004B730F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</w:p>
    <w:p w:rsidR="00CC36A6" w:rsidRPr="0008724D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730F">
        <w:rPr>
          <w:rFonts w:ascii="Times New Roman" w:hAnsi="Times New Roman" w:cs="Times New Roman"/>
          <w:sz w:val="28"/>
          <w:szCs w:val="28"/>
        </w:rPr>
        <w:t>3.1. формы увековече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4B730F">
        <w:rPr>
          <w:rFonts w:ascii="Times New Roman" w:hAnsi="Times New Roman" w:cs="Times New Roman"/>
          <w:sz w:val="28"/>
          <w:szCs w:val="28"/>
        </w:rPr>
        <w:t xml:space="preserve">защитников Отечества </w:t>
      </w:r>
      <w:r w:rsidR="0008724D">
        <w:rPr>
          <w:rFonts w:ascii="Times New Roman" w:hAnsi="Times New Roman" w:cs="Times New Roman"/>
          <w:sz w:val="28"/>
          <w:szCs w:val="28"/>
        </w:rPr>
        <w:t>на территории Вольского муниципального района</w:t>
      </w:r>
      <w:r w:rsidR="008A452B">
        <w:rPr>
          <w:rFonts w:ascii="Times New Roman" w:hAnsi="Times New Roman" w:cs="Times New Roman"/>
          <w:sz w:val="28"/>
          <w:szCs w:val="28"/>
        </w:rPr>
        <w:t>;</w:t>
      </w:r>
    </w:p>
    <w:p w:rsidR="00CC36A6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730F">
        <w:rPr>
          <w:rFonts w:ascii="Times New Roman" w:hAnsi="Times New Roman" w:cs="Times New Roman"/>
          <w:sz w:val="28"/>
          <w:szCs w:val="28"/>
        </w:rPr>
        <w:t>3.2</w:t>
      </w:r>
      <w:r w:rsidR="0008724D">
        <w:rPr>
          <w:rFonts w:ascii="Times New Roman" w:hAnsi="Times New Roman" w:cs="Times New Roman"/>
          <w:sz w:val="28"/>
          <w:szCs w:val="28"/>
        </w:rPr>
        <w:t xml:space="preserve">. </w:t>
      </w:r>
      <w:r w:rsidR="00EB5906" w:rsidRPr="0008724D">
        <w:rPr>
          <w:rFonts w:ascii="Times New Roman" w:hAnsi="Times New Roman" w:cs="Times New Roman"/>
          <w:sz w:val="28"/>
          <w:szCs w:val="28"/>
        </w:rPr>
        <w:t xml:space="preserve">критерии, являющиеся основаниями для принятия решений об увековечении памяти </w:t>
      </w:r>
      <w:r w:rsidR="004B730F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EB5906" w:rsidRPr="000872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74BE" w:rsidRPr="0008724D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74BE">
        <w:rPr>
          <w:rFonts w:ascii="Times New Roman" w:hAnsi="Times New Roman" w:cs="Times New Roman"/>
          <w:sz w:val="28"/>
          <w:szCs w:val="28"/>
        </w:rPr>
        <w:t>3.3. порядок 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AAA">
        <w:rPr>
          <w:rFonts w:ascii="Times New Roman" w:hAnsi="Times New Roman" w:cs="Times New Roman"/>
          <w:sz w:val="28"/>
          <w:szCs w:val="28"/>
        </w:rPr>
        <w:t>мемориальных досок</w:t>
      </w:r>
      <w:r>
        <w:rPr>
          <w:rFonts w:ascii="Times New Roman" w:hAnsi="Times New Roman" w:cs="Times New Roman"/>
          <w:sz w:val="28"/>
          <w:szCs w:val="28"/>
        </w:rPr>
        <w:t>, Уголков памяти и занесения в почетные списки обучающихся и кадрового состава;</w:t>
      </w:r>
    </w:p>
    <w:p w:rsidR="00CC36A6" w:rsidRPr="0008724D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</w:t>
      </w:r>
      <w:r w:rsidR="0008724D">
        <w:rPr>
          <w:rFonts w:ascii="Times New Roman" w:hAnsi="Times New Roman" w:cs="Times New Roman"/>
          <w:sz w:val="28"/>
          <w:szCs w:val="28"/>
        </w:rPr>
        <w:t xml:space="preserve">. </w:t>
      </w:r>
      <w:r w:rsidR="00EB5906" w:rsidRPr="0008724D">
        <w:rPr>
          <w:rFonts w:ascii="Times New Roman" w:hAnsi="Times New Roman" w:cs="Times New Roman"/>
          <w:sz w:val="28"/>
          <w:szCs w:val="28"/>
        </w:rPr>
        <w:t>порядок фин</w:t>
      </w:r>
      <w:r w:rsidR="004B730F">
        <w:rPr>
          <w:rFonts w:ascii="Times New Roman" w:hAnsi="Times New Roman" w:cs="Times New Roman"/>
          <w:sz w:val="28"/>
          <w:szCs w:val="28"/>
        </w:rPr>
        <w:t>ансирования работ по увековече</w:t>
      </w:r>
      <w:r w:rsidR="00EB5906" w:rsidRPr="0008724D">
        <w:rPr>
          <w:rFonts w:ascii="Times New Roman" w:hAnsi="Times New Roman" w:cs="Times New Roman"/>
          <w:sz w:val="28"/>
          <w:szCs w:val="28"/>
        </w:rPr>
        <w:t xml:space="preserve">нию памяти </w:t>
      </w:r>
      <w:r w:rsidR="004B730F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8A452B">
        <w:rPr>
          <w:rFonts w:ascii="Times New Roman" w:hAnsi="Times New Roman" w:cs="Times New Roman"/>
          <w:sz w:val="28"/>
          <w:szCs w:val="28"/>
        </w:rPr>
        <w:t>;</w:t>
      </w:r>
    </w:p>
    <w:p w:rsidR="00CC36A6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08724D">
        <w:rPr>
          <w:rFonts w:ascii="Times New Roman" w:hAnsi="Times New Roman" w:cs="Times New Roman"/>
          <w:sz w:val="28"/>
          <w:szCs w:val="28"/>
        </w:rPr>
        <w:t xml:space="preserve">. </w:t>
      </w:r>
      <w:r w:rsidR="00EB5906" w:rsidRPr="0008724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B730F">
        <w:rPr>
          <w:rFonts w:ascii="Times New Roman" w:hAnsi="Times New Roman" w:cs="Times New Roman"/>
          <w:sz w:val="28"/>
          <w:szCs w:val="28"/>
        </w:rPr>
        <w:t>сохранности и содержания мемориальных сооружений, увековечивающих память защитников Отечества;</w:t>
      </w:r>
    </w:p>
    <w:p w:rsidR="007B6F57" w:rsidRPr="00335D7A" w:rsidRDefault="007B6F57" w:rsidP="008A45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335D7A">
        <w:rPr>
          <w:rFonts w:ascii="Times New Roman" w:hAnsi="Times New Roman" w:cs="Times New Roman"/>
          <w:sz w:val="28"/>
          <w:szCs w:val="28"/>
        </w:rPr>
        <w:t xml:space="preserve">Рассмотрение вопроса об </w:t>
      </w:r>
      <w:r>
        <w:rPr>
          <w:rFonts w:ascii="Times New Roman" w:hAnsi="Times New Roman" w:cs="Times New Roman"/>
          <w:sz w:val="28"/>
          <w:szCs w:val="28"/>
        </w:rPr>
        <w:t>увековечении памяти защитнику Отечества</w:t>
      </w:r>
      <w:r w:rsidRPr="00335D7A">
        <w:rPr>
          <w:rFonts w:ascii="Times New Roman" w:hAnsi="Times New Roman" w:cs="Times New Roman"/>
          <w:sz w:val="28"/>
          <w:szCs w:val="28"/>
        </w:rPr>
        <w:t xml:space="preserve"> производится по истечении не менее </w:t>
      </w:r>
      <w:r w:rsidR="008E6AAA">
        <w:rPr>
          <w:rFonts w:ascii="Times New Roman" w:hAnsi="Times New Roman" w:cs="Times New Roman"/>
          <w:sz w:val="28"/>
          <w:szCs w:val="28"/>
        </w:rPr>
        <w:t>1 (одного) года</w:t>
      </w:r>
      <w:r w:rsidRPr="00335D7A">
        <w:rPr>
          <w:rFonts w:ascii="Times New Roman" w:hAnsi="Times New Roman" w:cs="Times New Roman"/>
          <w:sz w:val="28"/>
          <w:szCs w:val="28"/>
        </w:rPr>
        <w:t xml:space="preserve"> со дня гибели </w:t>
      </w:r>
      <w:r>
        <w:rPr>
          <w:rFonts w:ascii="Times New Roman" w:hAnsi="Times New Roman" w:cs="Times New Roman"/>
          <w:sz w:val="28"/>
          <w:szCs w:val="28"/>
        </w:rPr>
        <w:t>погибшего или события, в памя</w:t>
      </w:r>
      <w:r w:rsidR="008A452B">
        <w:rPr>
          <w:rFonts w:ascii="Times New Roman" w:hAnsi="Times New Roman" w:cs="Times New Roman"/>
          <w:sz w:val="28"/>
          <w:szCs w:val="28"/>
        </w:rPr>
        <w:t xml:space="preserve">ть которого </w:t>
      </w:r>
      <w:r>
        <w:rPr>
          <w:rFonts w:ascii="Times New Roman" w:hAnsi="Times New Roman" w:cs="Times New Roman"/>
          <w:sz w:val="28"/>
          <w:szCs w:val="28"/>
        </w:rPr>
        <w:t>применятся одна из форм увековечения памяти.</w:t>
      </w:r>
    </w:p>
    <w:p w:rsidR="007B6F57" w:rsidRDefault="007B6F57" w:rsidP="007B6F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D7A">
        <w:rPr>
          <w:rFonts w:ascii="Times New Roman" w:hAnsi="Times New Roman" w:cs="Times New Roman"/>
          <w:sz w:val="28"/>
          <w:szCs w:val="28"/>
        </w:rPr>
        <w:t xml:space="preserve">На лиц, удостоенных звания Героя Российской Федерации, ограничения по срокам обращения об </w:t>
      </w:r>
      <w:r>
        <w:rPr>
          <w:rFonts w:ascii="Times New Roman" w:hAnsi="Times New Roman" w:cs="Times New Roman"/>
          <w:sz w:val="28"/>
          <w:szCs w:val="28"/>
        </w:rPr>
        <w:t>увековечении памяти</w:t>
      </w:r>
      <w:r w:rsidRPr="00335D7A">
        <w:rPr>
          <w:rFonts w:ascii="Times New Roman" w:hAnsi="Times New Roman" w:cs="Times New Roman"/>
          <w:sz w:val="28"/>
          <w:szCs w:val="28"/>
        </w:rPr>
        <w:t xml:space="preserve"> не распространяются.</w:t>
      </w:r>
    </w:p>
    <w:p w:rsidR="007B6F57" w:rsidRPr="00CC36A6" w:rsidRDefault="007B6F57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память о защитнике Отечества на территории Вольского муниципального района устанавливается не более одного памятного знака на защитника.</w:t>
      </w:r>
    </w:p>
    <w:p w:rsidR="007474BE" w:rsidRDefault="007474BE" w:rsidP="007B6F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5906" w:rsidRDefault="004B730F" w:rsidP="00551E29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>Формы увековече</w:t>
      </w:r>
      <w:r w:rsidR="00EB5906" w:rsidRPr="00551E29">
        <w:rPr>
          <w:rFonts w:ascii="Times New Roman" w:hAnsi="Times New Roman" w:cs="Times New Roman"/>
          <w:b/>
          <w:sz w:val="28"/>
          <w:szCs w:val="28"/>
        </w:rPr>
        <w:t xml:space="preserve">ния памяти </w:t>
      </w:r>
      <w:r w:rsidRPr="00551E29">
        <w:rPr>
          <w:rFonts w:ascii="Times New Roman" w:hAnsi="Times New Roman" w:cs="Times New Roman"/>
          <w:b/>
          <w:sz w:val="28"/>
          <w:szCs w:val="28"/>
        </w:rPr>
        <w:t>защитников Отечества</w:t>
      </w:r>
      <w:r w:rsidR="00EB5906" w:rsidRPr="00551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718" w:rsidRPr="00551E29">
        <w:rPr>
          <w:rFonts w:ascii="Times New Roman" w:hAnsi="Times New Roman" w:cs="Times New Roman"/>
          <w:b/>
          <w:sz w:val="28"/>
          <w:szCs w:val="28"/>
        </w:rPr>
        <w:t>на территории Вольского муниципального района</w:t>
      </w:r>
      <w:r w:rsidR="00EB5906" w:rsidRPr="00551E29">
        <w:rPr>
          <w:rFonts w:ascii="Times New Roman" w:hAnsi="Times New Roman" w:cs="Times New Roman"/>
          <w:b/>
          <w:sz w:val="28"/>
          <w:szCs w:val="28"/>
        </w:rPr>
        <w:t>:</w:t>
      </w:r>
    </w:p>
    <w:p w:rsidR="00551E29" w:rsidRPr="00551E29" w:rsidRDefault="00551E29" w:rsidP="00551E29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7474BE" w:rsidRDefault="007474BE" w:rsidP="00446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730F">
        <w:rPr>
          <w:rFonts w:ascii="Times New Roman" w:hAnsi="Times New Roman" w:cs="Times New Roman"/>
          <w:sz w:val="28"/>
          <w:szCs w:val="28"/>
        </w:rPr>
        <w:t>.1.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 захоронение и перезахоронение останков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</w:t>
      </w:r>
      <w:r>
        <w:rPr>
          <w:rFonts w:ascii="Times New Roman" w:hAnsi="Times New Roman" w:cs="Times New Roman"/>
          <w:sz w:val="28"/>
          <w:szCs w:val="28"/>
        </w:rPr>
        <w:t xml:space="preserve"> в том числе мемориальных досок</w:t>
      </w:r>
      <w:r w:rsidR="004B730F" w:rsidRPr="004B730F">
        <w:rPr>
          <w:rFonts w:ascii="Times New Roman" w:hAnsi="Times New Roman" w:cs="Times New Roman"/>
          <w:sz w:val="28"/>
          <w:szCs w:val="28"/>
        </w:rPr>
        <w:t>;</w:t>
      </w:r>
    </w:p>
    <w:p w:rsidR="007474BE" w:rsidRDefault="007474BE" w:rsidP="00446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46795">
        <w:rPr>
          <w:rFonts w:ascii="Times New Roman" w:hAnsi="Times New Roman" w:cs="Times New Roman"/>
          <w:sz w:val="28"/>
          <w:szCs w:val="28"/>
        </w:rPr>
        <w:t>.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 </w:t>
      </w:r>
      <w:r w:rsidR="004B730F" w:rsidRPr="007474BE">
        <w:rPr>
          <w:rFonts w:ascii="Times New Roman" w:hAnsi="Times New Roman" w:cs="Times New Roman"/>
          <w:sz w:val="28"/>
          <w:szCs w:val="28"/>
        </w:rPr>
        <w:t>проведение поисковой работы, направленной</w:t>
      </w:r>
      <w:r w:rsidR="008A452B" w:rsidRPr="008A452B">
        <w:rPr>
          <w:rFonts w:ascii="Times New Roman" w:hAnsi="Times New Roman" w:cs="Times New Roman"/>
          <w:sz w:val="28"/>
          <w:szCs w:val="28"/>
        </w:rPr>
        <w:t xml:space="preserve"> </w:t>
      </w:r>
      <w:r w:rsidRPr="008A452B">
        <w:rPr>
          <w:rFonts w:ascii="Times New Roman" w:hAnsi="Times New Roman" w:cs="Times New Roman"/>
          <w:sz w:val="28"/>
          <w:szCs w:val="28"/>
        </w:rPr>
        <w:t>на</w:t>
      </w:r>
      <w:r w:rsidRPr="007474BE">
        <w:rPr>
          <w:rFonts w:ascii="Times New Roman" w:hAnsi="Times New Roman" w:cs="Times New Roman"/>
          <w:sz w:val="28"/>
          <w:szCs w:val="28"/>
        </w:rPr>
        <w:t xml:space="preserve"> 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установление имен погибших и пропавших без вести при защите Отечества, занесение их имен и других сведений о них в Книгу Памяти </w:t>
      </w:r>
      <w:r>
        <w:rPr>
          <w:rFonts w:ascii="Times New Roman" w:hAnsi="Times New Roman" w:cs="Times New Roman"/>
          <w:sz w:val="28"/>
          <w:szCs w:val="28"/>
        </w:rPr>
        <w:t>Вольского муниципального района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 и соответствующие информационные системы;</w:t>
      </w:r>
    </w:p>
    <w:p w:rsidR="007474BE" w:rsidRDefault="007474BE" w:rsidP="00446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B730F" w:rsidRPr="004B730F">
        <w:rPr>
          <w:rFonts w:ascii="Times New Roman" w:hAnsi="Times New Roman" w:cs="Times New Roman"/>
          <w:sz w:val="28"/>
          <w:szCs w:val="28"/>
        </w:rPr>
        <w:t>публикации в средствах массовой информации и в информационно-телекоммуникаци</w:t>
      </w:r>
      <w:r>
        <w:rPr>
          <w:rFonts w:ascii="Times New Roman" w:hAnsi="Times New Roman" w:cs="Times New Roman"/>
          <w:sz w:val="28"/>
          <w:szCs w:val="28"/>
        </w:rPr>
        <w:t xml:space="preserve">онной сети «Интернет» </w:t>
      </w:r>
      <w:r w:rsidR="004B730F" w:rsidRPr="004B730F">
        <w:rPr>
          <w:rFonts w:ascii="Times New Roman" w:hAnsi="Times New Roman" w:cs="Times New Roman"/>
          <w:sz w:val="28"/>
          <w:szCs w:val="28"/>
        </w:rPr>
        <w:t>материалов о погибших при защите Отечества, создание произведений искусства и литер</w:t>
      </w:r>
      <w:r>
        <w:rPr>
          <w:rFonts w:ascii="Times New Roman" w:hAnsi="Times New Roman" w:cs="Times New Roman"/>
          <w:sz w:val="28"/>
          <w:szCs w:val="28"/>
        </w:rPr>
        <w:t xml:space="preserve">атуры, посвященных их подвигам, </w:t>
      </w:r>
      <w:r w:rsidR="004B730F" w:rsidRPr="004B730F">
        <w:rPr>
          <w:rFonts w:ascii="Times New Roman" w:hAnsi="Times New Roman" w:cs="Times New Roman"/>
          <w:sz w:val="28"/>
          <w:szCs w:val="28"/>
        </w:rPr>
        <w:t>организация выставок;</w:t>
      </w:r>
    </w:p>
    <w:p w:rsidR="007474BE" w:rsidRDefault="007474BE" w:rsidP="004467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 присвоение имен погибших при защите Отечества улицам и площадям, географическим объектам, организациям, в том числе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ьным организациям, учреждениям; </w:t>
      </w:r>
    </w:p>
    <w:p w:rsidR="007474BE" w:rsidRPr="007474BE" w:rsidRDefault="007474BE" w:rsidP="004467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7474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создание мемориа</w:t>
      </w:r>
      <w:r w:rsidR="00B11454">
        <w:rPr>
          <w:rFonts w:ascii="Times New Roman" w:hAnsi="Times New Roman" w:cs="Times New Roman"/>
          <w:sz w:val="28"/>
          <w:szCs w:val="28"/>
        </w:rPr>
        <w:t>льных музеев, Уголков памяти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4BE" w:rsidRDefault="007474BE" w:rsidP="004467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4B730F" w:rsidRPr="004B730F">
        <w:rPr>
          <w:rFonts w:ascii="Times New Roman" w:hAnsi="Times New Roman" w:cs="Times New Roman"/>
          <w:sz w:val="28"/>
          <w:szCs w:val="28"/>
        </w:rPr>
        <w:t xml:space="preserve"> занесение имен погибших при защите Отечества навечно </w:t>
      </w:r>
      <w:r>
        <w:rPr>
          <w:rFonts w:ascii="Times New Roman" w:hAnsi="Times New Roman" w:cs="Times New Roman"/>
          <w:sz w:val="28"/>
          <w:szCs w:val="28"/>
        </w:rPr>
        <w:t>в почетные списки обучающихся и кадрового состава образовательных организаций Вольского муниципального района.</w:t>
      </w:r>
    </w:p>
    <w:p w:rsidR="00662718" w:rsidRPr="00CC36A6" w:rsidRDefault="00662718" w:rsidP="002767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6780" w:rsidRDefault="00276780" w:rsidP="00551E29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E29">
        <w:rPr>
          <w:rFonts w:ascii="Times New Roman" w:hAnsi="Times New Roman" w:cs="Times New Roman"/>
          <w:b/>
          <w:sz w:val="28"/>
          <w:szCs w:val="28"/>
        </w:rPr>
        <w:t>Критерии, являющиеся основаниями для принятия решений об увековечении памяти защитников Отечества:</w:t>
      </w:r>
    </w:p>
    <w:p w:rsidR="00551E29" w:rsidRPr="00551E29" w:rsidRDefault="00551E29" w:rsidP="00551E29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276780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276780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гибель при выполнении воинского долга на территориях других государств;</w:t>
      </w:r>
    </w:p>
    <w:p w:rsidR="00276780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смерть, наступившая от ран, контузий, увечий или заболеваний, полученных при защите Отечества, независимо от времени наступления указан</w:t>
      </w:r>
      <w:r w:rsidR="007F11C6">
        <w:rPr>
          <w:rFonts w:ascii="Times New Roman" w:hAnsi="Times New Roman" w:cs="Times New Roman"/>
          <w:sz w:val="28"/>
          <w:szCs w:val="28"/>
        </w:rPr>
        <w:t>ных последствий, а также пропажа</w:t>
      </w:r>
      <w:r>
        <w:rPr>
          <w:rFonts w:ascii="Times New Roman" w:hAnsi="Times New Roman" w:cs="Times New Roman"/>
          <w:sz w:val="28"/>
          <w:szCs w:val="28"/>
        </w:rPr>
        <w:t xml:space="preserve"> без вести в ходе военных</w:t>
      </w:r>
      <w:r w:rsidR="007F11C6">
        <w:rPr>
          <w:rFonts w:ascii="Times New Roman" w:hAnsi="Times New Roman" w:cs="Times New Roman"/>
          <w:sz w:val="28"/>
          <w:szCs w:val="28"/>
        </w:rPr>
        <w:t xml:space="preserve"> действий, при выполнении других боевых задач или при выполнении служебных обязанностей;</w:t>
      </w:r>
    </w:p>
    <w:p w:rsidR="007F11C6" w:rsidRDefault="007F11C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Родине;</w:t>
      </w:r>
    </w:p>
    <w:p w:rsidR="007F11C6" w:rsidRDefault="007F11C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значимость поступка, совершенного защитником Отечества, наличие заслуг перед Отечеством с подтверждением историко-архивными и наградными документами;</w:t>
      </w:r>
    </w:p>
    <w:p w:rsidR="00276780" w:rsidRDefault="00B11454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дань памяти воздае</w:t>
      </w:r>
      <w:r w:rsidR="007F11C6">
        <w:rPr>
          <w:rFonts w:ascii="Times New Roman" w:hAnsi="Times New Roman" w:cs="Times New Roman"/>
          <w:sz w:val="28"/>
          <w:szCs w:val="28"/>
        </w:rPr>
        <w:t>тся и иностранным гражданам, погибшим при защите России;</w:t>
      </w:r>
    </w:p>
    <w:p w:rsidR="007F11C6" w:rsidRPr="00CC36A6" w:rsidRDefault="007F11C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 увековечению памяти подлежат также объединения, соединения и учреждения, отличившиеся при защите Отечества, вошедшие в историю как символы героизма, мужества и стойкости народов нашего Отечества.</w:t>
      </w:r>
    </w:p>
    <w:p w:rsidR="00276780" w:rsidRDefault="00276780" w:rsidP="00FE38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906" w:rsidRDefault="00EB5906" w:rsidP="000A4F3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34">
        <w:rPr>
          <w:rFonts w:ascii="Times New Roman" w:hAnsi="Times New Roman" w:cs="Times New Roman"/>
          <w:b/>
          <w:sz w:val="28"/>
          <w:szCs w:val="28"/>
        </w:rPr>
        <w:t xml:space="preserve">Порядок установки мемориальных досок с информацией о погибшем </w:t>
      </w:r>
      <w:r w:rsidR="00276780" w:rsidRPr="000A4F34">
        <w:rPr>
          <w:rFonts w:ascii="Times New Roman" w:hAnsi="Times New Roman" w:cs="Times New Roman"/>
          <w:b/>
          <w:sz w:val="28"/>
          <w:szCs w:val="28"/>
        </w:rPr>
        <w:t>защитнике Отечества</w:t>
      </w:r>
    </w:p>
    <w:p w:rsidR="000A4F34" w:rsidRPr="000A4F34" w:rsidRDefault="000A4F34" w:rsidP="000A4F34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EB5906" w:rsidRPr="00CC36A6" w:rsidRDefault="00276780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.1. Мемориальная доска </w:t>
      </w:r>
      <w:r w:rsidR="00662718" w:rsidRPr="00662718">
        <w:rPr>
          <w:rFonts w:ascii="Times New Roman" w:hAnsi="Times New Roman" w:cs="Times New Roman"/>
          <w:sz w:val="28"/>
          <w:szCs w:val="28"/>
        </w:rPr>
        <w:t>–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вид памятника, помещаемого на фасаде </w:t>
      </w:r>
      <w:r w:rsidR="00662718">
        <w:rPr>
          <w:rFonts w:ascii="Times New Roman" w:hAnsi="Times New Roman" w:cs="Times New Roman"/>
          <w:sz w:val="28"/>
          <w:szCs w:val="28"/>
        </w:rPr>
        <w:t>сооружения,</w:t>
      </w:r>
      <w:r w:rsidR="00662718" w:rsidRPr="00CC36A6">
        <w:rPr>
          <w:rFonts w:ascii="Times New Roman" w:hAnsi="Times New Roman" w:cs="Times New Roman"/>
          <w:sz w:val="28"/>
          <w:szCs w:val="28"/>
        </w:rPr>
        <w:t xml:space="preserve"> </w:t>
      </w:r>
      <w:r w:rsidR="00EB5906" w:rsidRPr="00CC36A6">
        <w:rPr>
          <w:rFonts w:ascii="Times New Roman" w:hAnsi="Times New Roman" w:cs="Times New Roman"/>
          <w:sz w:val="28"/>
          <w:szCs w:val="28"/>
        </w:rPr>
        <w:t>здания (внутри здания)</w:t>
      </w:r>
      <w:r w:rsidR="00662718">
        <w:rPr>
          <w:rFonts w:ascii="Times New Roman" w:hAnsi="Times New Roman" w:cs="Times New Roman"/>
          <w:sz w:val="28"/>
          <w:szCs w:val="28"/>
        </w:rPr>
        <w:t>, в том числе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муниципального образовательного учреждения</w:t>
      </w:r>
      <w:r w:rsidR="00662718">
        <w:rPr>
          <w:rFonts w:ascii="Times New Roman" w:hAnsi="Times New Roman" w:cs="Times New Roman"/>
          <w:sz w:val="28"/>
          <w:szCs w:val="28"/>
        </w:rPr>
        <w:t>,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из </w:t>
      </w:r>
      <w:r w:rsidR="00FE38A4">
        <w:rPr>
          <w:rFonts w:ascii="Times New Roman" w:hAnsi="Times New Roman" w:cs="Times New Roman"/>
          <w:sz w:val="28"/>
          <w:szCs w:val="28"/>
        </w:rPr>
        <w:t>мрамора или гранита</w:t>
      </w:r>
      <w:r w:rsidR="00EB5906" w:rsidRPr="00CC36A6">
        <w:rPr>
          <w:rFonts w:ascii="Times New Roman" w:hAnsi="Times New Roman" w:cs="Times New Roman"/>
          <w:sz w:val="28"/>
          <w:szCs w:val="28"/>
        </w:rPr>
        <w:t>, увековечивающая память</w:t>
      </w:r>
      <w:r w:rsidR="00B11454">
        <w:rPr>
          <w:rFonts w:ascii="Times New Roman" w:hAnsi="Times New Roman" w:cs="Times New Roman"/>
          <w:sz w:val="28"/>
          <w:szCs w:val="28"/>
        </w:rPr>
        <w:t xml:space="preserve"> о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</w:t>
      </w:r>
      <w:r w:rsidR="00FE38A4">
        <w:rPr>
          <w:rFonts w:ascii="Times New Roman" w:hAnsi="Times New Roman" w:cs="Times New Roman"/>
          <w:sz w:val="28"/>
          <w:szCs w:val="28"/>
        </w:rPr>
        <w:t>защитнике Отечества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с информацией о годах жизни, особых заслугах, проявленных в </w:t>
      </w:r>
      <w:r w:rsidR="006827BD">
        <w:rPr>
          <w:rFonts w:ascii="Times New Roman" w:hAnsi="Times New Roman" w:cs="Times New Roman"/>
          <w:sz w:val="28"/>
          <w:szCs w:val="28"/>
        </w:rPr>
        <w:t>ходе</w:t>
      </w:r>
      <w:r w:rsidR="006827BD" w:rsidRPr="00F2113D">
        <w:rPr>
          <w:rFonts w:ascii="Times New Roman" w:hAnsi="Times New Roman" w:cs="Times New Roman"/>
          <w:sz w:val="28"/>
          <w:szCs w:val="28"/>
        </w:rPr>
        <w:t xml:space="preserve"> боевых действий по защите интересов России в грани</w:t>
      </w:r>
      <w:r w:rsidR="00B11454">
        <w:rPr>
          <w:rFonts w:ascii="Times New Roman" w:hAnsi="Times New Roman" w:cs="Times New Roman"/>
          <w:sz w:val="28"/>
          <w:szCs w:val="28"/>
        </w:rPr>
        <w:t>цах Российской Федерации и за её</w:t>
      </w:r>
      <w:r w:rsidR="006827BD" w:rsidRPr="00F2113D">
        <w:rPr>
          <w:rFonts w:ascii="Times New Roman" w:hAnsi="Times New Roman" w:cs="Times New Roman"/>
          <w:sz w:val="28"/>
          <w:szCs w:val="28"/>
        </w:rPr>
        <w:t xml:space="preserve"> пределами</w:t>
      </w:r>
      <w:r w:rsidR="00EB5906" w:rsidRPr="00CC36A6">
        <w:rPr>
          <w:rFonts w:ascii="Times New Roman" w:hAnsi="Times New Roman" w:cs="Times New Roman"/>
          <w:sz w:val="28"/>
          <w:szCs w:val="28"/>
        </w:rPr>
        <w:t>, иной информации. Текст мемориальной доски должен быть оформлен в лаконичной форме и содержать полностью фамилию, имя, отчество увековечиваем</w:t>
      </w:r>
      <w:r w:rsidR="008A452B">
        <w:rPr>
          <w:rFonts w:ascii="Times New Roman" w:hAnsi="Times New Roman" w:cs="Times New Roman"/>
          <w:sz w:val="28"/>
          <w:szCs w:val="28"/>
        </w:rPr>
        <w:t xml:space="preserve">ого лица на русском языке. В композицию мемориальной доски кроме текста </w:t>
      </w:r>
      <w:r w:rsidR="00EB5906" w:rsidRPr="00CC36A6">
        <w:rPr>
          <w:rFonts w:ascii="Times New Roman" w:hAnsi="Times New Roman" w:cs="Times New Roman"/>
          <w:sz w:val="28"/>
          <w:szCs w:val="28"/>
        </w:rPr>
        <w:t>могут включаться портретные изображения, декоративные элементы. Размеры досок, размещаемых на фасадах или внутри зданий муниципальных образовательных учреждений</w:t>
      </w:r>
      <w:r w:rsidR="00B11454">
        <w:rPr>
          <w:rFonts w:ascii="Times New Roman" w:hAnsi="Times New Roman" w:cs="Times New Roman"/>
          <w:sz w:val="28"/>
          <w:szCs w:val="28"/>
        </w:rPr>
        <w:t>,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EB5906" w:rsidRPr="00662718">
        <w:rPr>
          <w:rFonts w:ascii="Times New Roman" w:hAnsi="Times New Roman" w:cs="Times New Roman"/>
          <w:sz w:val="28"/>
          <w:szCs w:val="28"/>
        </w:rPr>
        <w:t xml:space="preserve">находиться в пределах стандартных размеров 600 x </w:t>
      </w:r>
      <w:r w:rsidR="00BC6B83" w:rsidRPr="00662718">
        <w:rPr>
          <w:rFonts w:ascii="Times New Roman" w:hAnsi="Times New Roman" w:cs="Times New Roman"/>
          <w:sz w:val="28"/>
          <w:szCs w:val="28"/>
        </w:rPr>
        <w:t>4</w:t>
      </w:r>
      <w:r w:rsidR="00EB5906" w:rsidRPr="00662718">
        <w:rPr>
          <w:rFonts w:ascii="Times New Roman" w:hAnsi="Times New Roman" w:cs="Times New Roman"/>
          <w:sz w:val="28"/>
          <w:szCs w:val="28"/>
        </w:rPr>
        <w:t>00 мм, максимальная толщина – до 50 мм.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906" w:rsidRPr="00CC36A6" w:rsidRDefault="00EB590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6A6">
        <w:rPr>
          <w:rFonts w:ascii="Times New Roman" w:hAnsi="Times New Roman" w:cs="Times New Roman"/>
          <w:sz w:val="28"/>
          <w:szCs w:val="28"/>
        </w:rPr>
        <w:t xml:space="preserve">4.2. С инициативой установки мемориальной доски </w:t>
      </w:r>
      <w:r w:rsidR="00D35649" w:rsidRPr="00CC36A6">
        <w:rPr>
          <w:rFonts w:ascii="Times New Roman" w:hAnsi="Times New Roman" w:cs="Times New Roman"/>
          <w:sz w:val="28"/>
          <w:szCs w:val="28"/>
        </w:rPr>
        <w:t xml:space="preserve">на фасаде </w:t>
      </w:r>
      <w:r w:rsidR="00D35649">
        <w:rPr>
          <w:rFonts w:ascii="Times New Roman" w:hAnsi="Times New Roman" w:cs="Times New Roman"/>
          <w:sz w:val="28"/>
          <w:szCs w:val="28"/>
        </w:rPr>
        <w:t>сооружения,</w:t>
      </w:r>
      <w:r w:rsidR="00D35649" w:rsidRPr="00CC36A6">
        <w:rPr>
          <w:rFonts w:ascii="Times New Roman" w:hAnsi="Times New Roman" w:cs="Times New Roman"/>
          <w:sz w:val="28"/>
          <w:szCs w:val="28"/>
        </w:rPr>
        <w:t xml:space="preserve"> здания (внутри здания)</w:t>
      </w:r>
      <w:r w:rsidR="00D35649">
        <w:rPr>
          <w:rFonts w:ascii="Times New Roman" w:hAnsi="Times New Roman" w:cs="Times New Roman"/>
          <w:sz w:val="28"/>
          <w:szCs w:val="28"/>
        </w:rPr>
        <w:t>, в том числе</w:t>
      </w:r>
      <w:r w:rsidR="00D35649" w:rsidRPr="00CC36A6">
        <w:rPr>
          <w:rFonts w:ascii="Times New Roman" w:hAnsi="Times New Roman" w:cs="Times New Roman"/>
          <w:sz w:val="28"/>
          <w:szCs w:val="28"/>
        </w:rPr>
        <w:t xml:space="preserve"> муниципального образовательного учреждения</w:t>
      </w:r>
      <w:r w:rsidR="00D35649">
        <w:rPr>
          <w:rFonts w:ascii="Times New Roman" w:hAnsi="Times New Roman" w:cs="Times New Roman"/>
          <w:sz w:val="28"/>
          <w:szCs w:val="28"/>
        </w:rPr>
        <w:t>,</w:t>
      </w:r>
      <w:r w:rsidRPr="00CC36A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827BD">
        <w:rPr>
          <w:rFonts w:ascii="Times New Roman" w:hAnsi="Times New Roman" w:cs="Times New Roman"/>
          <w:sz w:val="28"/>
          <w:szCs w:val="28"/>
        </w:rPr>
        <w:t xml:space="preserve"> </w:t>
      </w:r>
      <w:r w:rsidR="006827BD" w:rsidRPr="00662718">
        <w:rPr>
          <w:rFonts w:ascii="Times New Roman" w:hAnsi="Times New Roman" w:cs="Times New Roman"/>
          <w:sz w:val="28"/>
          <w:szCs w:val="28"/>
        </w:rPr>
        <w:t>–</w:t>
      </w:r>
      <w:r w:rsidRPr="00CC36A6">
        <w:rPr>
          <w:rFonts w:ascii="Times New Roman" w:hAnsi="Times New Roman" w:cs="Times New Roman"/>
          <w:sz w:val="28"/>
          <w:szCs w:val="28"/>
        </w:rPr>
        <w:t xml:space="preserve"> инициатор</w:t>
      </w:r>
      <w:r w:rsidR="00D35649">
        <w:rPr>
          <w:rFonts w:ascii="Times New Roman" w:hAnsi="Times New Roman" w:cs="Times New Roman"/>
          <w:sz w:val="28"/>
          <w:szCs w:val="28"/>
        </w:rPr>
        <w:t>, мемориальная доска</w:t>
      </w:r>
      <w:r w:rsidR="008A452B">
        <w:rPr>
          <w:rFonts w:ascii="Times New Roman" w:hAnsi="Times New Roman" w:cs="Times New Roman"/>
          <w:sz w:val="28"/>
          <w:szCs w:val="28"/>
        </w:rPr>
        <w:t>) могут выступить:</w:t>
      </w:r>
    </w:p>
    <w:p w:rsidR="00EB5906" w:rsidRPr="00CC36A6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3624F4">
        <w:rPr>
          <w:rFonts w:ascii="Times New Roman" w:hAnsi="Times New Roman" w:cs="Times New Roman"/>
          <w:sz w:val="28"/>
          <w:szCs w:val="28"/>
        </w:rPr>
        <w:t xml:space="preserve">Вольского </w:t>
      </w:r>
      <w:r w:rsidR="008A452B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EB5906" w:rsidRPr="00CC36A6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 w:rsidR="00EB5906" w:rsidRPr="00CC36A6">
        <w:rPr>
          <w:rFonts w:ascii="Times New Roman" w:hAnsi="Times New Roman" w:cs="Times New Roman"/>
          <w:sz w:val="28"/>
          <w:szCs w:val="28"/>
        </w:rPr>
        <w:t>обществе</w:t>
      </w:r>
      <w:r w:rsidR="008A452B">
        <w:rPr>
          <w:rFonts w:ascii="Times New Roman" w:hAnsi="Times New Roman" w:cs="Times New Roman"/>
          <w:sz w:val="28"/>
          <w:szCs w:val="28"/>
        </w:rPr>
        <w:t>нные и религиозные объединения;</w:t>
      </w:r>
    </w:p>
    <w:p w:rsidR="003624F4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трудовые коллективы предприятий и учреждений </w:t>
      </w:r>
      <w:r w:rsidR="003624F4">
        <w:rPr>
          <w:rFonts w:ascii="Times New Roman" w:hAnsi="Times New Roman" w:cs="Times New Roman"/>
          <w:sz w:val="28"/>
          <w:szCs w:val="28"/>
        </w:rPr>
        <w:t>Вольского</w:t>
      </w:r>
      <w:r w:rsidR="008A452B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EB5906" w:rsidRPr="00CC36A6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4.2.4. </w:t>
      </w:r>
      <w:r w:rsidR="00EB5906" w:rsidRPr="00CC36A6">
        <w:rPr>
          <w:rFonts w:ascii="Times New Roman" w:hAnsi="Times New Roman" w:cs="Times New Roman"/>
          <w:sz w:val="28"/>
          <w:szCs w:val="28"/>
        </w:rPr>
        <w:t>физическое лицо (иници</w:t>
      </w:r>
      <w:r w:rsidR="008A452B">
        <w:rPr>
          <w:rFonts w:ascii="Times New Roman" w:hAnsi="Times New Roman" w:cs="Times New Roman"/>
          <w:sz w:val="28"/>
          <w:szCs w:val="28"/>
        </w:rPr>
        <w:t>ативная группа физических лиц).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49">
        <w:rPr>
          <w:rFonts w:ascii="Times New Roman" w:hAnsi="Times New Roman" w:cs="Times New Roman"/>
          <w:sz w:val="28"/>
          <w:szCs w:val="28"/>
        </w:rPr>
        <w:t>4.3. Инициатор направляет ходатайство об установке мемориальной доски на имя Главы Вол</w:t>
      </w:r>
      <w:r w:rsidR="008A452B">
        <w:rPr>
          <w:rFonts w:ascii="Times New Roman" w:hAnsi="Times New Roman" w:cs="Times New Roman"/>
          <w:sz w:val="28"/>
          <w:szCs w:val="28"/>
        </w:rPr>
        <w:t>ьского  муниципального района.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49">
        <w:rPr>
          <w:rFonts w:ascii="Times New Roman" w:hAnsi="Times New Roman" w:cs="Times New Roman"/>
          <w:sz w:val="28"/>
          <w:szCs w:val="28"/>
        </w:rPr>
        <w:t>4.4. В ходатайстве об установлении мемориальной доски указываются: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Pr="00D35649">
        <w:rPr>
          <w:rFonts w:ascii="Times New Roman" w:hAnsi="Times New Roman" w:cs="Times New Roman"/>
          <w:sz w:val="28"/>
          <w:szCs w:val="28"/>
        </w:rPr>
        <w:t xml:space="preserve">фамилия, имя, отчество, дата рождения, дата смерти погибшего </w:t>
      </w:r>
      <w:r w:rsidR="00FE38A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Pr="00D35649">
        <w:rPr>
          <w:rFonts w:ascii="Times New Roman" w:hAnsi="Times New Roman" w:cs="Times New Roman"/>
          <w:sz w:val="28"/>
          <w:szCs w:val="28"/>
        </w:rPr>
        <w:t>;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r w:rsidRPr="00D35649">
        <w:rPr>
          <w:rFonts w:ascii="Times New Roman" w:hAnsi="Times New Roman" w:cs="Times New Roman"/>
          <w:sz w:val="28"/>
          <w:szCs w:val="28"/>
        </w:rPr>
        <w:t xml:space="preserve">краткая биография погибшего </w:t>
      </w:r>
      <w:r w:rsidR="00FE38A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Pr="00D35649">
        <w:rPr>
          <w:rFonts w:ascii="Times New Roman" w:hAnsi="Times New Roman" w:cs="Times New Roman"/>
          <w:sz w:val="28"/>
          <w:szCs w:val="28"/>
        </w:rPr>
        <w:t>;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</w:t>
      </w:r>
      <w:r w:rsidRPr="00D35649">
        <w:rPr>
          <w:rFonts w:ascii="Times New Roman" w:hAnsi="Times New Roman" w:cs="Times New Roman"/>
          <w:sz w:val="28"/>
          <w:szCs w:val="28"/>
        </w:rPr>
        <w:t>информация о предполагаемом мес</w:t>
      </w:r>
      <w:r>
        <w:rPr>
          <w:rFonts w:ascii="Times New Roman" w:hAnsi="Times New Roman" w:cs="Times New Roman"/>
          <w:sz w:val="28"/>
          <w:szCs w:val="28"/>
        </w:rPr>
        <w:t>тонахождении мемориальной доски;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 </w:t>
      </w:r>
      <w:r w:rsidRPr="00D35649">
        <w:rPr>
          <w:rFonts w:ascii="Times New Roman" w:hAnsi="Times New Roman" w:cs="Times New Roman"/>
          <w:sz w:val="28"/>
          <w:szCs w:val="28"/>
        </w:rPr>
        <w:t xml:space="preserve">предложение по тексту мемориальной доски. </w:t>
      </w:r>
    </w:p>
    <w:p w:rsidR="00D35649" w:rsidRPr="00B11454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D35649">
        <w:rPr>
          <w:rFonts w:ascii="Times New Roman" w:hAnsi="Times New Roman" w:cs="Times New Roman"/>
          <w:sz w:val="28"/>
          <w:szCs w:val="28"/>
        </w:rPr>
        <w:t>К ходатайству об установлении мемориальной доски прилагаются документы, подтверждающие участие гражданина</w:t>
      </w:r>
      <w:r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или </w:t>
      </w:r>
      <w:r w:rsidRPr="00F2113D">
        <w:rPr>
          <w:rFonts w:ascii="Times New Roman" w:hAnsi="Times New Roman" w:cs="Times New Roman"/>
          <w:sz w:val="28"/>
          <w:szCs w:val="28"/>
        </w:rPr>
        <w:t>боевых действий по защите интересов России в граница</w:t>
      </w:r>
      <w:r w:rsidR="00B11454">
        <w:rPr>
          <w:rFonts w:ascii="Times New Roman" w:hAnsi="Times New Roman" w:cs="Times New Roman"/>
          <w:sz w:val="28"/>
          <w:szCs w:val="28"/>
        </w:rPr>
        <w:t>х Российской Федерации и за ее</w:t>
      </w:r>
      <w:r w:rsidRPr="00F2113D">
        <w:rPr>
          <w:rFonts w:ascii="Times New Roman" w:hAnsi="Times New Roman" w:cs="Times New Roman"/>
          <w:sz w:val="28"/>
          <w:szCs w:val="28"/>
        </w:rPr>
        <w:t xml:space="preserve"> пределами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5649">
        <w:rPr>
          <w:rFonts w:ascii="Times New Roman" w:hAnsi="Times New Roman" w:cs="Times New Roman"/>
          <w:sz w:val="28"/>
          <w:szCs w:val="28"/>
        </w:rPr>
        <w:t>награждение государственными наградами Российской Федерации за заслуги, проявленные в ходе специальной военной операции</w:t>
      </w:r>
      <w:r w:rsidR="002A00D3">
        <w:rPr>
          <w:rFonts w:ascii="Times New Roman" w:hAnsi="Times New Roman" w:cs="Times New Roman"/>
          <w:sz w:val="28"/>
          <w:szCs w:val="28"/>
        </w:rPr>
        <w:t xml:space="preserve"> или </w:t>
      </w:r>
      <w:r w:rsidR="002A00D3" w:rsidRPr="00F2113D">
        <w:rPr>
          <w:rFonts w:ascii="Times New Roman" w:hAnsi="Times New Roman" w:cs="Times New Roman"/>
          <w:sz w:val="28"/>
          <w:szCs w:val="28"/>
        </w:rPr>
        <w:t>боевых действий по защите интересов России в грани</w:t>
      </w:r>
      <w:r w:rsidR="00B11454">
        <w:rPr>
          <w:rFonts w:ascii="Times New Roman" w:hAnsi="Times New Roman" w:cs="Times New Roman"/>
          <w:sz w:val="28"/>
          <w:szCs w:val="28"/>
        </w:rPr>
        <w:t>цах Российской Федерации и за ее</w:t>
      </w:r>
      <w:r w:rsidR="002A00D3" w:rsidRPr="00F2113D">
        <w:rPr>
          <w:rFonts w:ascii="Times New Roman" w:hAnsi="Times New Roman" w:cs="Times New Roman"/>
          <w:sz w:val="28"/>
          <w:szCs w:val="28"/>
        </w:rPr>
        <w:t xml:space="preserve"> пределами</w:t>
      </w:r>
      <w:r w:rsidRPr="00D35649">
        <w:rPr>
          <w:rFonts w:ascii="Times New Roman" w:hAnsi="Times New Roman" w:cs="Times New Roman"/>
          <w:sz w:val="28"/>
          <w:szCs w:val="28"/>
        </w:rPr>
        <w:t xml:space="preserve">, </w:t>
      </w:r>
      <w:r w:rsidRPr="00B11454">
        <w:rPr>
          <w:rFonts w:ascii="Times New Roman" w:hAnsi="Times New Roman" w:cs="Times New Roman"/>
          <w:sz w:val="28"/>
          <w:szCs w:val="28"/>
        </w:rPr>
        <w:t>справка об отсутствии судимости у данного гражданина.</w:t>
      </w:r>
    </w:p>
    <w:p w:rsidR="00FE38A4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Для рассмотрения и вынесения решения по ходатайству инициатора при администрации Вольского муниципального района создается комиссия по увековечению памяти защитников Отечества (далее – Комиссия).</w:t>
      </w:r>
    </w:p>
    <w:p w:rsidR="00EA395A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4.6.1. Комиссия формируется в составе председателя Комиссии, секретаря Комиссии и членов Комиссии.</w:t>
      </w:r>
    </w:p>
    <w:p w:rsidR="00EA395A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Состав Комиссии определяется муниципальным правовым актом администрации Вольского муниципального района.</w:t>
      </w:r>
    </w:p>
    <w:p w:rsidR="00D35649" w:rsidRP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Ходатайство инициатора рассматривается Комиссией 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2A00D3">
        <w:rPr>
          <w:rFonts w:ascii="Times New Roman" w:hAnsi="Times New Roman" w:cs="Times New Roman"/>
          <w:sz w:val="28"/>
          <w:szCs w:val="28"/>
        </w:rPr>
        <w:t xml:space="preserve"> 3</w:t>
      </w:r>
      <w:r w:rsidR="00D35649" w:rsidRPr="00D356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(тридцати)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ходатайства.</w:t>
      </w:r>
    </w:p>
    <w:p w:rsidR="00D35649" w:rsidRPr="00D35649" w:rsidRDefault="00D35649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5649">
        <w:rPr>
          <w:rFonts w:ascii="Times New Roman" w:hAnsi="Times New Roman" w:cs="Times New Roman"/>
          <w:sz w:val="28"/>
          <w:szCs w:val="28"/>
        </w:rPr>
        <w:t>4.</w:t>
      </w:r>
      <w:r w:rsidR="00EA395A">
        <w:rPr>
          <w:rFonts w:ascii="Times New Roman" w:hAnsi="Times New Roman" w:cs="Times New Roman"/>
          <w:sz w:val="28"/>
          <w:szCs w:val="28"/>
        </w:rPr>
        <w:t>8</w:t>
      </w:r>
      <w:r w:rsidRPr="00D35649">
        <w:rPr>
          <w:rFonts w:ascii="Times New Roman" w:hAnsi="Times New Roman" w:cs="Times New Roman"/>
          <w:sz w:val="28"/>
          <w:szCs w:val="28"/>
        </w:rPr>
        <w:t>. По итогам рассмотрения</w:t>
      </w:r>
      <w:r w:rsidR="00EA395A">
        <w:rPr>
          <w:rFonts w:ascii="Times New Roman" w:hAnsi="Times New Roman" w:cs="Times New Roman"/>
          <w:sz w:val="28"/>
          <w:szCs w:val="28"/>
        </w:rPr>
        <w:t xml:space="preserve"> ходатайства</w:t>
      </w:r>
      <w:r w:rsidRPr="00D35649">
        <w:rPr>
          <w:rFonts w:ascii="Times New Roman" w:hAnsi="Times New Roman" w:cs="Times New Roman"/>
          <w:sz w:val="28"/>
          <w:szCs w:val="28"/>
        </w:rPr>
        <w:t xml:space="preserve"> Комиссия приним</w:t>
      </w:r>
      <w:r w:rsidR="008A452B">
        <w:rPr>
          <w:rFonts w:ascii="Times New Roman" w:hAnsi="Times New Roman" w:cs="Times New Roman"/>
          <w:sz w:val="28"/>
          <w:szCs w:val="28"/>
        </w:rPr>
        <w:t>ает одно из нескольких решений:</w:t>
      </w:r>
    </w:p>
    <w:p w:rsidR="008F790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.1. </w:t>
      </w:r>
      <w:r w:rsidR="008F7909" w:rsidRPr="00D35649">
        <w:rPr>
          <w:rFonts w:ascii="Times New Roman" w:hAnsi="Times New Roman" w:cs="Times New Roman"/>
          <w:sz w:val="28"/>
          <w:szCs w:val="28"/>
        </w:rPr>
        <w:t>в удов</w:t>
      </w:r>
      <w:r w:rsidR="008F7909">
        <w:rPr>
          <w:rFonts w:ascii="Times New Roman" w:hAnsi="Times New Roman" w:cs="Times New Roman"/>
          <w:sz w:val="28"/>
          <w:szCs w:val="28"/>
        </w:rPr>
        <w:t>летворении ходатайства отказать;</w:t>
      </w:r>
    </w:p>
    <w:p w:rsid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8F7909" w:rsidRPr="00D35649">
        <w:rPr>
          <w:rFonts w:ascii="Times New Roman" w:hAnsi="Times New Roman" w:cs="Times New Roman"/>
          <w:sz w:val="28"/>
          <w:szCs w:val="28"/>
        </w:rPr>
        <w:t xml:space="preserve">.2. </w:t>
      </w:r>
      <w:r w:rsidR="00D35649" w:rsidRPr="00D35649">
        <w:rPr>
          <w:rFonts w:ascii="Times New Roman" w:hAnsi="Times New Roman" w:cs="Times New Roman"/>
          <w:sz w:val="28"/>
          <w:szCs w:val="28"/>
        </w:rPr>
        <w:t>ходатайство удовлетворить полностью;</w:t>
      </w:r>
    </w:p>
    <w:p w:rsidR="008F7909" w:rsidRP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8F7909">
        <w:rPr>
          <w:rFonts w:ascii="Times New Roman" w:hAnsi="Times New Roman" w:cs="Times New Roman"/>
          <w:sz w:val="28"/>
          <w:szCs w:val="28"/>
        </w:rPr>
        <w:t>.3. ходатайство удовлетворить частично, предложив иную форму увековечения памяти с учетом особенностей местоположения сооружения, здания, в том числе образовательной организации, учебного процесса</w:t>
      </w:r>
      <w:r w:rsidR="00335D7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а также дальнейшего использования выбранной формы увековечения памяти в патриотическом воспитании обучающихся.</w:t>
      </w:r>
    </w:p>
    <w:p w:rsidR="00D35649" w:rsidRP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D35649" w:rsidRPr="00D35649">
        <w:rPr>
          <w:rFonts w:ascii="Times New Roman" w:hAnsi="Times New Roman" w:cs="Times New Roman"/>
          <w:sz w:val="28"/>
          <w:szCs w:val="28"/>
        </w:rPr>
        <w:t>. В удовлетворении ходатайства Комиссией может быть от</w:t>
      </w:r>
      <w:r w:rsidR="008A452B">
        <w:rPr>
          <w:rFonts w:ascii="Times New Roman" w:hAnsi="Times New Roman" w:cs="Times New Roman"/>
          <w:sz w:val="28"/>
          <w:szCs w:val="28"/>
        </w:rPr>
        <w:t>казано по следующим основаниям:</w:t>
      </w:r>
    </w:p>
    <w:p w:rsidR="00D35649" w:rsidRP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2A00D3">
        <w:rPr>
          <w:rFonts w:ascii="Times New Roman" w:hAnsi="Times New Roman" w:cs="Times New Roman"/>
          <w:sz w:val="28"/>
          <w:szCs w:val="28"/>
        </w:rPr>
        <w:t xml:space="preserve">.1. </w:t>
      </w:r>
      <w:r w:rsidR="00D35649" w:rsidRPr="00D35649">
        <w:rPr>
          <w:rFonts w:ascii="Times New Roman" w:hAnsi="Times New Roman" w:cs="Times New Roman"/>
          <w:sz w:val="28"/>
          <w:szCs w:val="28"/>
        </w:rPr>
        <w:t>инициатором представлены недостоверные и (или) недостаточные  сведения;</w:t>
      </w:r>
    </w:p>
    <w:p w:rsidR="00D35649" w:rsidRPr="00D35649" w:rsidRDefault="00EA395A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2A00D3">
        <w:rPr>
          <w:rFonts w:ascii="Times New Roman" w:hAnsi="Times New Roman" w:cs="Times New Roman"/>
          <w:sz w:val="28"/>
          <w:szCs w:val="28"/>
        </w:rPr>
        <w:t xml:space="preserve">.2. 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мемориальная доска </w:t>
      </w:r>
      <w:r w:rsidR="007B6F57">
        <w:rPr>
          <w:rFonts w:ascii="Times New Roman" w:hAnsi="Times New Roman" w:cs="Times New Roman"/>
          <w:sz w:val="28"/>
          <w:szCs w:val="28"/>
        </w:rPr>
        <w:t>или иной памятный знак погибшему защитнику Отечества ранее установлены</w:t>
      </w:r>
      <w:r w:rsidR="00D35649" w:rsidRPr="00D35649">
        <w:rPr>
          <w:rFonts w:ascii="Times New Roman" w:hAnsi="Times New Roman" w:cs="Times New Roman"/>
          <w:sz w:val="28"/>
          <w:szCs w:val="28"/>
        </w:rPr>
        <w:t>;</w:t>
      </w:r>
    </w:p>
    <w:p w:rsidR="00D35649" w:rsidRPr="00D35649" w:rsidRDefault="008A452B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2A00D3">
        <w:rPr>
          <w:rFonts w:ascii="Times New Roman" w:hAnsi="Times New Roman" w:cs="Times New Roman"/>
          <w:sz w:val="28"/>
          <w:szCs w:val="28"/>
        </w:rPr>
        <w:t xml:space="preserve">.3. </w:t>
      </w:r>
      <w:r w:rsidR="007B6F57">
        <w:rPr>
          <w:rFonts w:ascii="Times New Roman" w:hAnsi="Times New Roman" w:cs="Times New Roman"/>
          <w:sz w:val="28"/>
          <w:szCs w:val="28"/>
        </w:rPr>
        <w:t xml:space="preserve">особое мнение Комиссии и (или) </w:t>
      </w:r>
      <w:r w:rsidR="00D35649" w:rsidRPr="00D35649">
        <w:rPr>
          <w:rFonts w:ascii="Times New Roman" w:hAnsi="Times New Roman" w:cs="Times New Roman"/>
          <w:sz w:val="28"/>
          <w:szCs w:val="28"/>
        </w:rPr>
        <w:t>другие обоснованные причины.</w:t>
      </w:r>
    </w:p>
    <w:p w:rsidR="00D35649" w:rsidRPr="00D35649" w:rsidRDefault="00BA79A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. В случае удовлетворения ходатайства Комиссия направляет на имя Главы Вольского  муниципального района </w:t>
      </w:r>
      <w:r w:rsidR="002A00D3">
        <w:rPr>
          <w:rFonts w:ascii="Times New Roman" w:hAnsi="Times New Roman" w:cs="Times New Roman"/>
          <w:sz w:val="28"/>
          <w:szCs w:val="28"/>
        </w:rPr>
        <w:t>протокол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заседания Комиссии и проект постановления администр</w:t>
      </w:r>
      <w:r>
        <w:rPr>
          <w:rFonts w:ascii="Times New Roman" w:hAnsi="Times New Roman" w:cs="Times New Roman"/>
          <w:sz w:val="28"/>
          <w:szCs w:val="28"/>
        </w:rPr>
        <w:t>ации об увековечении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памяти </w:t>
      </w:r>
      <w:r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8A452B">
        <w:rPr>
          <w:rFonts w:ascii="Times New Roman" w:hAnsi="Times New Roman" w:cs="Times New Roman"/>
          <w:sz w:val="28"/>
          <w:szCs w:val="28"/>
        </w:rPr>
        <w:t>.</w:t>
      </w:r>
    </w:p>
    <w:p w:rsidR="00CC36A6" w:rsidRPr="002A00D3" w:rsidRDefault="00BA79A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. На основании постановления  администрации </w:t>
      </w:r>
      <w:r>
        <w:rPr>
          <w:rFonts w:ascii="Times New Roman" w:hAnsi="Times New Roman" w:cs="Times New Roman"/>
          <w:sz w:val="28"/>
          <w:szCs w:val="28"/>
        </w:rPr>
        <w:t>об увековечении памяти погибшего защитника Отечества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, заведующий сектором </w:t>
      </w:r>
      <w:r w:rsidR="002A00D3">
        <w:rPr>
          <w:rFonts w:ascii="Times New Roman" w:hAnsi="Times New Roman" w:cs="Times New Roman"/>
          <w:sz w:val="28"/>
          <w:szCs w:val="28"/>
        </w:rPr>
        <w:t xml:space="preserve"> по патриотической работе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пр</w:t>
      </w:r>
      <w:r w:rsidR="008A452B">
        <w:rPr>
          <w:rFonts w:ascii="Times New Roman" w:hAnsi="Times New Roman" w:cs="Times New Roman"/>
          <w:sz w:val="28"/>
          <w:szCs w:val="28"/>
        </w:rPr>
        <w:t xml:space="preserve">оводит подготовительную работу </w:t>
      </w:r>
      <w:r w:rsidR="00D35649" w:rsidRPr="00D35649">
        <w:rPr>
          <w:rFonts w:ascii="Times New Roman" w:hAnsi="Times New Roman" w:cs="Times New Roman"/>
          <w:sz w:val="28"/>
          <w:szCs w:val="28"/>
        </w:rPr>
        <w:t>по заключению муниципального контракт</w:t>
      </w:r>
      <w:r w:rsidR="002A00D3">
        <w:rPr>
          <w:rFonts w:ascii="Times New Roman" w:hAnsi="Times New Roman" w:cs="Times New Roman"/>
          <w:sz w:val="28"/>
          <w:szCs w:val="28"/>
        </w:rPr>
        <w:t>а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 со специализированной организацией на оказание услуг по изготовлению мемориальной доски в рамках бюджетных ассигнований В</w:t>
      </w:r>
      <w:r w:rsidR="008A452B">
        <w:rPr>
          <w:rFonts w:ascii="Times New Roman" w:hAnsi="Times New Roman" w:cs="Times New Roman"/>
          <w:sz w:val="28"/>
          <w:szCs w:val="28"/>
        </w:rPr>
        <w:t xml:space="preserve">ольского муниципального района </w:t>
      </w:r>
      <w:r w:rsidR="00D35649" w:rsidRPr="00D35649">
        <w:rPr>
          <w:rFonts w:ascii="Times New Roman" w:hAnsi="Times New Roman" w:cs="Times New Roman"/>
          <w:sz w:val="28"/>
          <w:szCs w:val="28"/>
        </w:rPr>
        <w:t xml:space="preserve">на данную деятельность. </w:t>
      </w:r>
    </w:p>
    <w:p w:rsidR="00CC36A6" w:rsidRPr="00CC36A6" w:rsidRDefault="00BA79A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. О дате, времени и месте открытия мемориальной доски сообщается инициатору в письменной форме не позднее, чем за 10 (десять) календарных дней до предполагаемой даты открытия мемориальной доски. </w:t>
      </w:r>
    </w:p>
    <w:p w:rsidR="00B11454" w:rsidRDefault="00BA79A6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EB5906" w:rsidRPr="00CC36A6">
        <w:rPr>
          <w:rFonts w:ascii="Times New Roman" w:hAnsi="Times New Roman" w:cs="Times New Roman"/>
          <w:sz w:val="28"/>
          <w:szCs w:val="28"/>
        </w:rPr>
        <w:t>. Во время осуществления ремонтных работ</w:t>
      </w:r>
      <w:r w:rsidR="002A00D3">
        <w:rPr>
          <w:rFonts w:ascii="Times New Roman" w:hAnsi="Times New Roman" w:cs="Times New Roman"/>
          <w:sz w:val="28"/>
          <w:szCs w:val="28"/>
        </w:rPr>
        <w:t xml:space="preserve"> в сооружении, здании (внутри здания), в том числе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в муниципальном образовательном учреждении, в котором установлена мемориальная доска, мемориальная доска может быть демонтирована. По окончании ремонтных работ мемориальная доска должна быть возвращена на п</w:t>
      </w:r>
      <w:r w:rsidR="002A00D3">
        <w:rPr>
          <w:rFonts w:ascii="Times New Roman" w:hAnsi="Times New Roman" w:cs="Times New Roman"/>
          <w:sz w:val="28"/>
          <w:szCs w:val="28"/>
        </w:rPr>
        <w:t>режнее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место. </w:t>
      </w:r>
    </w:p>
    <w:p w:rsidR="00B11454" w:rsidRDefault="00B11454" w:rsidP="00B114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454" w:rsidRDefault="00EB5906" w:rsidP="000A4F3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3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BA79A6" w:rsidRPr="000A4F34">
        <w:rPr>
          <w:rFonts w:ascii="Times New Roman" w:hAnsi="Times New Roman" w:cs="Times New Roman"/>
          <w:b/>
          <w:sz w:val="28"/>
          <w:szCs w:val="28"/>
        </w:rPr>
        <w:t xml:space="preserve"> установки Уголков памяти</w:t>
      </w:r>
    </w:p>
    <w:p w:rsidR="000A4F34" w:rsidRPr="000A4F34" w:rsidRDefault="000A4F34" w:rsidP="000A4F34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CC36A6" w:rsidRPr="00CC36A6" w:rsidRDefault="00B11454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5906" w:rsidRPr="00CC36A6">
        <w:rPr>
          <w:rFonts w:ascii="Times New Roman" w:hAnsi="Times New Roman" w:cs="Times New Roman"/>
          <w:sz w:val="28"/>
          <w:szCs w:val="28"/>
        </w:rPr>
        <w:t>.1. Уголок памяти представляет собой экспозиционный ряд, расположенный в рекреациях учебных классов</w:t>
      </w:r>
      <w:r w:rsidR="002A00D3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EB5906" w:rsidRPr="00CC36A6">
        <w:rPr>
          <w:rFonts w:ascii="Times New Roman" w:hAnsi="Times New Roman" w:cs="Times New Roman"/>
          <w:sz w:val="28"/>
          <w:szCs w:val="28"/>
        </w:rPr>
        <w:t>, оборудованный специ</w:t>
      </w:r>
      <w:r w:rsidR="008A452B">
        <w:rPr>
          <w:rFonts w:ascii="Times New Roman" w:hAnsi="Times New Roman" w:cs="Times New Roman"/>
          <w:sz w:val="28"/>
          <w:szCs w:val="28"/>
        </w:rPr>
        <w:t>альными витринами или стендами.</w:t>
      </w:r>
    </w:p>
    <w:p w:rsidR="00CC36A6" w:rsidRPr="00CC36A6" w:rsidRDefault="00B11454" w:rsidP="008A4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B5906" w:rsidRPr="00CC36A6">
        <w:rPr>
          <w:rFonts w:ascii="Times New Roman" w:hAnsi="Times New Roman" w:cs="Times New Roman"/>
          <w:sz w:val="28"/>
          <w:szCs w:val="28"/>
        </w:rPr>
        <w:t>.2. Уголок памяти в образовательном учреждении должен иметь название. Обязательным является наличие фото и биографии, информации о боевых заслугах выпускников, погибш</w:t>
      </w:r>
      <w:r w:rsidR="002A00D3">
        <w:rPr>
          <w:rFonts w:ascii="Times New Roman" w:hAnsi="Times New Roman" w:cs="Times New Roman"/>
          <w:sz w:val="28"/>
          <w:szCs w:val="28"/>
        </w:rPr>
        <w:t xml:space="preserve">их </w:t>
      </w:r>
      <w:r w:rsidR="00BA79A6">
        <w:rPr>
          <w:rFonts w:ascii="Times New Roman" w:hAnsi="Times New Roman" w:cs="Times New Roman"/>
          <w:sz w:val="28"/>
          <w:szCs w:val="28"/>
        </w:rPr>
        <w:t>при защите Отечества</w:t>
      </w:r>
      <w:r w:rsidR="0047343E">
        <w:rPr>
          <w:rFonts w:ascii="Times New Roman" w:hAnsi="Times New Roman" w:cs="Times New Roman"/>
          <w:sz w:val="28"/>
          <w:szCs w:val="28"/>
        </w:rPr>
        <w:t>.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 На уголке могут быть копии документов, фотографи</w:t>
      </w:r>
      <w:r w:rsidR="008A452B">
        <w:rPr>
          <w:rFonts w:ascii="Times New Roman" w:hAnsi="Times New Roman" w:cs="Times New Roman"/>
          <w:sz w:val="28"/>
          <w:szCs w:val="28"/>
        </w:rPr>
        <w:t xml:space="preserve">и, схемы, карты, иллюстрации. </w:t>
      </w:r>
      <w:r w:rsidR="00EB5906" w:rsidRPr="00CC36A6">
        <w:rPr>
          <w:rFonts w:ascii="Times New Roman" w:hAnsi="Times New Roman" w:cs="Times New Roman"/>
          <w:sz w:val="28"/>
          <w:szCs w:val="28"/>
        </w:rPr>
        <w:t>Уголок памяти должен содержать не менее 2 (двух) стендов размером 2м х 1м. Важным требованием является эстетичность оформления уголка боевой славы</w:t>
      </w:r>
      <w:r w:rsidR="00963124">
        <w:rPr>
          <w:rFonts w:ascii="Times New Roman" w:hAnsi="Times New Roman" w:cs="Times New Roman"/>
          <w:sz w:val="28"/>
          <w:szCs w:val="28"/>
        </w:rPr>
        <w:t xml:space="preserve">, выверенная структура и грамотность </w:t>
      </w:r>
      <w:r w:rsidR="00EB5906" w:rsidRPr="00CC36A6">
        <w:rPr>
          <w:rFonts w:ascii="Times New Roman" w:hAnsi="Times New Roman" w:cs="Times New Roman"/>
          <w:sz w:val="28"/>
          <w:szCs w:val="28"/>
        </w:rPr>
        <w:t xml:space="preserve">пояснительных текстов, соответствие условий сохранности подлинников нормам хранения: крепление, освещенность и так далее. Фото, имя, отчество и фамилии должны быть размещены в уголке боевой славы и должны быть читаемыми. </w:t>
      </w:r>
    </w:p>
    <w:p w:rsidR="00963124" w:rsidRDefault="00963124" w:rsidP="00BF16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F34" w:rsidRDefault="00BF16ED" w:rsidP="000A4F34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34">
        <w:rPr>
          <w:rFonts w:ascii="Times New Roman" w:hAnsi="Times New Roman" w:cs="Times New Roman"/>
          <w:b/>
          <w:sz w:val="28"/>
          <w:szCs w:val="28"/>
        </w:rPr>
        <w:t xml:space="preserve">Порядок занесения в почетные списки </w:t>
      </w:r>
      <w:r w:rsidR="00963124" w:rsidRPr="000A4F34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</w:p>
    <w:p w:rsidR="00BF16ED" w:rsidRPr="000A4F34" w:rsidRDefault="00963124" w:rsidP="000A4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34">
        <w:rPr>
          <w:rFonts w:ascii="Times New Roman" w:hAnsi="Times New Roman" w:cs="Times New Roman"/>
          <w:b/>
          <w:sz w:val="28"/>
          <w:szCs w:val="28"/>
        </w:rPr>
        <w:t>и кадрового состава</w:t>
      </w:r>
    </w:p>
    <w:p w:rsidR="000A4F34" w:rsidRDefault="000A4F34" w:rsidP="000A4F34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831C07" w:rsidRDefault="00B11454" w:rsidP="008A452B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1C07" w:rsidRPr="00F43528">
        <w:rPr>
          <w:rFonts w:ascii="Times New Roman" w:hAnsi="Times New Roman" w:cs="Times New Roman"/>
          <w:sz w:val="28"/>
          <w:szCs w:val="28"/>
        </w:rPr>
        <w:t xml:space="preserve">.1. </w:t>
      </w:r>
      <w:r w:rsidR="00831C07" w:rsidRPr="00F43528">
        <w:rPr>
          <w:rFonts w:ascii="Times New Roman" w:hAnsi="Times New Roman" w:cs="Times New Roman"/>
          <w:color w:val="000000"/>
          <w:sz w:val="28"/>
          <w:szCs w:val="28"/>
        </w:rPr>
        <w:t>Имена погибших</w:t>
      </w:r>
      <w:r w:rsidR="00831C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3124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963124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занесены</w:t>
      </w:r>
      <w:r w:rsidR="00831C07" w:rsidRPr="00F43528">
        <w:rPr>
          <w:rFonts w:ascii="Times New Roman" w:hAnsi="Times New Roman" w:cs="Times New Roman"/>
          <w:color w:val="000000"/>
          <w:sz w:val="28"/>
          <w:szCs w:val="28"/>
        </w:rPr>
        <w:t xml:space="preserve"> навечно в почетные списки обучавшихся и кадрового состава образовательных организаций, в которых они проходили обучение</w:t>
      </w:r>
      <w:r w:rsidR="00831C07">
        <w:rPr>
          <w:rFonts w:ascii="Times New Roman" w:hAnsi="Times New Roman" w:cs="Times New Roman"/>
          <w:color w:val="000000"/>
          <w:sz w:val="28"/>
          <w:szCs w:val="28"/>
        </w:rPr>
        <w:t xml:space="preserve"> или работали.</w:t>
      </w:r>
    </w:p>
    <w:p w:rsidR="00831C07" w:rsidRDefault="00B11454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1C07">
        <w:rPr>
          <w:rFonts w:ascii="Times New Roman" w:hAnsi="Times New Roman" w:cs="Times New Roman"/>
          <w:sz w:val="28"/>
          <w:szCs w:val="28"/>
        </w:rPr>
        <w:t>.2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. Ходатайство о занесении имени </w:t>
      </w:r>
      <w:r w:rsidR="00831C07">
        <w:rPr>
          <w:rFonts w:ascii="Times New Roman" w:hAnsi="Times New Roman" w:cs="Times New Roman"/>
          <w:color w:val="000000"/>
          <w:sz w:val="28"/>
          <w:szCs w:val="28"/>
        </w:rPr>
        <w:t xml:space="preserve">погибшего </w:t>
      </w:r>
      <w:r w:rsidR="00963124">
        <w:rPr>
          <w:rFonts w:ascii="Times New Roman" w:hAnsi="Times New Roman" w:cs="Times New Roman"/>
          <w:sz w:val="28"/>
          <w:szCs w:val="28"/>
        </w:rPr>
        <w:t xml:space="preserve">защитника Отечества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в почетный список образовательной организации (далее </w:t>
      </w:r>
      <w:r w:rsidR="00963124" w:rsidRPr="00CC36A6">
        <w:rPr>
          <w:rFonts w:ascii="Times New Roman" w:hAnsi="Times New Roman" w:cs="Times New Roman"/>
          <w:sz w:val="28"/>
          <w:szCs w:val="28"/>
        </w:rPr>
        <w:t>–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ходатайство) оформляется </w:t>
      </w:r>
      <w:r w:rsidR="00C311C4" w:rsidRPr="00C311C4">
        <w:rPr>
          <w:rFonts w:ascii="Times New Roman" w:hAnsi="Times New Roman" w:cs="Times New Roman"/>
          <w:sz w:val="28"/>
          <w:szCs w:val="28"/>
        </w:rPr>
        <w:t>органом местного самоуправления Вольского муниципального района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и</w:t>
      </w:r>
      <w:r w:rsidR="00C311C4">
        <w:rPr>
          <w:rFonts w:ascii="Times New Roman" w:hAnsi="Times New Roman" w:cs="Times New Roman"/>
          <w:sz w:val="28"/>
          <w:szCs w:val="28"/>
        </w:rPr>
        <w:t>ли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родственниками погибшего </w:t>
      </w:r>
      <w:r w:rsidR="0096312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8A452B">
        <w:rPr>
          <w:rFonts w:ascii="Times New Roman" w:hAnsi="Times New Roman" w:cs="Times New Roman"/>
          <w:sz w:val="28"/>
          <w:szCs w:val="28"/>
        </w:rPr>
        <w:t xml:space="preserve">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в письменной форме и направляется в образовательную организацию с приложением копий документов (наградных листов, донесений, оперативных сводок и других), подтверждающих совершение подвига, проявление мужества, смелости и отваги при защите Отечества (далее </w:t>
      </w:r>
      <w:r w:rsidR="00963124" w:rsidRPr="00CC36A6">
        <w:rPr>
          <w:rFonts w:ascii="Times New Roman" w:hAnsi="Times New Roman" w:cs="Times New Roman"/>
          <w:sz w:val="28"/>
          <w:szCs w:val="28"/>
        </w:rPr>
        <w:t>–</w:t>
      </w:r>
      <w:r w:rsidR="00744F27">
        <w:rPr>
          <w:rFonts w:ascii="Times New Roman" w:hAnsi="Times New Roman" w:cs="Times New Roman"/>
          <w:sz w:val="28"/>
          <w:szCs w:val="28"/>
        </w:rPr>
        <w:t xml:space="preserve"> копии документов).</w:t>
      </w:r>
    </w:p>
    <w:p w:rsidR="00831C07" w:rsidRDefault="00744F27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5E5">
        <w:rPr>
          <w:rFonts w:ascii="Times New Roman" w:hAnsi="Times New Roman" w:cs="Times New Roman"/>
          <w:sz w:val="28"/>
          <w:szCs w:val="28"/>
        </w:rPr>
        <w:t>6</w:t>
      </w:r>
      <w:r w:rsidR="00831C07">
        <w:rPr>
          <w:rFonts w:ascii="Times New Roman" w:hAnsi="Times New Roman" w:cs="Times New Roman"/>
          <w:sz w:val="28"/>
          <w:szCs w:val="28"/>
        </w:rPr>
        <w:t>.3</w:t>
      </w:r>
      <w:r w:rsidR="00AE1A5B">
        <w:rPr>
          <w:rFonts w:ascii="Times New Roman" w:hAnsi="Times New Roman" w:cs="Times New Roman"/>
          <w:sz w:val="28"/>
          <w:szCs w:val="28"/>
        </w:rPr>
        <w:t>. Образовательная организация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на основании поступившего ходатайства и копий документов в течение </w:t>
      </w:r>
      <w:r w:rsidR="00AE1A5B">
        <w:rPr>
          <w:rFonts w:ascii="Times New Roman" w:hAnsi="Times New Roman" w:cs="Times New Roman"/>
          <w:sz w:val="28"/>
          <w:szCs w:val="28"/>
        </w:rPr>
        <w:t>15 (</w:t>
      </w:r>
      <w:r w:rsidR="00831C07" w:rsidRPr="00831C07">
        <w:rPr>
          <w:rFonts w:ascii="Times New Roman" w:hAnsi="Times New Roman" w:cs="Times New Roman"/>
          <w:sz w:val="28"/>
          <w:szCs w:val="28"/>
        </w:rPr>
        <w:t>пятнадцати</w:t>
      </w:r>
      <w:r w:rsidR="00AE1A5B">
        <w:rPr>
          <w:rFonts w:ascii="Times New Roman" w:hAnsi="Times New Roman" w:cs="Times New Roman"/>
          <w:sz w:val="28"/>
          <w:szCs w:val="28"/>
        </w:rPr>
        <w:t>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их поступления осуществляет проверку изложенных в них сведений и подготовку представления о занесении навечно имени погибшего </w:t>
      </w:r>
      <w:r w:rsidR="00C311C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в почетный список образовательной организации (далее </w:t>
      </w:r>
      <w:r w:rsidR="00963124" w:rsidRPr="00CC36A6">
        <w:rPr>
          <w:rFonts w:ascii="Times New Roman" w:hAnsi="Times New Roman" w:cs="Times New Roman"/>
          <w:sz w:val="28"/>
          <w:szCs w:val="28"/>
        </w:rPr>
        <w:t>–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представление) либо в случае выявления недостоверных сведений информирует </w:t>
      </w:r>
      <w:r w:rsidR="00C311C4">
        <w:rPr>
          <w:rFonts w:ascii="Times New Roman" w:hAnsi="Times New Roman" w:cs="Times New Roman"/>
          <w:sz w:val="28"/>
          <w:szCs w:val="28"/>
        </w:rPr>
        <w:t>орган местного самоуправления Вольского муниципального района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и</w:t>
      </w:r>
      <w:r w:rsidR="00C311C4">
        <w:rPr>
          <w:rFonts w:ascii="Times New Roman" w:hAnsi="Times New Roman" w:cs="Times New Roman"/>
          <w:sz w:val="28"/>
          <w:szCs w:val="28"/>
        </w:rPr>
        <w:t>ли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родственников погибшего </w:t>
      </w:r>
      <w:r w:rsidR="00C311C4">
        <w:rPr>
          <w:rFonts w:ascii="Times New Roman" w:hAnsi="Times New Roman" w:cs="Times New Roman"/>
          <w:sz w:val="28"/>
          <w:szCs w:val="28"/>
        </w:rPr>
        <w:t>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посредством почтовой связи заказным письмом с уведомлением о вручении либо по адресу электронной почты (при наличии), указанному в ходатайстве, об отказе в удовлетворении ходатайства с указанием причин отказа. </w:t>
      </w:r>
    </w:p>
    <w:p w:rsidR="00831C07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11C4">
        <w:rPr>
          <w:rFonts w:ascii="Times New Roman" w:hAnsi="Times New Roman" w:cs="Times New Roman"/>
          <w:sz w:val="28"/>
          <w:szCs w:val="28"/>
        </w:rPr>
        <w:t>.4</w:t>
      </w:r>
      <w:r w:rsidR="00831C07">
        <w:rPr>
          <w:rFonts w:ascii="Times New Roman" w:hAnsi="Times New Roman" w:cs="Times New Roman"/>
          <w:sz w:val="28"/>
          <w:szCs w:val="28"/>
        </w:rPr>
        <w:t xml:space="preserve">. </w:t>
      </w:r>
      <w:r w:rsidR="00831C07" w:rsidRPr="00831C07">
        <w:rPr>
          <w:rFonts w:ascii="Times New Roman" w:hAnsi="Times New Roman" w:cs="Times New Roman"/>
          <w:sz w:val="28"/>
          <w:szCs w:val="28"/>
        </w:rPr>
        <w:t>Представлени</w:t>
      </w:r>
      <w:r w:rsidR="00744F27">
        <w:rPr>
          <w:rFonts w:ascii="Times New Roman" w:hAnsi="Times New Roman" w:cs="Times New Roman"/>
          <w:sz w:val="28"/>
          <w:szCs w:val="28"/>
        </w:rPr>
        <w:t>е может быть также подготовлено</w:t>
      </w:r>
      <w:r w:rsidR="00AE1A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в инициативном порядке.</w:t>
      </w:r>
    </w:p>
    <w:p w:rsidR="00AE1A5B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11C4">
        <w:rPr>
          <w:rFonts w:ascii="Times New Roman" w:hAnsi="Times New Roman" w:cs="Times New Roman"/>
          <w:sz w:val="28"/>
          <w:szCs w:val="28"/>
        </w:rPr>
        <w:t>.5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. Представление образовательной организации в течение </w:t>
      </w:r>
      <w:r w:rsidR="00AE1A5B">
        <w:rPr>
          <w:rFonts w:ascii="Times New Roman" w:hAnsi="Times New Roman" w:cs="Times New Roman"/>
          <w:sz w:val="28"/>
          <w:szCs w:val="28"/>
        </w:rPr>
        <w:t>5 (пяти)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его подготовки подписывается руководителем </w:t>
      </w:r>
      <w:r w:rsidR="00AE1A5B">
        <w:rPr>
          <w:rFonts w:ascii="Times New Roman" w:hAnsi="Times New Roman" w:cs="Times New Roman"/>
          <w:sz w:val="28"/>
          <w:szCs w:val="28"/>
        </w:rPr>
        <w:t xml:space="preserve">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 направляется в </w:t>
      </w:r>
      <w:r w:rsidR="00AE1A5B">
        <w:rPr>
          <w:rFonts w:ascii="Times New Roman" w:hAnsi="Times New Roman" w:cs="Times New Roman"/>
          <w:sz w:val="28"/>
          <w:szCs w:val="28"/>
        </w:rPr>
        <w:t>Управление образования и спорта администрации Вольского</w:t>
      </w:r>
      <w:r w:rsidR="00C82944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</w:t>
      </w:r>
      <w:r w:rsidR="00AE1A5B">
        <w:rPr>
          <w:rFonts w:ascii="Times New Roman" w:hAnsi="Times New Roman" w:cs="Times New Roman"/>
          <w:sz w:val="28"/>
          <w:szCs w:val="28"/>
        </w:rPr>
        <w:t>– Управление образования и спорта)</w:t>
      </w:r>
      <w:r w:rsidR="00744F27">
        <w:rPr>
          <w:rFonts w:ascii="Times New Roman" w:hAnsi="Times New Roman" w:cs="Times New Roman"/>
          <w:sz w:val="28"/>
          <w:szCs w:val="28"/>
        </w:rPr>
        <w:t>.</w:t>
      </w:r>
    </w:p>
    <w:p w:rsidR="00AE1A5B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1C07" w:rsidRPr="00831C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AE1A5B">
        <w:rPr>
          <w:rFonts w:ascii="Times New Roman" w:hAnsi="Times New Roman" w:cs="Times New Roman"/>
          <w:sz w:val="28"/>
          <w:szCs w:val="28"/>
        </w:rPr>
        <w:t>.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</w:t>
      </w:r>
      <w:r w:rsidR="00AE1A5B">
        <w:rPr>
          <w:rFonts w:ascii="Times New Roman" w:hAnsi="Times New Roman" w:cs="Times New Roman"/>
          <w:sz w:val="28"/>
          <w:szCs w:val="28"/>
        </w:rPr>
        <w:t>Управление образования и спорта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311C4">
        <w:rPr>
          <w:rFonts w:ascii="Times New Roman" w:hAnsi="Times New Roman" w:cs="Times New Roman"/>
          <w:sz w:val="28"/>
          <w:szCs w:val="28"/>
        </w:rPr>
        <w:t>1</w:t>
      </w:r>
      <w:r w:rsidR="00AE1A5B">
        <w:rPr>
          <w:rFonts w:ascii="Times New Roman" w:hAnsi="Times New Roman" w:cs="Times New Roman"/>
          <w:sz w:val="28"/>
          <w:szCs w:val="28"/>
        </w:rPr>
        <w:t>0 (</w:t>
      </w:r>
      <w:r w:rsidR="00C311C4">
        <w:rPr>
          <w:rFonts w:ascii="Times New Roman" w:hAnsi="Times New Roman" w:cs="Times New Roman"/>
          <w:sz w:val="28"/>
          <w:szCs w:val="28"/>
        </w:rPr>
        <w:t>десяти</w:t>
      </w:r>
      <w:r w:rsidR="00AE1A5B">
        <w:rPr>
          <w:rFonts w:ascii="Times New Roman" w:hAnsi="Times New Roman" w:cs="Times New Roman"/>
          <w:sz w:val="28"/>
          <w:szCs w:val="28"/>
        </w:rPr>
        <w:t>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представления осуществляет проверку изложенных в нем сведений</w:t>
      </w:r>
      <w:r w:rsidR="00AE1A5B">
        <w:rPr>
          <w:rFonts w:ascii="Times New Roman" w:hAnsi="Times New Roman" w:cs="Times New Roman"/>
          <w:sz w:val="28"/>
          <w:szCs w:val="28"/>
        </w:rPr>
        <w:t xml:space="preserve"> и выносит решение в письменном виде.</w:t>
      </w:r>
    </w:p>
    <w:p w:rsidR="00AE1A5B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744F27">
        <w:rPr>
          <w:rFonts w:ascii="Times New Roman" w:hAnsi="Times New Roman" w:cs="Times New Roman"/>
          <w:sz w:val="28"/>
          <w:szCs w:val="28"/>
        </w:rPr>
        <w:t xml:space="preserve">. </w:t>
      </w:r>
      <w:r w:rsidR="00831C07" w:rsidRPr="00831C07">
        <w:rPr>
          <w:rFonts w:ascii="Times New Roman" w:hAnsi="Times New Roman" w:cs="Times New Roman"/>
          <w:sz w:val="28"/>
          <w:szCs w:val="28"/>
        </w:rPr>
        <w:t>Решение с положите</w:t>
      </w:r>
      <w:r w:rsidR="00C311C4">
        <w:rPr>
          <w:rFonts w:ascii="Times New Roman" w:hAnsi="Times New Roman" w:cs="Times New Roman"/>
          <w:sz w:val="28"/>
          <w:szCs w:val="28"/>
        </w:rPr>
        <w:t>льной (отрицательной) оценкой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</w:t>
      </w:r>
      <w:r w:rsidR="00AE1A5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AE1A5B">
        <w:rPr>
          <w:rFonts w:ascii="Times New Roman" w:hAnsi="Times New Roman" w:cs="Times New Roman"/>
          <w:sz w:val="28"/>
          <w:szCs w:val="28"/>
        </w:rPr>
        <w:lastRenderedPageBreak/>
        <w:t>образования и спорта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E1A5B">
        <w:rPr>
          <w:rFonts w:ascii="Times New Roman" w:hAnsi="Times New Roman" w:cs="Times New Roman"/>
          <w:sz w:val="28"/>
          <w:szCs w:val="28"/>
        </w:rPr>
        <w:t>5 (</w:t>
      </w:r>
      <w:r w:rsidR="00831C07" w:rsidRPr="00831C07">
        <w:rPr>
          <w:rFonts w:ascii="Times New Roman" w:hAnsi="Times New Roman" w:cs="Times New Roman"/>
          <w:sz w:val="28"/>
          <w:szCs w:val="28"/>
        </w:rPr>
        <w:t>пяти</w:t>
      </w:r>
      <w:r w:rsidR="00AE1A5B">
        <w:rPr>
          <w:rFonts w:ascii="Times New Roman" w:hAnsi="Times New Roman" w:cs="Times New Roman"/>
          <w:sz w:val="28"/>
          <w:szCs w:val="28"/>
        </w:rPr>
        <w:t>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его принятия доводится до образовательной организации</w:t>
      </w:r>
      <w:r w:rsidR="00C311C4">
        <w:rPr>
          <w:rFonts w:ascii="Times New Roman" w:hAnsi="Times New Roman" w:cs="Times New Roman"/>
          <w:sz w:val="28"/>
          <w:szCs w:val="28"/>
        </w:rPr>
        <w:t xml:space="preserve"> официальным письмом</w:t>
      </w:r>
      <w:r w:rsidR="00831C07" w:rsidRPr="00831C07">
        <w:rPr>
          <w:rFonts w:ascii="Times New Roman" w:hAnsi="Times New Roman" w:cs="Times New Roman"/>
          <w:sz w:val="28"/>
          <w:szCs w:val="28"/>
        </w:rPr>
        <w:t>. Отрицательное решение принимается в случае выявления в предст</w:t>
      </w:r>
      <w:r w:rsidR="00744F27">
        <w:rPr>
          <w:rFonts w:ascii="Times New Roman" w:hAnsi="Times New Roman" w:cs="Times New Roman"/>
          <w:sz w:val="28"/>
          <w:szCs w:val="28"/>
        </w:rPr>
        <w:t>авлении недостоверных сведений.</w:t>
      </w:r>
    </w:p>
    <w:p w:rsidR="005B5BE6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издает приказ о занесении имени погибшего </w:t>
      </w:r>
      <w:r w:rsidR="00C311C4">
        <w:rPr>
          <w:rFonts w:ascii="Times New Roman" w:hAnsi="Times New Roman" w:cs="Times New Roman"/>
          <w:sz w:val="28"/>
          <w:szCs w:val="28"/>
        </w:rPr>
        <w:t xml:space="preserve">защитника Отечества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навечно в почетный список не позднее </w:t>
      </w:r>
      <w:r w:rsidR="00AE1A5B">
        <w:rPr>
          <w:rFonts w:ascii="Times New Roman" w:hAnsi="Times New Roman" w:cs="Times New Roman"/>
          <w:sz w:val="28"/>
          <w:szCs w:val="28"/>
        </w:rPr>
        <w:t>15 (</w:t>
      </w:r>
      <w:r w:rsidR="00831C07" w:rsidRPr="00831C07">
        <w:rPr>
          <w:rFonts w:ascii="Times New Roman" w:hAnsi="Times New Roman" w:cs="Times New Roman"/>
          <w:sz w:val="28"/>
          <w:szCs w:val="28"/>
        </w:rPr>
        <w:t>пятнадцати</w:t>
      </w:r>
      <w:r w:rsidR="00AE1A5B">
        <w:rPr>
          <w:rFonts w:ascii="Times New Roman" w:hAnsi="Times New Roman" w:cs="Times New Roman"/>
          <w:sz w:val="28"/>
          <w:szCs w:val="28"/>
        </w:rPr>
        <w:t>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решения с положительной </w:t>
      </w:r>
      <w:r w:rsidR="00C311C4">
        <w:rPr>
          <w:rFonts w:ascii="Times New Roman" w:hAnsi="Times New Roman" w:cs="Times New Roman"/>
          <w:sz w:val="28"/>
          <w:szCs w:val="28"/>
        </w:rPr>
        <w:t>оценкой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</w:t>
      </w:r>
      <w:r w:rsidR="00AE1A5B">
        <w:rPr>
          <w:rFonts w:ascii="Times New Roman" w:hAnsi="Times New Roman" w:cs="Times New Roman"/>
          <w:sz w:val="28"/>
          <w:szCs w:val="28"/>
        </w:rPr>
        <w:t>Управления образования и спорта</w:t>
      </w:r>
      <w:r w:rsidR="00744F27">
        <w:rPr>
          <w:rFonts w:ascii="Times New Roman" w:hAnsi="Times New Roman" w:cs="Times New Roman"/>
          <w:sz w:val="28"/>
          <w:szCs w:val="28"/>
        </w:rPr>
        <w:t>.</w:t>
      </w:r>
    </w:p>
    <w:p w:rsidR="005B5BE6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. Образовательная организация в течение </w:t>
      </w:r>
      <w:r w:rsidR="005B5BE6">
        <w:rPr>
          <w:rFonts w:ascii="Times New Roman" w:hAnsi="Times New Roman" w:cs="Times New Roman"/>
          <w:sz w:val="28"/>
          <w:szCs w:val="28"/>
        </w:rPr>
        <w:t>10 (</w:t>
      </w:r>
      <w:r w:rsidR="00831C07" w:rsidRPr="00831C07">
        <w:rPr>
          <w:rFonts w:ascii="Times New Roman" w:hAnsi="Times New Roman" w:cs="Times New Roman"/>
          <w:sz w:val="28"/>
          <w:szCs w:val="28"/>
        </w:rPr>
        <w:t>десяти</w:t>
      </w:r>
      <w:r w:rsidR="005B5BE6">
        <w:rPr>
          <w:rFonts w:ascii="Times New Roman" w:hAnsi="Times New Roman" w:cs="Times New Roman"/>
          <w:sz w:val="28"/>
          <w:szCs w:val="28"/>
        </w:rPr>
        <w:t>)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календарных дней со дня издания приказа о занесении имени погибшего </w:t>
      </w:r>
      <w:r w:rsidR="00C311C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744F27">
        <w:rPr>
          <w:rFonts w:ascii="Times New Roman" w:hAnsi="Times New Roman" w:cs="Times New Roman"/>
          <w:sz w:val="28"/>
          <w:szCs w:val="28"/>
        </w:rPr>
        <w:t xml:space="preserve">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навечно в почетный список либо возврата представления </w:t>
      </w:r>
      <w:r w:rsidR="005B5BE6">
        <w:rPr>
          <w:rFonts w:ascii="Times New Roman" w:hAnsi="Times New Roman" w:cs="Times New Roman"/>
          <w:sz w:val="28"/>
          <w:szCs w:val="28"/>
        </w:rPr>
        <w:t>Управлением образования и спорта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(получения</w:t>
      </w:r>
      <w:r w:rsidR="005B5BE6">
        <w:rPr>
          <w:rFonts w:ascii="Times New Roman" w:hAnsi="Times New Roman" w:cs="Times New Roman"/>
          <w:sz w:val="28"/>
          <w:szCs w:val="28"/>
        </w:rPr>
        <w:t xml:space="preserve"> отрицательного решения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) информирует </w:t>
      </w:r>
      <w:r w:rsidR="00C311C4">
        <w:rPr>
          <w:rFonts w:ascii="Times New Roman" w:hAnsi="Times New Roman" w:cs="Times New Roman"/>
          <w:sz w:val="28"/>
          <w:szCs w:val="28"/>
        </w:rPr>
        <w:t>орган местного самоуправления Вольского муниципального района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и</w:t>
      </w:r>
      <w:r w:rsidR="00C311C4">
        <w:rPr>
          <w:rFonts w:ascii="Times New Roman" w:hAnsi="Times New Roman" w:cs="Times New Roman"/>
          <w:sz w:val="28"/>
          <w:szCs w:val="28"/>
        </w:rPr>
        <w:t>ли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 родственников погибшего</w:t>
      </w:r>
      <w:r w:rsidR="005B5BE6">
        <w:rPr>
          <w:rFonts w:ascii="Times New Roman" w:hAnsi="Times New Roman" w:cs="Times New Roman"/>
          <w:sz w:val="28"/>
          <w:szCs w:val="28"/>
        </w:rPr>
        <w:t xml:space="preserve"> </w:t>
      </w:r>
      <w:r w:rsidR="00C311C4">
        <w:rPr>
          <w:rFonts w:ascii="Times New Roman" w:hAnsi="Times New Roman" w:cs="Times New Roman"/>
          <w:sz w:val="28"/>
          <w:szCs w:val="28"/>
        </w:rPr>
        <w:t>защитника Отечества</w:t>
      </w:r>
      <w:r w:rsidR="005B5BE6">
        <w:rPr>
          <w:rFonts w:ascii="Times New Roman" w:hAnsi="Times New Roman" w:cs="Times New Roman"/>
          <w:sz w:val="28"/>
          <w:szCs w:val="28"/>
        </w:rPr>
        <w:t xml:space="preserve"> </w:t>
      </w:r>
      <w:r w:rsidR="00831C07" w:rsidRPr="00831C07">
        <w:rPr>
          <w:rFonts w:ascii="Times New Roman" w:hAnsi="Times New Roman" w:cs="Times New Roman"/>
          <w:sz w:val="28"/>
          <w:szCs w:val="28"/>
        </w:rPr>
        <w:t>посредством почтовой связи заказным письмом с уведомлением о вручении либо по адресу электронной почты (при налич</w:t>
      </w:r>
      <w:r w:rsidR="00744F27">
        <w:rPr>
          <w:rFonts w:ascii="Times New Roman" w:hAnsi="Times New Roman" w:cs="Times New Roman"/>
          <w:sz w:val="28"/>
          <w:szCs w:val="28"/>
        </w:rPr>
        <w:t>ии), указанному в ходатайстве.</w:t>
      </w:r>
    </w:p>
    <w:p w:rsidR="005B5BE6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. В целях увековечения памяти погибших </w:t>
      </w:r>
      <w:r w:rsidR="00C311C4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5B5BE6" w:rsidRPr="00831C07">
        <w:rPr>
          <w:rFonts w:ascii="Times New Roman" w:hAnsi="Times New Roman" w:cs="Times New Roman"/>
          <w:sz w:val="28"/>
          <w:szCs w:val="28"/>
        </w:rPr>
        <w:t xml:space="preserve">  </w:t>
      </w:r>
      <w:r w:rsidR="005B5BE6">
        <w:rPr>
          <w:rFonts w:ascii="Times New Roman" w:hAnsi="Times New Roman" w:cs="Times New Roman"/>
          <w:sz w:val="28"/>
          <w:szCs w:val="28"/>
        </w:rPr>
        <w:t xml:space="preserve">в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проводятся ритуалы, включающие следующие мероприятия: </w:t>
      </w:r>
    </w:p>
    <w:p w:rsidR="005B5BE6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5B5BE6">
        <w:rPr>
          <w:rFonts w:ascii="Times New Roman" w:hAnsi="Times New Roman" w:cs="Times New Roman"/>
          <w:sz w:val="28"/>
          <w:szCs w:val="28"/>
        </w:rPr>
        <w:t>.1.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оформление в образовательных организациях мемориальных стендов погибшим при защите Отечества с их портретами, описанием их подвигов и основных этапов жизни; </w:t>
      </w:r>
    </w:p>
    <w:p w:rsidR="005B5BE6" w:rsidRDefault="006635E5" w:rsidP="00831C0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5B5BE6">
        <w:rPr>
          <w:rFonts w:ascii="Times New Roman" w:hAnsi="Times New Roman" w:cs="Times New Roman"/>
          <w:sz w:val="28"/>
          <w:szCs w:val="28"/>
        </w:rPr>
        <w:t xml:space="preserve">.2. </w:t>
      </w:r>
      <w:r w:rsidR="00831C07" w:rsidRPr="00831C07">
        <w:rPr>
          <w:rFonts w:ascii="Times New Roman" w:hAnsi="Times New Roman" w:cs="Times New Roman"/>
          <w:sz w:val="28"/>
          <w:szCs w:val="28"/>
        </w:rPr>
        <w:t xml:space="preserve">проведение дней памяти, приуроченных ко дню рождения, гибели (смерти) и государственным праздникам; </w:t>
      </w:r>
    </w:p>
    <w:p w:rsidR="00BF16ED" w:rsidRPr="007F6734" w:rsidRDefault="006635E5" w:rsidP="007F673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5B5BE6">
        <w:rPr>
          <w:rFonts w:ascii="Times New Roman" w:hAnsi="Times New Roman" w:cs="Times New Roman"/>
          <w:sz w:val="28"/>
          <w:szCs w:val="28"/>
        </w:rPr>
        <w:t xml:space="preserve">.3. </w:t>
      </w:r>
      <w:r w:rsidR="00831C07" w:rsidRPr="00831C07">
        <w:rPr>
          <w:rFonts w:ascii="Times New Roman" w:hAnsi="Times New Roman" w:cs="Times New Roman"/>
          <w:sz w:val="28"/>
          <w:szCs w:val="28"/>
        </w:rPr>
        <w:t>открытие ко дню памяти тематических выставок и экспозиций.</w:t>
      </w:r>
      <w:r w:rsidR="005B5BE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16ED" w:rsidRPr="00495C1C" w:rsidRDefault="006635E5" w:rsidP="006635E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6.11</w:t>
      </w:r>
      <w:r w:rsidR="00BF16ED" w:rsidRPr="005B5BE6">
        <w:rPr>
          <w:rFonts w:ascii="Times New Roman" w:hAnsi="Times New Roman" w:cs="Times New Roman"/>
          <w:color w:val="000000"/>
          <w:sz w:val="28"/>
          <w:szCs w:val="28"/>
        </w:rPr>
        <w:t xml:space="preserve">. Во время проведения торжественных </w:t>
      </w:r>
      <w:r w:rsidR="005B5BE6" w:rsidRPr="005B5BE6">
        <w:rPr>
          <w:rFonts w:ascii="Times New Roman" w:hAnsi="Times New Roman" w:cs="Times New Roman"/>
          <w:color w:val="000000"/>
          <w:sz w:val="28"/>
          <w:szCs w:val="28"/>
        </w:rPr>
        <w:t xml:space="preserve">тематических </w:t>
      </w:r>
      <w:r w:rsidR="00BF16ED" w:rsidRPr="005B5BE6">
        <w:rPr>
          <w:rFonts w:ascii="Times New Roman" w:hAnsi="Times New Roman" w:cs="Times New Roman"/>
          <w:color w:val="000000"/>
          <w:sz w:val="28"/>
          <w:szCs w:val="28"/>
        </w:rPr>
        <w:t>мероприятий выносится знамя образовательной организации, зачитывается информация о подвигах погибших, занесенных в почетные списки.</w:t>
      </w:r>
    </w:p>
    <w:p w:rsidR="00BF16ED" w:rsidRDefault="00BF16ED" w:rsidP="007F6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6734" w:rsidRPr="000A4F34" w:rsidRDefault="006635E5" w:rsidP="007F673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34">
        <w:rPr>
          <w:rFonts w:ascii="Times New Roman" w:hAnsi="Times New Roman" w:cs="Times New Roman"/>
          <w:b/>
          <w:sz w:val="28"/>
          <w:szCs w:val="28"/>
        </w:rPr>
        <w:t>7</w:t>
      </w:r>
      <w:r w:rsidR="007F6734" w:rsidRPr="000A4F34">
        <w:rPr>
          <w:rFonts w:ascii="Times New Roman" w:hAnsi="Times New Roman" w:cs="Times New Roman"/>
          <w:b/>
          <w:sz w:val="28"/>
          <w:szCs w:val="28"/>
        </w:rPr>
        <w:t xml:space="preserve">. Порядок финансирования работ по увековечению памяти </w:t>
      </w:r>
    </w:p>
    <w:p w:rsidR="007F6734" w:rsidRDefault="007F6734" w:rsidP="007F673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34">
        <w:rPr>
          <w:rFonts w:ascii="Times New Roman" w:hAnsi="Times New Roman" w:cs="Times New Roman"/>
          <w:b/>
          <w:sz w:val="28"/>
          <w:szCs w:val="28"/>
        </w:rPr>
        <w:t>защитников Отечества</w:t>
      </w:r>
    </w:p>
    <w:p w:rsidR="000A4F34" w:rsidRPr="000A4F34" w:rsidRDefault="000A4F34" w:rsidP="007F673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734" w:rsidRDefault="006635E5" w:rsidP="0074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5906" w:rsidRPr="007F6734">
        <w:rPr>
          <w:rFonts w:ascii="Times New Roman" w:hAnsi="Times New Roman" w:cs="Times New Roman"/>
          <w:sz w:val="28"/>
          <w:szCs w:val="28"/>
        </w:rPr>
        <w:t>.</w:t>
      </w:r>
      <w:r w:rsidR="007F6734" w:rsidRPr="007F673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EB5906" w:rsidRPr="007F6734">
        <w:rPr>
          <w:rFonts w:ascii="Times New Roman" w:hAnsi="Times New Roman" w:cs="Times New Roman"/>
          <w:sz w:val="28"/>
          <w:szCs w:val="28"/>
        </w:rPr>
        <w:t>сходы на проведение мероприятий, связанных с увековечива</w:t>
      </w:r>
      <w:r w:rsidR="00BC6B83" w:rsidRPr="007F6734">
        <w:rPr>
          <w:rFonts w:ascii="Times New Roman" w:hAnsi="Times New Roman" w:cs="Times New Roman"/>
          <w:sz w:val="28"/>
          <w:szCs w:val="28"/>
        </w:rPr>
        <w:t>ни</w:t>
      </w:r>
      <w:r w:rsidR="00EB5906" w:rsidRPr="007F6734">
        <w:rPr>
          <w:rFonts w:ascii="Times New Roman" w:hAnsi="Times New Roman" w:cs="Times New Roman"/>
          <w:sz w:val="28"/>
          <w:szCs w:val="28"/>
        </w:rPr>
        <w:t xml:space="preserve">ем памяти погибших </w:t>
      </w:r>
      <w:r w:rsidR="007F6734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744F27">
        <w:rPr>
          <w:rFonts w:ascii="Times New Roman" w:hAnsi="Times New Roman" w:cs="Times New Roman"/>
          <w:sz w:val="28"/>
          <w:szCs w:val="28"/>
        </w:rPr>
        <w:t>,</w:t>
      </w:r>
      <w:r w:rsidR="00EB5906" w:rsidRPr="007F6734">
        <w:rPr>
          <w:rFonts w:ascii="Times New Roman" w:hAnsi="Times New Roman" w:cs="Times New Roman"/>
          <w:sz w:val="28"/>
          <w:szCs w:val="28"/>
        </w:rPr>
        <w:t xml:space="preserve"> осуществляются за счет средств бюджета </w:t>
      </w:r>
      <w:r w:rsidR="00BC6B83" w:rsidRPr="007F6734">
        <w:rPr>
          <w:rFonts w:ascii="Times New Roman" w:hAnsi="Times New Roman" w:cs="Times New Roman"/>
          <w:sz w:val="28"/>
          <w:szCs w:val="28"/>
        </w:rPr>
        <w:t>В</w:t>
      </w:r>
      <w:r w:rsidR="007F6734">
        <w:rPr>
          <w:rFonts w:ascii="Times New Roman" w:hAnsi="Times New Roman" w:cs="Times New Roman"/>
          <w:sz w:val="28"/>
          <w:szCs w:val="28"/>
        </w:rPr>
        <w:t>ольского муниципального района</w:t>
      </w:r>
      <w:r w:rsidR="00744F27">
        <w:rPr>
          <w:rFonts w:ascii="Times New Roman" w:hAnsi="Times New Roman" w:cs="Times New Roman"/>
          <w:sz w:val="28"/>
          <w:szCs w:val="28"/>
        </w:rPr>
        <w:t>.</w:t>
      </w:r>
    </w:p>
    <w:p w:rsidR="007F6734" w:rsidRPr="007F6734" w:rsidRDefault="006635E5" w:rsidP="00744F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6734">
        <w:rPr>
          <w:rFonts w:ascii="Times New Roman" w:hAnsi="Times New Roman" w:cs="Times New Roman"/>
          <w:sz w:val="28"/>
          <w:szCs w:val="28"/>
        </w:rPr>
        <w:t xml:space="preserve">.2. </w:t>
      </w:r>
      <w:r w:rsidR="007F6734" w:rsidRPr="007F6734">
        <w:rPr>
          <w:rFonts w:ascii="Times New Roman" w:hAnsi="Times New Roman" w:cs="Times New Roman"/>
          <w:sz w:val="28"/>
          <w:szCs w:val="28"/>
        </w:rPr>
        <w:t xml:space="preserve">Ходатайствующая сторона может произвести расходы  по увековечиванию </w:t>
      </w:r>
      <w:r w:rsidR="007F6734">
        <w:rPr>
          <w:rFonts w:ascii="Times New Roman" w:hAnsi="Times New Roman" w:cs="Times New Roman"/>
          <w:sz w:val="28"/>
          <w:szCs w:val="28"/>
        </w:rPr>
        <w:t xml:space="preserve">памяти погибшего защитника Отечества </w:t>
      </w:r>
      <w:r w:rsidR="007F6734" w:rsidRPr="007F6734">
        <w:rPr>
          <w:rFonts w:ascii="Times New Roman" w:hAnsi="Times New Roman" w:cs="Times New Roman"/>
          <w:sz w:val="28"/>
          <w:szCs w:val="28"/>
        </w:rPr>
        <w:t>по собственной инициативе из собственных средств.</w:t>
      </w:r>
    </w:p>
    <w:p w:rsidR="007F6734" w:rsidRPr="007F6734" w:rsidRDefault="007F6734" w:rsidP="007F673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2CE8" w:rsidRPr="007F6734" w:rsidRDefault="009E2CE8" w:rsidP="00CC36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6734" w:rsidRDefault="007F6734" w:rsidP="000A4F34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34">
        <w:rPr>
          <w:rFonts w:ascii="Times New Roman" w:hAnsi="Times New Roman" w:cs="Times New Roman"/>
          <w:b/>
          <w:sz w:val="28"/>
          <w:szCs w:val="28"/>
        </w:rPr>
        <w:t>Порядок сохранности и со</w:t>
      </w:r>
      <w:r w:rsidR="00BB7CB4" w:rsidRPr="000A4F34">
        <w:rPr>
          <w:rFonts w:ascii="Times New Roman" w:hAnsi="Times New Roman" w:cs="Times New Roman"/>
          <w:b/>
          <w:sz w:val="28"/>
          <w:szCs w:val="28"/>
        </w:rPr>
        <w:t>держания мемориальных сооружений</w:t>
      </w:r>
      <w:r w:rsidRPr="000A4F34">
        <w:rPr>
          <w:rFonts w:ascii="Times New Roman" w:hAnsi="Times New Roman" w:cs="Times New Roman"/>
          <w:b/>
          <w:sz w:val="28"/>
          <w:szCs w:val="28"/>
        </w:rPr>
        <w:t>, увековечивающих память защитников Отечества</w:t>
      </w:r>
    </w:p>
    <w:p w:rsidR="000A4F34" w:rsidRPr="000A4F34" w:rsidRDefault="000A4F34" w:rsidP="000A4F34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7F6734" w:rsidRDefault="006635E5" w:rsidP="007F6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F6734">
        <w:rPr>
          <w:rFonts w:ascii="Times New Roman" w:hAnsi="Times New Roman" w:cs="Times New Roman"/>
          <w:sz w:val="28"/>
          <w:szCs w:val="28"/>
        </w:rPr>
        <w:t xml:space="preserve">.1. Органы местного самоуправления Вольского муниципального района либо образовательные организации, на балансе которых находятся </w:t>
      </w:r>
      <w:r w:rsidR="00BB7CB4">
        <w:rPr>
          <w:rFonts w:ascii="Times New Roman" w:hAnsi="Times New Roman" w:cs="Times New Roman"/>
          <w:sz w:val="28"/>
          <w:szCs w:val="28"/>
        </w:rPr>
        <w:t>мемориальные доски</w:t>
      </w:r>
      <w:r w:rsidR="007F6734">
        <w:rPr>
          <w:rFonts w:ascii="Times New Roman" w:hAnsi="Times New Roman" w:cs="Times New Roman"/>
          <w:sz w:val="28"/>
          <w:szCs w:val="28"/>
        </w:rPr>
        <w:t>, обеспечивают их сохранность и содержание в надлежащем виде.</w:t>
      </w:r>
    </w:p>
    <w:p w:rsidR="007F6734" w:rsidRDefault="006635E5" w:rsidP="007F6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F6734">
        <w:rPr>
          <w:rFonts w:ascii="Times New Roman" w:hAnsi="Times New Roman" w:cs="Times New Roman"/>
          <w:sz w:val="28"/>
          <w:szCs w:val="28"/>
        </w:rPr>
        <w:t xml:space="preserve">.2. </w:t>
      </w:r>
      <w:r w:rsidR="00BB7CB4">
        <w:rPr>
          <w:rFonts w:ascii="Times New Roman" w:hAnsi="Times New Roman" w:cs="Times New Roman"/>
          <w:sz w:val="28"/>
          <w:szCs w:val="28"/>
        </w:rPr>
        <w:t xml:space="preserve">Демонтаж мемориальных досок и </w:t>
      </w:r>
      <w:r w:rsidR="007F6734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="00BB7CB4">
        <w:rPr>
          <w:rFonts w:ascii="Times New Roman" w:hAnsi="Times New Roman" w:cs="Times New Roman"/>
          <w:sz w:val="28"/>
          <w:szCs w:val="28"/>
        </w:rPr>
        <w:t>хранение осуществляется по решению Комиссии по увековечению памяти защитников Отечества.</w:t>
      </w:r>
    </w:p>
    <w:p w:rsidR="00BB7CB4" w:rsidRDefault="006635E5" w:rsidP="007F6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7CB4">
        <w:rPr>
          <w:rFonts w:ascii="Times New Roman" w:hAnsi="Times New Roman" w:cs="Times New Roman"/>
          <w:sz w:val="28"/>
          <w:szCs w:val="28"/>
        </w:rPr>
        <w:t>.3. Контроль за сохранностью мемориальных досок осуществляют органы местного самоуправления Вольского муниципального района и организации, обеспечивающие контроль за сохранностью жилого фонда в порядке, установленным законодательством Российской Федерации.</w:t>
      </w:r>
    </w:p>
    <w:p w:rsidR="00BB7CB4" w:rsidRPr="006635E5" w:rsidRDefault="006635E5" w:rsidP="007F6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7CB4">
        <w:rPr>
          <w:rFonts w:ascii="Times New Roman" w:hAnsi="Times New Roman" w:cs="Times New Roman"/>
          <w:sz w:val="28"/>
          <w:szCs w:val="28"/>
        </w:rPr>
        <w:t>.4. Проведение инвентаризации мемориальных досок и памятных знаков проводится не реже одного раза в 5</w:t>
      </w:r>
      <w:r>
        <w:rPr>
          <w:rFonts w:ascii="Times New Roman" w:hAnsi="Times New Roman" w:cs="Times New Roman"/>
          <w:sz w:val="28"/>
          <w:szCs w:val="28"/>
        </w:rPr>
        <w:t xml:space="preserve"> (пять)</w:t>
      </w:r>
      <w:r w:rsidR="00BB7CB4">
        <w:rPr>
          <w:rFonts w:ascii="Times New Roman" w:hAnsi="Times New Roman" w:cs="Times New Roman"/>
          <w:sz w:val="28"/>
          <w:szCs w:val="28"/>
        </w:rPr>
        <w:t xml:space="preserve"> лет. При этом составляется и ведется единый реестр мемориальных досок и памятных знаков увековечения памяти защитникам Отечества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культуры, кино, молодежной политики и туризма администрации Вольского муниципального района Саратовской области и </w:t>
      </w:r>
      <w:r w:rsidR="00BB7CB4" w:rsidRPr="006635E5">
        <w:rPr>
          <w:rFonts w:ascii="Times New Roman" w:hAnsi="Times New Roman" w:cs="Times New Roman"/>
          <w:sz w:val="28"/>
          <w:szCs w:val="28"/>
        </w:rPr>
        <w:t>сектором по патриотической работе администрации Вольского муниципального района.</w:t>
      </w:r>
    </w:p>
    <w:p w:rsidR="00BB7CB4" w:rsidRDefault="00BB7CB4" w:rsidP="00BB7C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7CB4" w:rsidRDefault="00BB7CB4" w:rsidP="000A4F34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34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A4F34" w:rsidRPr="000A4F34" w:rsidRDefault="000A4F34" w:rsidP="000A4F34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BF0143" w:rsidRDefault="006635E5" w:rsidP="000C4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7CB4">
        <w:rPr>
          <w:rFonts w:ascii="Times New Roman" w:hAnsi="Times New Roman" w:cs="Times New Roman"/>
          <w:sz w:val="28"/>
          <w:szCs w:val="28"/>
        </w:rPr>
        <w:t xml:space="preserve">.1. За причинение вреда мемориальным доскам и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</w:t>
      </w:r>
      <w:r w:rsidR="000C49E2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0C49E2" w:rsidRDefault="006635E5" w:rsidP="000C4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C49E2">
        <w:rPr>
          <w:rFonts w:ascii="Times New Roman" w:hAnsi="Times New Roman" w:cs="Times New Roman"/>
          <w:sz w:val="28"/>
          <w:szCs w:val="28"/>
        </w:rPr>
        <w:t>.2. На зданиях зрелищно-массового назначения (театра, кинотеатров, музеев, художественных галерей) мемориальные доски не устанавливаются.</w:t>
      </w:r>
    </w:p>
    <w:p w:rsidR="00BF0143" w:rsidRDefault="00BF0143" w:rsidP="006635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143" w:rsidRDefault="00BF0143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0143" w:rsidRDefault="00BF0143" w:rsidP="00BF01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A4F34" w:rsidRDefault="000A4F34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F0143" w:rsidRPr="000A4F34" w:rsidRDefault="00744F27" w:rsidP="00BF01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4F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2 </w:t>
      </w:r>
    </w:p>
    <w:p w:rsidR="00BF0143" w:rsidRPr="000A4F34" w:rsidRDefault="00BF0143" w:rsidP="00BF01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4F34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:rsidR="00BF0143" w:rsidRPr="000A4F34" w:rsidRDefault="00BF0143" w:rsidP="00BF01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4F34">
        <w:rPr>
          <w:rFonts w:ascii="Times New Roman" w:hAnsi="Times New Roman" w:cs="Times New Roman"/>
          <w:b/>
          <w:sz w:val="24"/>
          <w:szCs w:val="24"/>
        </w:rPr>
        <w:t xml:space="preserve">Вольского муниципального района </w:t>
      </w:r>
    </w:p>
    <w:p w:rsidR="00BF0143" w:rsidRPr="00BF0143" w:rsidRDefault="00BF0143" w:rsidP="00BF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A4F34">
        <w:rPr>
          <w:rFonts w:ascii="Times New Roman" w:hAnsi="Times New Roman" w:cs="Times New Roman"/>
          <w:b/>
          <w:sz w:val="24"/>
          <w:szCs w:val="24"/>
        </w:rPr>
        <w:t>от _________ № _______</w:t>
      </w:r>
      <w:r w:rsidRPr="00BF0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143" w:rsidRPr="00182DAB" w:rsidRDefault="00BF0143" w:rsidP="00BF014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82DAB">
        <w:rPr>
          <w:rFonts w:ascii="Times New Roman" w:hAnsi="Times New Roman"/>
          <w:sz w:val="28"/>
          <w:szCs w:val="28"/>
        </w:rPr>
        <w:t>Состав</w:t>
      </w:r>
    </w:p>
    <w:p w:rsidR="000A4F34" w:rsidRDefault="000C49E2" w:rsidP="000A4F3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34">
        <w:rPr>
          <w:rFonts w:ascii="Times New Roman" w:hAnsi="Times New Roman" w:cs="Times New Roman"/>
          <w:b/>
          <w:sz w:val="28"/>
          <w:szCs w:val="28"/>
        </w:rPr>
        <w:t>комиссии по увековечени</w:t>
      </w:r>
      <w:r w:rsidR="00BF0143" w:rsidRPr="000A4F34">
        <w:rPr>
          <w:rFonts w:ascii="Times New Roman" w:hAnsi="Times New Roman" w:cs="Times New Roman"/>
          <w:b/>
          <w:sz w:val="28"/>
          <w:szCs w:val="28"/>
        </w:rPr>
        <w:t xml:space="preserve">ю памяти погибших </w:t>
      </w:r>
      <w:r w:rsidRPr="000A4F34">
        <w:rPr>
          <w:rFonts w:ascii="Times New Roman" w:hAnsi="Times New Roman" w:cs="Times New Roman"/>
          <w:b/>
          <w:sz w:val="28"/>
          <w:szCs w:val="28"/>
        </w:rPr>
        <w:t xml:space="preserve">защитников Отечества, </w:t>
      </w:r>
    </w:p>
    <w:p w:rsidR="00BF0143" w:rsidRPr="000A4F34" w:rsidRDefault="000C49E2" w:rsidP="000A4F3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34">
        <w:rPr>
          <w:rFonts w:ascii="Times New Roman" w:hAnsi="Times New Roman" w:cs="Times New Roman"/>
          <w:b/>
          <w:sz w:val="28"/>
          <w:szCs w:val="28"/>
        </w:rPr>
        <w:t>в том числе погибших (умерших) участников специальной военной операции</w:t>
      </w:r>
    </w:p>
    <w:p w:rsidR="00BF0143" w:rsidRPr="00182DAB" w:rsidRDefault="00BF0143" w:rsidP="00BF014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4976"/>
      </w:tblGrid>
      <w:tr w:rsidR="00BF0143" w:rsidRPr="00182DAB" w:rsidTr="00BF0143">
        <w:tc>
          <w:tcPr>
            <w:tcW w:w="4361" w:type="dxa"/>
          </w:tcPr>
          <w:p w:rsidR="00BF0143" w:rsidRPr="00182DAB" w:rsidRDefault="00BF0143" w:rsidP="00BF0143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Председатель комиссии</w:t>
            </w:r>
          </w:p>
        </w:tc>
        <w:tc>
          <w:tcPr>
            <w:tcW w:w="4976" w:type="dxa"/>
          </w:tcPr>
          <w:p w:rsidR="00BF0143" w:rsidRPr="00182DAB" w:rsidRDefault="00744F27" w:rsidP="000A4F34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главы администрации </w:t>
            </w:r>
            <w:r w:rsidR="00BF0143" w:rsidRPr="0018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Вольского муниципального района по военно-патриотическому воспитанию</w:t>
            </w:r>
          </w:p>
        </w:tc>
      </w:tr>
      <w:tr w:rsidR="00BF0143" w:rsidRPr="00182DAB" w:rsidTr="00BF0143">
        <w:tc>
          <w:tcPr>
            <w:tcW w:w="4361" w:type="dxa"/>
          </w:tcPr>
          <w:p w:rsidR="00BF0143" w:rsidRPr="00182DAB" w:rsidRDefault="00BF0143" w:rsidP="00BF0143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Секретарь комиссии:</w:t>
            </w:r>
          </w:p>
        </w:tc>
        <w:tc>
          <w:tcPr>
            <w:tcW w:w="4976" w:type="dxa"/>
          </w:tcPr>
          <w:p w:rsidR="00BF0143" w:rsidRPr="00182DAB" w:rsidRDefault="00BF0143" w:rsidP="000A4F34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патриотической работе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0C49E2" w:rsidRDefault="000C49E2" w:rsidP="00182D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143" w:rsidRPr="00182DAB" w:rsidRDefault="00BF0143" w:rsidP="00182D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BF0143" w:rsidRPr="00182DAB" w:rsidRDefault="00BF0143" w:rsidP="00182D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744F27" w:rsidP="00744F2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r w:rsidR="00BF0143" w:rsidRPr="00182D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главы администрации Вольского муниципального района по социальным вопросам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744F27">
              <w:rPr>
                <w:rFonts w:ascii="Times New Roman" w:hAnsi="Times New Roman" w:cs="Times New Roman"/>
                <w:sz w:val="28"/>
                <w:szCs w:val="28"/>
              </w:rPr>
              <w:t>главы администрации</w:t>
            </w: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экономике, промышленности и потребительскому рынку Вольского муниципального района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информационной политики и общественных отношени</w:t>
            </w:r>
            <w:r w:rsidR="00744F2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взаимодействию с муниципальными образованиями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и спорта администрации Вольского муниципального района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кино, молодежной политики и туризма администрации Вольского муниципального района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tabs>
                <w:tab w:val="left" w:pos="86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Военный комиссар (городов Вольск, Хвалынск и Шиханы Вольского, Воскресенского и Хвалынского районов Саратовской области) (по согласованию)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Pr="00182DAB" w:rsidRDefault="00BF0143" w:rsidP="00F1058A">
            <w:pPr>
              <w:widowControl/>
              <w:tabs>
                <w:tab w:val="left" w:pos="86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Вольское районное отделение ВОО</w:t>
            </w:r>
            <w:r w:rsidR="000C49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 «Боевое братство» (по согласованию)</w:t>
            </w:r>
          </w:p>
        </w:tc>
      </w:tr>
      <w:tr w:rsidR="00BF0143" w:rsidRPr="00182DAB" w:rsidTr="00744F27">
        <w:tc>
          <w:tcPr>
            <w:tcW w:w="9337" w:type="dxa"/>
            <w:gridSpan w:val="2"/>
          </w:tcPr>
          <w:p w:rsidR="00BF0143" w:rsidRDefault="00BF0143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координатор государственного фонда «Защитники Отечества» по Саратовской области </w:t>
            </w:r>
            <w:r w:rsidRPr="00182D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Вольском муниципальном районе </w:t>
            </w:r>
            <w:r w:rsidRPr="00182DA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C49E2" w:rsidRPr="00F1058A" w:rsidRDefault="00F1058A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58A">
              <w:rPr>
                <w:rFonts w:ascii="Times New Roman" w:hAnsi="Times New Roman"/>
                <w:sz w:val="28"/>
                <w:szCs w:val="28"/>
              </w:rPr>
              <w:t>Председатель Вольской районной организации Саратовской областной организации ВОО ветеранов (пенсионеров) войны, труда, Вооруженных Сил и правоохраните</w:t>
            </w:r>
            <w:r w:rsidR="00744F27">
              <w:rPr>
                <w:rFonts w:ascii="Times New Roman" w:hAnsi="Times New Roman"/>
                <w:sz w:val="28"/>
                <w:szCs w:val="28"/>
              </w:rPr>
              <w:t>льных органов (по согласованию)</w:t>
            </w:r>
          </w:p>
          <w:p w:rsidR="000C49E2" w:rsidRPr="00F1058A" w:rsidRDefault="00F1058A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058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Вольского муниципального Собрания (по согласованию)</w:t>
            </w:r>
          </w:p>
          <w:p w:rsidR="000C49E2" w:rsidRPr="00182DAB" w:rsidRDefault="006635E5" w:rsidP="00F105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  <w:r w:rsidR="00F1058A" w:rsidRPr="00F1058A">
              <w:rPr>
                <w:rFonts w:ascii="Times New Roman" w:hAnsi="Times New Roman" w:cs="Times New Roman"/>
                <w:sz w:val="28"/>
                <w:szCs w:val="28"/>
              </w:rPr>
              <w:t xml:space="preserve"> город Вольск (по согласованию)</w:t>
            </w:r>
          </w:p>
        </w:tc>
      </w:tr>
    </w:tbl>
    <w:p w:rsidR="00BF0143" w:rsidRPr="00BF0143" w:rsidRDefault="00BF0143" w:rsidP="00CC36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BF0143" w:rsidRPr="00BF0143" w:rsidSect="00B11454">
      <w:footerReference w:type="default" r:id="rId10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E6E" w:rsidRDefault="00E70E6E" w:rsidP="00B11454">
      <w:r>
        <w:separator/>
      </w:r>
    </w:p>
  </w:endnote>
  <w:endnote w:type="continuationSeparator" w:id="1">
    <w:p w:rsidR="00E70E6E" w:rsidRDefault="00E70E6E" w:rsidP="00B11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486594"/>
      <w:docPartObj>
        <w:docPartGallery w:val="Page Numbers (Bottom of Page)"/>
        <w:docPartUnique/>
      </w:docPartObj>
    </w:sdtPr>
    <w:sdtContent>
      <w:p w:rsidR="00B11454" w:rsidRDefault="000E0A1B">
        <w:pPr>
          <w:pStyle w:val="a8"/>
          <w:jc w:val="center"/>
        </w:pPr>
        <w:fldSimple w:instr=" PAGE   \* MERGEFORMAT ">
          <w:r w:rsidR="000A4F34">
            <w:rPr>
              <w:noProof/>
            </w:rPr>
            <w:t>9</w:t>
          </w:r>
        </w:fldSimple>
      </w:p>
    </w:sdtContent>
  </w:sdt>
  <w:p w:rsidR="00B11454" w:rsidRDefault="00B1145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E6E" w:rsidRDefault="00E70E6E" w:rsidP="00B11454">
      <w:r>
        <w:separator/>
      </w:r>
    </w:p>
  </w:footnote>
  <w:footnote w:type="continuationSeparator" w:id="1">
    <w:p w:rsidR="00E70E6E" w:rsidRDefault="00E70E6E" w:rsidP="00B11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14BC7"/>
    <w:multiLevelType w:val="hybridMultilevel"/>
    <w:tmpl w:val="9E1E94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2C842E8"/>
    <w:multiLevelType w:val="hybridMultilevel"/>
    <w:tmpl w:val="08922272"/>
    <w:lvl w:ilvl="0" w:tplc="CF629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D526DC"/>
    <w:multiLevelType w:val="hybridMultilevel"/>
    <w:tmpl w:val="AC581ACC"/>
    <w:lvl w:ilvl="0" w:tplc="2AF09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CB2727"/>
    <w:multiLevelType w:val="hybridMultilevel"/>
    <w:tmpl w:val="D294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F30E6"/>
    <w:multiLevelType w:val="hybridMultilevel"/>
    <w:tmpl w:val="63CCE456"/>
    <w:lvl w:ilvl="0" w:tplc="E4A890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285072"/>
    <w:multiLevelType w:val="hybridMultilevel"/>
    <w:tmpl w:val="C52A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906"/>
    <w:rsid w:val="00056BD8"/>
    <w:rsid w:val="0008724D"/>
    <w:rsid w:val="000A4F34"/>
    <w:rsid w:val="000C49E2"/>
    <w:rsid w:val="000E0A1B"/>
    <w:rsid w:val="00182DAB"/>
    <w:rsid w:val="00276780"/>
    <w:rsid w:val="002A00D3"/>
    <w:rsid w:val="002F3633"/>
    <w:rsid w:val="00335D7A"/>
    <w:rsid w:val="00346C5F"/>
    <w:rsid w:val="003624F4"/>
    <w:rsid w:val="003F2252"/>
    <w:rsid w:val="00446795"/>
    <w:rsid w:val="0047343E"/>
    <w:rsid w:val="00473538"/>
    <w:rsid w:val="004B07E6"/>
    <w:rsid w:val="004B730F"/>
    <w:rsid w:val="0050299E"/>
    <w:rsid w:val="00551E29"/>
    <w:rsid w:val="005B5BE6"/>
    <w:rsid w:val="005C496C"/>
    <w:rsid w:val="005E7AE8"/>
    <w:rsid w:val="00662718"/>
    <w:rsid w:val="006635E5"/>
    <w:rsid w:val="006827BD"/>
    <w:rsid w:val="006A64C6"/>
    <w:rsid w:val="006C4290"/>
    <w:rsid w:val="00703D2C"/>
    <w:rsid w:val="00712FFF"/>
    <w:rsid w:val="00744F27"/>
    <w:rsid w:val="007474BE"/>
    <w:rsid w:val="007B6F57"/>
    <w:rsid w:val="007F11C6"/>
    <w:rsid w:val="007F6734"/>
    <w:rsid w:val="00831C07"/>
    <w:rsid w:val="00875AFF"/>
    <w:rsid w:val="008A452B"/>
    <w:rsid w:val="008E6AAA"/>
    <w:rsid w:val="008F59D0"/>
    <w:rsid w:val="008F7909"/>
    <w:rsid w:val="00900B9D"/>
    <w:rsid w:val="00963124"/>
    <w:rsid w:val="009A23A0"/>
    <w:rsid w:val="009B7AA5"/>
    <w:rsid w:val="009E2CE8"/>
    <w:rsid w:val="00A74794"/>
    <w:rsid w:val="00AE1A5B"/>
    <w:rsid w:val="00B11454"/>
    <w:rsid w:val="00B24087"/>
    <w:rsid w:val="00B606A2"/>
    <w:rsid w:val="00B77B9C"/>
    <w:rsid w:val="00BA79A6"/>
    <w:rsid w:val="00BB7CB4"/>
    <w:rsid w:val="00BC6B83"/>
    <w:rsid w:val="00BF0143"/>
    <w:rsid w:val="00BF16ED"/>
    <w:rsid w:val="00C311C4"/>
    <w:rsid w:val="00C82944"/>
    <w:rsid w:val="00CC36A6"/>
    <w:rsid w:val="00D2532C"/>
    <w:rsid w:val="00D35649"/>
    <w:rsid w:val="00DC6EEB"/>
    <w:rsid w:val="00E70E6E"/>
    <w:rsid w:val="00EA395A"/>
    <w:rsid w:val="00EB5906"/>
    <w:rsid w:val="00F1058A"/>
    <w:rsid w:val="00F2113D"/>
    <w:rsid w:val="00F30D69"/>
    <w:rsid w:val="00F82DF8"/>
    <w:rsid w:val="00FE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43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36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24F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01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335D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converted-space">
    <w:name w:val="apple-converted-space"/>
    <w:basedOn w:val="a0"/>
    <w:rsid w:val="00BF16ED"/>
  </w:style>
  <w:style w:type="paragraph" w:customStyle="1" w:styleId="formattext">
    <w:name w:val="formattext"/>
    <w:basedOn w:val="a"/>
    <w:rsid w:val="004B730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4B730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114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145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14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1454"/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6635E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qclq9d.xn--p1ai/administratsiya/struktura-administratsii/uepi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xn--b1aqclq9d.xn--p1ai/administratsiya/struktura-administratsii/otdel-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C6D15-C698-44D8-BB2D-4A0B18B9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volsk</dc:creator>
  <cp:keywords/>
  <dc:description/>
  <cp:lastModifiedBy>user</cp:lastModifiedBy>
  <cp:revision>11</cp:revision>
  <cp:lastPrinted>2025-09-17T09:23:00Z</cp:lastPrinted>
  <dcterms:created xsi:type="dcterms:W3CDTF">2025-08-22T07:16:00Z</dcterms:created>
  <dcterms:modified xsi:type="dcterms:W3CDTF">2025-09-17T09:30:00Z</dcterms:modified>
</cp:coreProperties>
</file>