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76" w:rsidRDefault="00136376" w:rsidP="00136376">
      <w:pPr>
        <w:ind w:left="-426" w:right="-425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ПРОЕКТ</w:t>
      </w:r>
    </w:p>
    <w:p w:rsidR="00136376" w:rsidRPr="00533E62" w:rsidRDefault="00136376" w:rsidP="00136376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6376" w:rsidRPr="00533E62" w:rsidRDefault="00136376" w:rsidP="00136376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136376" w:rsidRPr="00C458B9" w:rsidRDefault="00136376" w:rsidP="0013637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136376" w:rsidRPr="00C458B9" w:rsidRDefault="00136376" w:rsidP="0013637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136376" w:rsidRPr="00136A57" w:rsidRDefault="00136376" w:rsidP="0013637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136376" w:rsidRPr="00136A57" w:rsidRDefault="00136376" w:rsidP="00136376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136376" w:rsidRPr="00E851EE" w:rsidRDefault="00136376" w:rsidP="00136376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</w:t>
      </w:r>
      <w:r w:rsidRPr="00682849">
        <w:rPr>
          <w:szCs w:val="28"/>
        </w:rPr>
        <w:t xml:space="preserve">От                          №    </w:t>
      </w:r>
      <w:r>
        <w:rPr>
          <w:szCs w:val="28"/>
        </w:rPr>
        <w:t xml:space="preserve"> </w:t>
      </w:r>
    </w:p>
    <w:p w:rsidR="00136376" w:rsidRPr="00795E79" w:rsidRDefault="00136376" w:rsidP="00136376">
      <w:pPr>
        <w:contextualSpacing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7620" t="6350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wzgIAAJ4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" strokeweight=".26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9525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:rsidR="00136376" w:rsidRPr="00035C86" w:rsidRDefault="00136376" w:rsidP="00136376">
      <w:pPr>
        <w:ind w:right="1842"/>
        <w:jc w:val="both"/>
        <w:rPr>
          <w:sz w:val="28"/>
        </w:rPr>
      </w:pPr>
      <w:r w:rsidRPr="00035C86">
        <w:rPr>
          <w:sz w:val="28"/>
        </w:rPr>
        <w:t>«</w:t>
      </w:r>
      <w:proofErr w:type="gramStart"/>
      <w:r w:rsidRPr="002063AD">
        <w:rPr>
          <w:sz w:val="28"/>
        </w:rPr>
        <w:t>Об</w:t>
      </w:r>
      <w:proofErr w:type="gramEnd"/>
      <w:r w:rsidRPr="002063AD">
        <w:rPr>
          <w:sz w:val="28"/>
        </w:rPr>
        <w:t xml:space="preserve"> </w:t>
      </w:r>
      <w:r>
        <w:rPr>
          <w:sz w:val="28"/>
        </w:rPr>
        <w:t>внесении изменений в Постановление №996 от 06.06.2024 года, об установлении</w:t>
      </w:r>
      <w:r w:rsidRPr="002063AD">
        <w:rPr>
          <w:sz w:val="28"/>
        </w:rPr>
        <w:t xml:space="preserve"> требований к осуществлению регулярных перевозок</w:t>
      </w:r>
      <w:r>
        <w:rPr>
          <w:sz w:val="28"/>
        </w:rPr>
        <w:t xml:space="preserve"> </w:t>
      </w:r>
      <w:r w:rsidRPr="002063AD">
        <w:rPr>
          <w:sz w:val="28"/>
        </w:rPr>
        <w:t>пассажиров и багажа автомобильным транспортом и городским наземны</w:t>
      </w:r>
      <w:r>
        <w:rPr>
          <w:sz w:val="28"/>
        </w:rPr>
        <w:t xml:space="preserve">м электрическим транспортом на муниципальных маршрутах </w:t>
      </w:r>
      <w:r w:rsidRPr="002063AD">
        <w:rPr>
          <w:sz w:val="28"/>
        </w:rPr>
        <w:t>по нерегулируемым тарифам</w:t>
      </w:r>
      <w:r>
        <w:rPr>
          <w:sz w:val="28"/>
        </w:rPr>
        <w:t xml:space="preserve"> на территории Вольского муниципального района</w:t>
      </w:r>
      <w:r w:rsidRPr="00035C86">
        <w:rPr>
          <w:sz w:val="28"/>
        </w:rPr>
        <w:t>»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Pr="00B70038" w:rsidRDefault="00136376" w:rsidP="00136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 xml:space="preserve">В соответствии со статьей 15 Федерального закона от 6 октября 2003 г. </w:t>
      </w:r>
      <w:r>
        <w:rPr>
          <w:color w:val="000000"/>
          <w:sz w:val="28"/>
          <w:szCs w:val="28"/>
        </w:rPr>
        <w:t xml:space="preserve">№ 131-Ф3 «Об общих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rPr>
          <w:color w:val="000000"/>
          <w:spacing w:val="-1"/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 xml:space="preserve">на основании </w:t>
      </w:r>
      <w:r w:rsidRPr="00B70038">
        <w:rPr>
          <w:sz w:val="28"/>
          <w:szCs w:val="28"/>
        </w:rPr>
        <w:t>ст</w:t>
      </w:r>
      <w:proofErr w:type="gramEnd"/>
      <w:r w:rsidRPr="00B70038">
        <w:rPr>
          <w:sz w:val="28"/>
          <w:szCs w:val="28"/>
        </w:rPr>
        <w:t>. 29, 35,</w:t>
      </w:r>
      <w:r>
        <w:rPr>
          <w:sz w:val="28"/>
          <w:szCs w:val="28"/>
        </w:rPr>
        <w:t xml:space="preserve"> </w:t>
      </w:r>
      <w:r w:rsidRPr="00B70038">
        <w:rPr>
          <w:sz w:val="28"/>
          <w:szCs w:val="28"/>
        </w:rPr>
        <w:t>50  Устава Вольского муниципального района, ст. 32 Устава муниципального образования город Вольск, ПОСТАНОВЛЯЮ:</w:t>
      </w:r>
    </w:p>
    <w:p w:rsidR="00136376" w:rsidRPr="00B70038" w:rsidRDefault="00136376" w:rsidP="00136376">
      <w:pPr>
        <w:pStyle w:val="a8"/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700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к </w:t>
      </w:r>
      <w:r w:rsidRPr="002063A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6"/>
        </w:rPr>
        <w:t xml:space="preserve"> по</w:t>
      </w:r>
      <w:r w:rsidRPr="002063AD">
        <w:rPr>
          <w:rFonts w:ascii="Times New Roman" w:hAnsi="Times New Roman"/>
          <w:sz w:val="28"/>
          <w:szCs w:val="26"/>
        </w:rPr>
        <w:t xml:space="preserve"> осуществлению регулярных перевозок пассажиров и багажа автомобильным транспортом и городским наземным электрическим транспортом на муниципальных маршрутах по нерегулируемым тарифам на территории Вольского муниципального района </w:t>
      </w:r>
      <w:r w:rsidRPr="00B70038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B70038">
        <w:rPr>
          <w:rFonts w:ascii="Times New Roman" w:hAnsi="Times New Roman"/>
          <w:sz w:val="28"/>
          <w:szCs w:val="28"/>
        </w:rPr>
        <w:t>риложение)</w:t>
      </w:r>
      <w:r w:rsidRPr="00B70038">
        <w:rPr>
          <w:sz w:val="28"/>
          <w:szCs w:val="28"/>
        </w:rPr>
        <w:t>.</w:t>
      </w:r>
    </w:p>
    <w:p w:rsidR="00136376" w:rsidRDefault="00136376" w:rsidP="00136376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2</w:t>
      </w:r>
      <w:r w:rsidRPr="00B70038">
        <w:rPr>
          <w:sz w:val="28"/>
        </w:rPr>
        <w:t xml:space="preserve">. Настоящее постановление вступает в силу с </w:t>
      </w:r>
      <w:r>
        <w:rPr>
          <w:sz w:val="28"/>
        </w:rPr>
        <w:t>01.09.2024 года.</w:t>
      </w:r>
    </w:p>
    <w:p w:rsidR="00136376" w:rsidRPr="00B70038" w:rsidRDefault="00136376" w:rsidP="00136376">
      <w:pPr>
        <w:spacing w:line="0" w:lineRule="atLeast"/>
        <w:ind w:firstLine="709"/>
        <w:jc w:val="both"/>
        <w:rPr>
          <w:rFonts w:cs="Tahoma"/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Pr="005B5744">
        <w:rPr>
          <w:sz w:val="28"/>
        </w:rPr>
        <w:t>Контроль за</w:t>
      </w:r>
      <w:proofErr w:type="gramEnd"/>
      <w:r w:rsidRPr="005B5744">
        <w:rPr>
          <w:sz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Вольского </w:t>
      </w:r>
    </w:p>
    <w:p w:rsidR="00136376" w:rsidRPr="005B5744" w:rsidRDefault="00136376" w:rsidP="0013637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А.Е. Татаринов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Pr="00B70038" w:rsidRDefault="00136376" w:rsidP="00136376">
      <w:pPr>
        <w:jc w:val="both"/>
      </w:pP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lastRenderedPageBreak/>
        <w:t>Приложение</w:t>
      </w: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к  постановлению администрации</w:t>
      </w: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CF22E0">
        <w:rPr>
          <w:sz w:val="24"/>
          <w:szCs w:val="24"/>
        </w:rPr>
        <w:t>Вольского муниципального района</w:t>
      </w: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 xml:space="preserve">  от </w:t>
      </w:r>
      <w:r>
        <w:rPr>
          <w:sz w:val="24"/>
          <w:szCs w:val="24"/>
        </w:rPr>
        <w:t>__________________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22E0">
        <w:rPr>
          <w:sz w:val="24"/>
          <w:szCs w:val="24"/>
        </w:rPr>
        <w:t xml:space="preserve"> </w:t>
      </w:r>
      <w:proofErr w:type="gramStart"/>
      <w:r w:rsidRPr="00CF22E0">
        <w:rPr>
          <w:sz w:val="24"/>
          <w:szCs w:val="24"/>
        </w:rPr>
        <w:t>г</w:t>
      </w:r>
      <w:proofErr w:type="gramEnd"/>
      <w:r w:rsidRPr="00CF22E0">
        <w:rPr>
          <w:sz w:val="24"/>
          <w:szCs w:val="24"/>
        </w:rPr>
        <w:t xml:space="preserve">. № </w:t>
      </w:r>
      <w:r>
        <w:rPr>
          <w:sz w:val="24"/>
          <w:szCs w:val="24"/>
        </w:rPr>
        <w:t xml:space="preserve">_____ </w:t>
      </w:r>
      <w:r w:rsidRPr="00D0492A">
        <w:rPr>
          <w:sz w:val="24"/>
          <w:szCs w:val="24"/>
        </w:rPr>
        <w:t xml:space="preserve">                </w:t>
      </w:r>
    </w:p>
    <w:p w:rsidR="00136376" w:rsidRPr="00D0492A" w:rsidRDefault="00136376" w:rsidP="00136376">
      <w:pPr>
        <w:jc w:val="both"/>
        <w:rPr>
          <w:sz w:val="24"/>
          <w:szCs w:val="24"/>
        </w:rPr>
      </w:pPr>
    </w:p>
    <w:p w:rsidR="00136376" w:rsidRPr="00D0492A" w:rsidRDefault="00136376" w:rsidP="00136376">
      <w:pPr>
        <w:jc w:val="both"/>
        <w:rPr>
          <w:sz w:val="24"/>
          <w:szCs w:val="24"/>
        </w:rPr>
      </w:pPr>
    </w:p>
    <w:p w:rsidR="00136376" w:rsidRDefault="00136376" w:rsidP="001363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136376" w:rsidRDefault="00136376" w:rsidP="001363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63AD">
        <w:rPr>
          <w:b/>
          <w:bCs/>
          <w:sz w:val="28"/>
          <w:szCs w:val="28"/>
        </w:rPr>
        <w:t>к осуществлению регулярных перевозок пассажиров и багажа автомобильным транспортом и городским наземным электрическим транспортом на муниципальных маршрутах по нерегулируемым тарифам на территории Вольского муниципального района</w:t>
      </w:r>
    </w:p>
    <w:p w:rsidR="00136376" w:rsidRDefault="00136376" w:rsidP="001363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Регулярные перевозки по муниципальным маршрутам регулярных перевозок автомобильным транспортом и городским наземным электрическим транспортом на территории Вольского муниципального района по нерегулируемым тарифам должны осуществляться в соответствии с законодательством Российской Федерации, Саратовской области, муниципальными правовыми актами, сведениями, указанными                  в свидетельстве об осуществлении перевозок по соответствующему маршруту регулярных перевозок и картах маршрутов регулярных перевозок.</w:t>
      </w:r>
      <w:proofErr w:type="gramEnd"/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Юридическое лицо, индивидуальный предприниматель, участник договора простого товарищества (далее - перевозчик), осуществляющие перевозки по муниципальным маршрутам регулярных перевозок на территории Вольского муниципального района по нерегулируемым тарифам, обязаны: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Обеспечивать наличие транспортных средств в объеме, достаточном для гарантированного выполнения расписания движения на муниципальном маршруте регулярных перевозок, в том числе: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использовать транспортные средства в соответствии с установленными </w:t>
      </w:r>
      <w:r w:rsidRPr="00C54B71">
        <w:rPr>
          <w:sz w:val="28"/>
          <w:szCs w:val="28"/>
        </w:rPr>
        <w:t>реестром муниципальных маршрутов регулярных перевозок</w:t>
      </w:r>
      <w:r>
        <w:rPr>
          <w:sz w:val="28"/>
          <w:szCs w:val="28"/>
        </w:rPr>
        <w:t>,</w:t>
      </w:r>
      <w:r w:rsidRPr="00C54B71">
        <w:rPr>
          <w:sz w:val="28"/>
          <w:szCs w:val="28"/>
        </w:rPr>
        <w:t xml:space="preserve"> видами</w:t>
      </w:r>
      <w:r>
        <w:rPr>
          <w:sz w:val="28"/>
          <w:szCs w:val="28"/>
        </w:rPr>
        <w:t xml:space="preserve"> транспортных средств и классами транспортных средств, экологическими характеристиками транспортных средств;</w:t>
      </w:r>
      <w:proofErr w:type="gramEnd"/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наличие, технически исправное состояние и применение дополнительного оборудования, являющегося дополнительными характеристиками транспортных средств, влияющими на качество регулярных перевозок и не угрожающими безопасной перевозке пассажиров, если такие дополнительные характеристики указаны в заявке юридического лица, индивидуального предпринимателя или уполномоченного участника договора простого товарищества на участие в открытом конкурсе.</w:t>
      </w:r>
    </w:p>
    <w:p w:rsidR="00136376" w:rsidRPr="00F65A1B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Оказывать услуги населению по регулярной перевозке пассажиров и багажа в соответствии с расписанием </w:t>
      </w:r>
      <w:r w:rsidRPr="00F65A1B">
        <w:rPr>
          <w:sz w:val="28"/>
          <w:szCs w:val="28"/>
        </w:rPr>
        <w:t>и схемой маршрута.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A1B">
        <w:rPr>
          <w:sz w:val="28"/>
          <w:szCs w:val="28"/>
        </w:rPr>
        <w:t xml:space="preserve">2.3. </w:t>
      </w:r>
      <w:r>
        <w:rPr>
          <w:sz w:val="28"/>
          <w:szCs w:val="28"/>
        </w:rPr>
        <w:t>О</w:t>
      </w:r>
      <w:r w:rsidRPr="00F65A1B">
        <w:rPr>
          <w:sz w:val="28"/>
          <w:szCs w:val="28"/>
        </w:rPr>
        <w:t>беспечи</w:t>
      </w:r>
      <w:r>
        <w:rPr>
          <w:sz w:val="28"/>
          <w:szCs w:val="28"/>
        </w:rPr>
        <w:t>ва</w:t>
      </w:r>
      <w:r w:rsidRPr="00F65A1B">
        <w:rPr>
          <w:sz w:val="28"/>
          <w:szCs w:val="28"/>
        </w:rPr>
        <w:t>ть выпуск на маршрут только технически исправных и соответствующих установленным требованиям транспортных средств.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Обеспечивать организацию и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контроля технического состояния транспортных средств, а также проведение обязательных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послерейсовых</w:t>
      </w:r>
      <w:proofErr w:type="spellEnd"/>
      <w:r>
        <w:rPr>
          <w:sz w:val="28"/>
          <w:szCs w:val="28"/>
        </w:rPr>
        <w:t xml:space="preserve"> медицинских осмотров водителей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Обеспечивать соблюдение водителями установленного законодательством Российской Федерации режима труда и отдыха.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20">
        <w:rPr>
          <w:sz w:val="28"/>
          <w:szCs w:val="28"/>
        </w:rPr>
        <w:t xml:space="preserve">2.6. </w:t>
      </w:r>
      <w:proofErr w:type="gramStart"/>
      <w:r w:rsidRPr="00E71120">
        <w:rPr>
          <w:sz w:val="28"/>
          <w:szCs w:val="28"/>
        </w:rPr>
        <w:t>Обеспечи</w:t>
      </w:r>
      <w:r>
        <w:rPr>
          <w:sz w:val="28"/>
          <w:szCs w:val="28"/>
        </w:rPr>
        <w:t>ва</w:t>
      </w:r>
      <w:r w:rsidRPr="00E71120">
        <w:rPr>
          <w:sz w:val="28"/>
          <w:szCs w:val="28"/>
        </w:rPr>
        <w:t xml:space="preserve">ть работу на маршрутах транспортных средств, оборудованных бортовыми навигационными спутниковыми терминалами, интегрированными протоколами обмена данными с программным обеспечением автоматизированной системы управления пассажирских перевозок (далее - АСУ ПП), в соответствии с Федеральным </w:t>
      </w:r>
      <w:hyperlink r:id="rId5" w:history="1">
        <w:r w:rsidRPr="00E71120">
          <w:rPr>
            <w:sz w:val="28"/>
            <w:szCs w:val="28"/>
          </w:rPr>
          <w:t>законом</w:t>
        </w:r>
      </w:hyperlink>
      <w:r>
        <w:t xml:space="preserve">                 </w:t>
      </w:r>
      <w:r w:rsidRPr="00E71120">
        <w:rPr>
          <w:sz w:val="28"/>
          <w:szCs w:val="28"/>
        </w:rPr>
        <w:t xml:space="preserve"> от 14 февраля 2009 г. </w:t>
      </w:r>
      <w:r>
        <w:rPr>
          <w:sz w:val="28"/>
          <w:szCs w:val="28"/>
        </w:rPr>
        <w:t xml:space="preserve">№ 22-ФЗ «О навигационной деятельности», </w:t>
      </w:r>
      <w:hyperlink r:id="rId6" w:history="1">
        <w:r w:rsidRPr="00E71120">
          <w:rPr>
            <w:sz w:val="28"/>
            <w:szCs w:val="28"/>
          </w:rPr>
          <w:t>постановлением</w:t>
        </w:r>
      </w:hyperlink>
      <w:r w:rsidRPr="00E7112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от 25 августа </w:t>
      </w:r>
      <w:r w:rsidRPr="00E71120">
        <w:rPr>
          <w:sz w:val="28"/>
          <w:szCs w:val="28"/>
        </w:rPr>
        <w:t xml:space="preserve">2008 </w:t>
      </w:r>
      <w:r>
        <w:rPr>
          <w:sz w:val="28"/>
          <w:szCs w:val="28"/>
        </w:rPr>
        <w:t>г. №</w:t>
      </w:r>
      <w:r w:rsidRPr="00E71120">
        <w:rPr>
          <w:sz w:val="28"/>
          <w:szCs w:val="28"/>
        </w:rPr>
        <w:t xml:space="preserve"> 64</w:t>
      </w:r>
      <w:r>
        <w:rPr>
          <w:sz w:val="28"/>
          <w:szCs w:val="28"/>
        </w:rPr>
        <w:t>1 «</w:t>
      </w:r>
      <w:r w:rsidRPr="00E71120">
        <w:rPr>
          <w:sz w:val="28"/>
          <w:szCs w:val="28"/>
        </w:rPr>
        <w:t>Об оснащении транспортных, технических средств и систем аппаратурой спутниковой на</w:t>
      </w:r>
      <w:r>
        <w:rPr>
          <w:sz w:val="28"/>
          <w:szCs w:val="28"/>
        </w:rPr>
        <w:t>вигации</w:t>
      </w:r>
      <w:proofErr w:type="gramEnd"/>
      <w:r>
        <w:rPr>
          <w:sz w:val="28"/>
          <w:szCs w:val="28"/>
        </w:rPr>
        <w:t xml:space="preserve"> ГЛОНАСС или ГЛОНАСС/GPS».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Обеспечивать соответствие состояния транспортных средств, используемых для перевозки пассажиров, санитарным и иным обязательным нормативным требованиям.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случае принятия решения об изменении стоимости проезда по муниципальным маршрутам регулярных перевозок на территории Вольского муниципального района по нерегулируемым тарифам</w:t>
      </w:r>
      <w:r w:rsidRPr="004F490F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чем за 15 дней до даты изменения тарифа: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уведомить комитет жилищно-коммунального хозяйства, жилищной политики и городской среды администрации Вольского муниципального района (далее - комитет);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предстоящем изменении тарифа в салонах транспортных средств, осуществляющих перевозку пассажиров по муниципальному маршруту регулярных перевозок.</w:t>
      </w:r>
    </w:p>
    <w:p w:rsidR="00136376" w:rsidRPr="00F50DDD" w:rsidRDefault="00136376" w:rsidP="001363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Уведомлять комитет о чрезвычайных ситуациях, произошедших при осуществлении движения по муниципальному маршруту регулярных перевозок, дорожно-транспортных происшествиях или других происшествиях, влияющих на соблюдение расписания движения</w:t>
      </w:r>
      <w:r>
        <w:rPr>
          <w:color w:val="auto"/>
          <w:sz w:val="28"/>
          <w:szCs w:val="28"/>
        </w:rPr>
        <w:t>,</w:t>
      </w:r>
      <w:r w:rsidRPr="004929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результате которых причинен вред имуществу Вольского муниципального района (световые опоры, столбы, остановки общественного транспорта, пешеходные ограждения и т.д.),</w:t>
      </w:r>
      <w:r>
        <w:rPr>
          <w:sz w:val="28"/>
          <w:szCs w:val="28"/>
        </w:rPr>
        <w:t xml:space="preserve"> не позднее двух часов с момента наступления указанных обстоятельств.</w:t>
      </w:r>
      <w:proofErr w:type="gramEnd"/>
      <w:r>
        <w:rPr>
          <w:sz w:val="28"/>
          <w:szCs w:val="28"/>
        </w:rPr>
        <w:t xml:space="preserve"> Перевозчик не вправе без письменного согласия комитета отменить назначенные на муниципальном маршруте регулярных перевозок рейсы, изменить расписание движения, приостановить регулярные перевозки.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Обеспечивать уведомление водителем, кондуктором или посредством автоинформатора пассажиров, находящихся в транспортном </w:t>
      </w:r>
      <w:r>
        <w:rPr>
          <w:sz w:val="28"/>
          <w:szCs w:val="28"/>
        </w:rPr>
        <w:lastRenderedPageBreak/>
        <w:t>средстве, о наименованиях остановочных пунктов, на которых осуществляется посадка (высадка) пассажиров.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Обеспечивать водителя транспортного средства, осуществляющего перевозку пассажиров по муниципальному маршруту регулярных перевозок, схемой (схемами) маршрута (маршрутов), путевым листом, расписанием движения по муниципальному маршруту регулярных перевозок и картой соответствующего маршрута.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Направлять в комитет информацию об изменении сведений, указанных в свидетельстве об осуществлении перевозок по маршруту регулярных перевозок, в срок, не превышающий пяти рабочих дней со дня их возникновения.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Обеспечивать в течение срока действия свидетельства беспрепятственный допуск представителей комитета и представителей органов государственного контроля (надзора) в области автомобильного транспорта к используемым транспортным средствам и своевременное выполнение их законных требований и предписаний.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Обеспечивать соблюдение требований антитеррористической защищенности транспортных средств, установленных Федеральным законом от 9 февраля 2007 г. № 16-ФЗ «О транспортной безопасности».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Обеспечивать условия доступности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пассажиров из числа инвалидов и иных маломобильных групп населения. </w:t>
      </w:r>
    </w:p>
    <w:p w:rsidR="00136376" w:rsidRDefault="00136376" w:rsidP="0013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376" w:rsidRDefault="00136376" w:rsidP="0013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376" w:rsidRDefault="00136376" w:rsidP="00136376">
      <w:pPr>
        <w:ind w:left="360"/>
        <w:jc w:val="both"/>
        <w:rPr>
          <w:sz w:val="24"/>
          <w:szCs w:val="24"/>
        </w:rPr>
      </w:pPr>
    </w:p>
    <w:p w:rsidR="00136376" w:rsidRDefault="00136376" w:rsidP="00136376">
      <w:pPr>
        <w:ind w:left="360"/>
        <w:jc w:val="both"/>
        <w:rPr>
          <w:sz w:val="24"/>
          <w:szCs w:val="24"/>
        </w:rPr>
      </w:pPr>
    </w:p>
    <w:p w:rsidR="00136376" w:rsidRPr="00D0492A" w:rsidRDefault="00136376" w:rsidP="00136376">
      <w:pPr>
        <w:ind w:left="360"/>
        <w:jc w:val="both"/>
        <w:rPr>
          <w:sz w:val="24"/>
          <w:szCs w:val="24"/>
        </w:rPr>
      </w:pPr>
    </w:p>
    <w:p w:rsidR="00136376" w:rsidRDefault="00136376" w:rsidP="0013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</w:t>
      </w:r>
      <w:r w:rsidRPr="002063AD">
        <w:rPr>
          <w:sz w:val="28"/>
          <w:szCs w:val="28"/>
        </w:rPr>
        <w:t xml:space="preserve">                                                              О.Н. </w:t>
      </w:r>
      <w:proofErr w:type="spellStart"/>
      <w:r w:rsidRPr="002063AD">
        <w:rPr>
          <w:sz w:val="28"/>
          <w:szCs w:val="28"/>
        </w:rPr>
        <w:t>Сазанова</w:t>
      </w:r>
      <w:proofErr w:type="spellEnd"/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  <w:bookmarkStart w:id="0" w:name="_GoBack"/>
      <w:bookmarkEnd w:id="0"/>
    </w:p>
    <w:p w:rsidR="000F0C46" w:rsidRDefault="000F0C46"/>
    <w:sectPr w:rsidR="000F0C46" w:rsidSect="00B044C7">
      <w:footerReference w:type="default" r:id="rId7"/>
      <w:footnotePr>
        <w:pos w:val="beneathText"/>
      </w:footnotePr>
      <w:pgSz w:w="11905" w:h="16836"/>
      <w:pgMar w:top="1134" w:right="1132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1" w:rsidRDefault="00136376">
    <w:pPr>
      <w:pStyle w:val="aa"/>
      <w:jc w:val="center"/>
    </w:pPr>
  </w:p>
  <w:p w:rsidR="009B156C" w:rsidRDefault="00136376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5F"/>
    <w:rsid w:val="000F0C46"/>
    <w:rsid w:val="00136376"/>
    <w:rsid w:val="005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6376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13637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qFormat/>
    <w:rsid w:val="0013637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rsid w:val="0013637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13637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a"/>
    <w:uiPriority w:val="99"/>
    <w:rsid w:val="00136376"/>
    <w:rPr>
      <w:szCs w:val="24"/>
    </w:rPr>
  </w:style>
  <w:style w:type="paragraph" w:styleId="aa">
    <w:name w:val="footer"/>
    <w:basedOn w:val="a"/>
    <w:link w:val="a9"/>
    <w:uiPriority w:val="99"/>
    <w:rsid w:val="0013637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363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3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Subtitle"/>
    <w:basedOn w:val="a"/>
    <w:next w:val="a"/>
    <w:link w:val="ab"/>
    <w:uiPriority w:val="11"/>
    <w:qFormat/>
    <w:rsid w:val="001363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36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6376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13637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qFormat/>
    <w:rsid w:val="0013637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rsid w:val="0013637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13637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a"/>
    <w:uiPriority w:val="99"/>
    <w:rsid w:val="00136376"/>
    <w:rPr>
      <w:szCs w:val="24"/>
    </w:rPr>
  </w:style>
  <w:style w:type="paragraph" w:styleId="aa">
    <w:name w:val="footer"/>
    <w:basedOn w:val="a"/>
    <w:link w:val="a9"/>
    <w:uiPriority w:val="99"/>
    <w:rsid w:val="0013637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363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3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Subtitle"/>
    <w:basedOn w:val="a"/>
    <w:next w:val="a"/>
    <w:link w:val="ab"/>
    <w:uiPriority w:val="11"/>
    <w:qFormat/>
    <w:rsid w:val="001363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36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8094435BB47D0F34A74A810A2A68553D7EEFDA7DBE3EA96AA783D5D1AkBO" TargetMode="External"/><Relationship Id="rId5" Type="http://schemas.openxmlformats.org/officeDocument/2006/relationships/hyperlink" Target="consultantplus://offline/ref=61C8094435BB47D0F34A74A810A2A68550DFEBF8AEDEE3EA96AA783D5D1Ak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Дорожный отдел</dc:creator>
  <cp:keywords/>
  <dc:description/>
  <cp:lastModifiedBy>Дорожный отдел</cp:lastModifiedBy>
  <cp:revision>2</cp:revision>
  <dcterms:created xsi:type="dcterms:W3CDTF">2024-09-18T07:10:00Z</dcterms:created>
  <dcterms:modified xsi:type="dcterms:W3CDTF">2024-09-18T07:10:00Z</dcterms:modified>
</cp:coreProperties>
</file>