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E5" w:rsidRPr="006452F6" w:rsidRDefault="00166760" w:rsidP="001805BB">
      <w:pPr>
        <w:jc w:val="center"/>
        <w:rPr>
          <w:b/>
          <w:bCs/>
        </w:rPr>
      </w:pPr>
      <w:r w:rsidRPr="006452F6">
        <w:rPr>
          <w:b/>
          <w:bCs/>
          <w:kern w:val="32"/>
        </w:rPr>
        <w:t>Комитет по управлению муниципальным имуществом и природными ресурсами администрации Вольского муниципального района</w:t>
      </w:r>
    </w:p>
    <w:p w:rsidR="009B7365" w:rsidRPr="00C753F3" w:rsidRDefault="00C222E5" w:rsidP="00C753F3">
      <w:pPr>
        <w:jc w:val="center"/>
        <w:rPr>
          <w:b/>
          <w:bCs/>
        </w:rPr>
      </w:pPr>
      <w:r w:rsidRPr="006452F6">
        <w:rPr>
          <w:b/>
          <w:bCs/>
        </w:rPr>
        <w:t xml:space="preserve">Извещение о проведении аукциона на право размещения </w:t>
      </w:r>
      <w:r w:rsidR="00C753F3">
        <w:rPr>
          <w:b/>
        </w:rPr>
        <w:t>проката машинок</w:t>
      </w:r>
      <w:r w:rsidR="00A6357B">
        <w:rPr>
          <w:b/>
        </w:rPr>
        <w:t xml:space="preserve"> </w:t>
      </w:r>
      <w:r w:rsidR="00C70D1E">
        <w:rPr>
          <w:b/>
        </w:rPr>
        <w:t xml:space="preserve"> (</w:t>
      </w:r>
      <w:r w:rsidR="00017C98" w:rsidRPr="0059531D">
        <w:rPr>
          <w:b/>
        </w:rPr>
        <w:t>на территории муниципального образования</w:t>
      </w:r>
      <w:r w:rsidR="00A6357B">
        <w:rPr>
          <w:b/>
        </w:rPr>
        <w:t xml:space="preserve"> </w:t>
      </w:r>
      <w:r w:rsidR="00017C98" w:rsidRPr="0059531D">
        <w:rPr>
          <w:b/>
        </w:rPr>
        <w:t>город Вольск  Саратовской области</w:t>
      </w:r>
    </w:p>
    <w:p w:rsidR="00F411DF" w:rsidRPr="006452F6" w:rsidRDefault="00C222E5" w:rsidP="00F411DF">
      <w:pPr>
        <w:ind w:firstLine="993"/>
        <w:jc w:val="both"/>
      </w:pPr>
      <w:r w:rsidRPr="006452F6">
        <w:rPr>
          <w:b/>
          <w:bCs/>
        </w:rPr>
        <w:t xml:space="preserve">Торги состоятся  </w:t>
      </w:r>
      <w:r w:rsidR="00050C59">
        <w:rPr>
          <w:b/>
          <w:bCs/>
        </w:rPr>
        <w:t>24.04.2025</w:t>
      </w:r>
      <w:r w:rsidR="00BD0109" w:rsidRPr="006452F6">
        <w:rPr>
          <w:b/>
          <w:bCs/>
        </w:rPr>
        <w:t>г.</w:t>
      </w:r>
      <w:r w:rsidRPr="006452F6">
        <w:rPr>
          <w:b/>
          <w:bCs/>
        </w:rPr>
        <w:t xml:space="preserve">  в </w:t>
      </w:r>
      <w:r w:rsidR="00050C59">
        <w:rPr>
          <w:b/>
          <w:bCs/>
        </w:rPr>
        <w:t>09</w:t>
      </w:r>
      <w:r w:rsidRPr="006452F6">
        <w:rPr>
          <w:b/>
          <w:bCs/>
        </w:rPr>
        <w:t>-00</w:t>
      </w:r>
      <w:r w:rsidR="0086412A">
        <w:rPr>
          <w:b/>
          <w:bCs/>
        </w:rPr>
        <w:t xml:space="preserve"> ч.</w:t>
      </w:r>
      <w:r w:rsidRPr="006452F6">
        <w:rPr>
          <w:b/>
          <w:bCs/>
        </w:rPr>
        <w:t xml:space="preserve">  (время местное) </w:t>
      </w:r>
      <w:r w:rsidRPr="006452F6">
        <w:rPr>
          <w:rStyle w:val="af5"/>
        </w:rPr>
        <w:t>по адресу:  </w:t>
      </w:r>
      <w:r w:rsidR="00F411DF" w:rsidRPr="006452F6">
        <w:t xml:space="preserve">412900, Саратовская область, город Вольск, улица Октябрьская,114, </w:t>
      </w:r>
      <w:r w:rsidR="00532129" w:rsidRPr="006452F6">
        <w:t>большой зал администрации Вольского муниципального района</w:t>
      </w:r>
      <w:r w:rsidR="00F411DF" w:rsidRPr="006452F6">
        <w:t>, тел. 8(84593)7-25-</w:t>
      </w:r>
      <w:r w:rsidR="00EF0FE7" w:rsidRPr="006452F6">
        <w:t>78</w:t>
      </w:r>
    </w:p>
    <w:p w:rsidR="009A0333" w:rsidRDefault="009A0333" w:rsidP="009A0333">
      <w:pPr>
        <w:ind w:firstLine="709"/>
        <w:jc w:val="both"/>
        <w:rPr>
          <w:b/>
        </w:rPr>
      </w:pPr>
      <w:bookmarkStart w:id="0" w:name="P35"/>
      <w:bookmarkEnd w:id="0"/>
    </w:p>
    <w:p w:rsidR="009A0333" w:rsidRDefault="009A0333" w:rsidP="009A0333">
      <w:pPr>
        <w:ind w:firstLine="709"/>
        <w:jc w:val="both"/>
        <w:rPr>
          <w:b/>
        </w:rPr>
      </w:pPr>
      <w:r w:rsidRPr="006452F6">
        <w:rPr>
          <w:b/>
        </w:rPr>
        <w:t>Предмет аукциона.</w:t>
      </w:r>
    </w:p>
    <w:p w:rsidR="009A0333" w:rsidRPr="006452F6" w:rsidRDefault="009A0333" w:rsidP="009A0333">
      <w:pPr>
        <w:ind w:firstLine="709"/>
        <w:jc w:val="both"/>
        <w:rPr>
          <w:b/>
        </w:rPr>
      </w:pPr>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09"/>
        <w:gridCol w:w="1523"/>
        <w:gridCol w:w="709"/>
        <w:gridCol w:w="1984"/>
        <w:gridCol w:w="2077"/>
        <w:gridCol w:w="1440"/>
        <w:gridCol w:w="1260"/>
        <w:gridCol w:w="3478"/>
      </w:tblGrid>
      <w:tr w:rsidR="008F5986" w:rsidTr="009A0333">
        <w:trPr>
          <w:trHeight w:val="3716"/>
          <w:jc w:val="center"/>
        </w:trPr>
        <w:tc>
          <w:tcPr>
            <w:tcW w:w="675" w:type="dxa"/>
            <w:tcBorders>
              <w:top w:val="single" w:sz="4" w:space="0" w:color="auto"/>
              <w:left w:val="single" w:sz="4" w:space="0" w:color="auto"/>
              <w:bottom w:val="single" w:sz="4" w:space="0" w:color="auto"/>
              <w:right w:val="single" w:sz="4" w:space="0" w:color="auto"/>
            </w:tcBorders>
          </w:tcPr>
          <w:p w:rsidR="008F5986" w:rsidRDefault="008F5986">
            <w:pPr>
              <w:jc w:val="center"/>
              <w:rPr>
                <w:b/>
                <w:sz w:val="20"/>
                <w:szCs w:val="20"/>
                <w:lang w:eastAsia="ar-SA"/>
              </w:rPr>
            </w:pPr>
            <w:r>
              <w:rPr>
                <w:b/>
                <w:sz w:val="20"/>
                <w:szCs w:val="20"/>
              </w:rPr>
              <w:t>№ п/п</w:t>
            </w:r>
          </w:p>
          <w:p w:rsidR="008F5986" w:rsidRDefault="008F5986">
            <w:pPr>
              <w:suppressAutoHyphens/>
              <w:jc w:val="center"/>
              <w:rPr>
                <w:b/>
                <w:sz w:val="20"/>
                <w:szCs w:val="20"/>
                <w:lang w:eastAsia="ar-SA"/>
              </w:rPr>
            </w:pPr>
          </w:p>
        </w:tc>
        <w:tc>
          <w:tcPr>
            <w:tcW w:w="2409"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jc w:val="center"/>
              <w:rPr>
                <w:b/>
                <w:sz w:val="20"/>
                <w:szCs w:val="20"/>
                <w:lang w:eastAsia="ar-SA"/>
              </w:rPr>
            </w:pPr>
            <w:r>
              <w:rPr>
                <w:b/>
                <w:sz w:val="20"/>
                <w:szCs w:val="20"/>
              </w:rPr>
              <w:t>Место расположения земельного участка</w:t>
            </w:r>
          </w:p>
        </w:tc>
        <w:tc>
          <w:tcPr>
            <w:tcW w:w="1523"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jc w:val="center"/>
              <w:rPr>
                <w:b/>
                <w:sz w:val="20"/>
                <w:szCs w:val="20"/>
                <w:lang w:eastAsia="ar-SA"/>
              </w:rPr>
            </w:pPr>
            <w:r>
              <w:rPr>
                <w:b/>
                <w:sz w:val="20"/>
                <w:szCs w:val="20"/>
              </w:rPr>
              <w:t>Тип развлекательного объекта</w:t>
            </w:r>
          </w:p>
        </w:tc>
        <w:tc>
          <w:tcPr>
            <w:tcW w:w="709"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jc w:val="center"/>
              <w:rPr>
                <w:b/>
                <w:sz w:val="20"/>
                <w:szCs w:val="20"/>
                <w:lang w:eastAsia="ar-SA"/>
              </w:rPr>
            </w:pPr>
            <w:r>
              <w:rPr>
                <w:b/>
                <w:sz w:val="20"/>
                <w:szCs w:val="20"/>
              </w:rPr>
              <w:t>Площадь объекта, кв.м.</w:t>
            </w:r>
          </w:p>
        </w:tc>
        <w:tc>
          <w:tcPr>
            <w:tcW w:w="1984"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jc w:val="center"/>
              <w:rPr>
                <w:b/>
                <w:sz w:val="20"/>
                <w:szCs w:val="20"/>
                <w:lang w:eastAsia="ar-SA"/>
              </w:rPr>
            </w:pPr>
            <w:r>
              <w:rPr>
                <w:b/>
                <w:sz w:val="20"/>
                <w:szCs w:val="20"/>
              </w:rPr>
              <w:t>Период размещения</w:t>
            </w:r>
          </w:p>
        </w:tc>
        <w:tc>
          <w:tcPr>
            <w:tcW w:w="2077"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jc w:val="center"/>
              <w:rPr>
                <w:b/>
                <w:sz w:val="20"/>
                <w:szCs w:val="20"/>
                <w:lang w:eastAsia="ar-SA"/>
              </w:rPr>
            </w:pPr>
            <w:r>
              <w:rPr>
                <w:b/>
                <w:sz w:val="20"/>
                <w:szCs w:val="20"/>
              </w:rPr>
              <w:t>Основания для размещения объекта (договор на размещение объекта, разрешение или иная документация, либо указывается информация о том, что место размещения свободно и планируется к размещению объекта</w:t>
            </w:r>
          </w:p>
        </w:tc>
        <w:tc>
          <w:tcPr>
            <w:tcW w:w="1440" w:type="dxa"/>
            <w:tcBorders>
              <w:top w:val="single" w:sz="4" w:space="0" w:color="auto"/>
              <w:left w:val="single" w:sz="4" w:space="0" w:color="auto"/>
              <w:bottom w:val="single" w:sz="4" w:space="0" w:color="auto"/>
              <w:right w:val="single" w:sz="4" w:space="0" w:color="auto"/>
            </w:tcBorders>
          </w:tcPr>
          <w:p w:rsidR="008F5986" w:rsidRDefault="008F5986">
            <w:pPr>
              <w:jc w:val="center"/>
              <w:rPr>
                <w:b/>
                <w:sz w:val="20"/>
                <w:szCs w:val="20"/>
              </w:rPr>
            </w:pPr>
            <w:r>
              <w:rPr>
                <w:b/>
                <w:sz w:val="20"/>
                <w:szCs w:val="20"/>
              </w:rPr>
              <w:t xml:space="preserve">Начальная цена на право размещения объекта, руб. </w:t>
            </w:r>
          </w:p>
          <w:p w:rsidR="00693AA5" w:rsidRDefault="00693AA5" w:rsidP="00693AA5">
            <w:pPr>
              <w:jc w:val="center"/>
              <w:rPr>
                <w:b/>
                <w:sz w:val="20"/>
                <w:szCs w:val="20"/>
              </w:rPr>
            </w:pPr>
            <w:r>
              <w:rPr>
                <w:b/>
                <w:sz w:val="20"/>
                <w:szCs w:val="20"/>
              </w:rPr>
              <w:t xml:space="preserve">за период </w:t>
            </w:r>
          </w:p>
          <w:p w:rsidR="00693AA5" w:rsidRPr="00693AA5" w:rsidRDefault="00693AA5" w:rsidP="00693AA5">
            <w:pPr>
              <w:jc w:val="center"/>
              <w:rPr>
                <w:b/>
                <w:sz w:val="20"/>
                <w:szCs w:val="20"/>
                <w:lang w:eastAsia="ar-SA"/>
              </w:rPr>
            </w:pPr>
            <w:r w:rsidRPr="00693AA5">
              <w:rPr>
                <w:b/>
                <w:sz w:val="20"/>
                <w:szCs w:val="20"/>
              </w:rPr>
              <w:t xml:space="preserve">с </w:t>
            </w:r>
            <w:r w:rsidR="00714BDC">
              <w:rPr>
                <w:b/>
                <w:sz w:val="20"/>
                <w:szCs w:val="20"/>
              </w:rPr>
              <w:t>25.04.2025г. по 30.09.2025</w:t>
            </w:r>
            <w:r w:rsidRPr="00693AA5">
              <w:rPr>
                <w:b/>
                <w:sz w:val="20"/>
                <w:szCs w:val="20"/>
              </w:rPr>
              <w:t>г.</w:t>
            </w:r>
          </w:p>
          <w:p w:rsidR="00693AA5" w:rsidRPr="00693AA5" w:rsidRDefault="00693AA5">
            <w:pPr>
              <w:jc w:val="center"/>
              <w:rPr>
                <w:b/>
                <w:sz w:val="20"/>
                <w:szCs w:val="20"/>
                <w:lang w:eastAsia="ar-SA"/>
              </w:rPr>
            </w:pPr>
          </w:p>
          <w:p w:rsidR="008F5986" w:rsidRDefault="008F5986">
            <w:pPr>
              <w:suppressAutoHyphens/>
              <w:jc w:val="center"/>
              <w:rPr>
                <w:b/>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hideMark/>
          </w:tcPr>
          <w:p w:rsidR="008F5986" w:rsidRDefault="008F5986">
            <w:pPr>
              <w:jc w:val="center"/>
              <w:rPr>
                <w:b/>
                <w:sz w:val="20"/>
                <w:szCs w:val="20"/>
                <w:lang w:eastAsia="ar-SA"/>
              </w:rPr>
            </w:pPr>
            <w:r>
              <w:rPr>
                <w:b/>
                <w:sz w:val="20"/>
                <w:szCs w:val="20"/>
              </w:rPr>
              <w:t xml:space="preserve">Шаг аукциона, руб., </w:t>
            </w:r>
          </w:p>
          <w:p w:rsidR="008F5986" w:rsidRDefault="008F5986">
            <w:pPr>
              <w:suppressAutoHyphens/>
              <w:jc w:val="center"/>
              <w:rPr>
                <w:b/>
                <w:sz w:val="20"/>
                <w:szCs w:val="20"/>
                <w:lang w:eastAsia="ar-SA"/>
              </w:rPr>
            </w:pPr>
            <w:r>
              <w:rPr>
                <w:b/>
                <w:sz w:val="20"/>
                <w:szCs w:val="20"/>
              </w:rPr>
              <w:t>3%</w:t>
            </w:r>
          </w:p>
        </w:tc>
        <w:tc>
          <w:tcPr>
            <w:tcW w:w="3478"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jc w:val="center"/>
              <w:rPr>
                <w:b/>
                <w:sz w:val="20"/>
                <w:szCs w:val="20"/>
                <w:lang w:eastAsia="ar-SA"/>
              </w:rPr>
            </w:pPr>
            <w:r>
              <w:rPr>
                <w:b/>
                <w:sz w:val="20"/>
                <w:szCs w:val="20"/>
              </w:rPr>
              <w:t>Размер задатка, руб., 30%</w:t>
            </w:r>
          </w:p>
        </w:tc>
      </w:tr>
      <w:tr w:rsidR="008F5986" w:rsidTr="009A0333">
        <w:trPr>
          <w:trHeight w:val="345"/>
          <w:jc w:val="center"/>
        </w:trPr>
        <w:tc>
          <w:tcPr>
            <w:tcW w:w="675"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rPr>
                <w:b/>
                <w:sz w:val="20"/>
                <w:szCs w:val="20"/>
                <w:lang w:eastAsia="ar-SA"/>
              </w:rPr>
            </w:pPr>
            <w:r>
              <w:rPr>
                <w:b/>
                <w:sz w:val="20"/>
                <w:szCs w:val="20"/>
              </w:rPr>
              <w:t>1</w:t>
            </w:r>
          </w:p>
        </w:tc>
        <w:tc>
          <w:tcPr>
            <w:tcW w:w="2409"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rPr>
                <w:b/>
                <w:sz w:val="20"/>
                <w:szCs w:val="20"/>
                <w:lang w:eastAsia="ar-SA"/>
              </w:rPr>
            </w:pPr>
            <w:r>
              <w:rPr>
                <w:b/>
                <w:sz w:val="20"/>
                <w:szCs w:val="20"/>
              </w:rPr>
              <w:t>2</w:t>
            </w:r>
          </w:p>
        </w:tc>
        <w:tc>
          <w:tcPr>
            <w:tcW w:w="1523"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rPr>
                <w:b/>
                <w:sz w:val="20"/>
                <w:szCs w:val="20"/>
                <w:lang w:eastAsia="ar-SA"/>
              </w:rPr>
            </w:pPr>
            <w:r>
              <w:rPr>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rPr>
                <w:b/>
                <w:sz w:val="20"/>
                <w:szCs w:val="20"/>
                <w:lang w:eastAsia="ar-SA"/>
              </w:rPr>
            </w:pPr>
            <w:r>
              <w:rPr>
                <w:b/>
                <w:sz w:val="20"/>
                <w:szCs w:val="20"/>
              </w:rPr>
              <w:t>5</w:t>
            </w:r>
          </w:p>
        </w:tc>
        <w:tc>
          <w:tcPr>
            <w:tcW w:w="1984"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rPr>
                <w:b/>
                <w:sz w:val="20"/>
                <w:szCs w:val="20"/>
                <w:lang w:eastAsia="ar-SA"/>
              </w:rPr>
            </w:pPr>
            <w:r>
              <w:rPr>
                <w:b/>
                <w:sz w:val="20"/>
                <w:szCs w:val="20"/>
              </w:rPr>
              <w:t>6</w:t>
            </w:r>
          </w:p>
        </w:tc>
        <w:tc>
          <w:tcPr>
            <w:tcW w:w="2077"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rPr>
                <w:b/>
                <w:sz w:val="20"/>
                <w:szCs w:val="20"/>
                <w:lang w:eastAsia="ar-SA"/>
              </w:rPr>
            </w:pPr>
            <w:r>
              <w:rPr>
                <w:b/>
                <w:sz w:val="20"/>
                <w:szCs w:val="20"/>
              </w:rPr>
              <w:t>7</w:t>
            </w:r>
          </w:p>
        </w:tc>
        <w:tc>
          <w:tcPr>
            <w:tcW w:w="1440"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rPr>
                <w:b/>
                <w:sz w:val="20"/>
                <w:szCs w:val="20"/>
                <w:lang w:eastAsia="ar-SA"/>
              </w:rPr>
            </w:pPr>
            <w:r>
              <w:rPr>
                <w:b/>
                <w:sz w:val="20"/>
                <w:szCs w:val="20"/>
              </w:rPr>
              <w:t>8</w:t>
            </w:r>
          </w:p>
        </w:tc>
        <w:tc>
          <w:tcPr>
            <w:tcW w:w="1260"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rPr>
                <w:b/>
                <w:sz w:val="20"/>
                <w:szCs w:val="20"/>
                <w:lang w:eastAsia="ar-SA"/>
              </w:rPr>
            </w:pPr>
            <w:r>
              <w:rPr>
                <w:b/>
                <w:sz w:val="20"/>
                <w:szCs w:val="20"/>
              </w:rPr>
              <w:t>9</w:t>
            </w:r>
          </w:p>
        </w:tc>
        <w:tc>
          <w:tcPr>
            <w:tcW w:w="3478" w:type="dxa"/>
            <w:tcBorders>
              <w:top w:val="single" w:sz="4" w:space="0" w:color="auto"/>
              <w:left w:val="single" w:sz="4" w:space="0" w:color="auto"/>
              <w:bottom w:val="single" w:sz="4" w:space="0" w:color="auto"/>
              <w:right w:val="single" w:sz="4" w:space="0" w:color="auto"/>
            </w:tcBorders>
            <w:hideMark/>
          </w:tcPr>
          <w:p w:rsidR="008F5986" w:rsidRDefault="008F5986">
            <w:pPr>
              <w:suppressAutoHyphens/>
              <w:rPr>
                <w:b/>
                <w:sz w:val="20"/>
                <w:szCs w:val="20"/>
                <w:lang w:eastAsia="ar-SA"/>
              </w:rPr>
            </w:pPr>
            <w:r>
              <w:rPr>
                <w:b/>
                <w:sz w:val="20"/>
                <w:szCs w:val="20"/>
              </w:rPr>
              <w:t>10</w:t>
            </w:r>
          </w:p>
        </w:tc>
      </w:tr>
      <w:tr w:rsidR="00050C59" w:rsidTr="009A0333">
        <w:trPr>
          <w:jc w:val="center"/>
        </w:trPr>
        <w:tc>
          <w:tcPr>
            <w:tcW w:w="675" w:type="dxa"/>
            <w:tcBorders>
              <w:top w:val="single" w:sz="4" w:space="0" w:color="auto"/>
              <w:left w:val="single" w:sz="4" w:space="0" w:color="auto"/>
              <w:bottom w:val="single" w:sz="4" w:space="0" w:color="auto"/>
              <w:right w:val="single" w:sz="4" w:space="0" w:color="auto"/>
            </w:tcBorders>
            <w:hideMark/>
          </w:tcPr>
          <w:p w:rsidR="00050C59" w:rsidRDefault="00050C59">
            <w:pPr>
              <w:suppressAutoHyphens/>
              <w:jc w:val="center"/>
              <w:rPr>
                <w:sz w:val="20"/>
                <w:szCs w:val="20"/>
                <w:lang w:eastAsia="ar-SA"/>
              </w:rPr>
            </w:pPr>
            <w:r>
              <w:rPr>
                <w:sz w:val="20"/>
                <w:szCs w:val="20"/>
              </w:rPr>
              <w:t>Лот №1</w:t>
            </w:r>
          </w:p>
        </w:tc>
        <w:tc>
          <w:tcPr>
            <w:tcW w:w="2409" w:type="dxa"/>
            <w:tcBorders>
              <w:top w:val="single" w:sz="4" w:space="0" w:color="auto"/>
              <w:left w:val="single" w:sz="4" w:space="0" w:color="auto"/>
              <w:bottom w:val="single" w:sz="4" w:space="0" w:color="auto"/>
              <w:right w:val="single" w:sz="4" w:space="0" w:color="auto"/>
            </w:tcBorders>
          </w:tcPr>
          <w:p w:rsidR="00050C59" w:rsidRDefault="00050C59">
            <w:pPr>
              <w:jc w:val="center"/>
              <w:rPr>
                <w:sz w:val="20"/>
                <w:szCs w:val="20"/>
                <w:lang w:eastAsia="ar-SA"/>
              </w:rPr>
            </w:pPr>
            <w:r>
              <w:rPr>
                <w:sz w:val="20"/>
                <w:szCs w:val="20"/>
              </w:rPr>
              <w:t>г.Вольск, сквер на площади Х - летия Октября</w:t>
            </w:r>
          </w:p>
          <w:p w:rsidR="00050C59" w:rsidRDefault="00050C59">
            <w:pPr>
              <w:suppressAutoHyphens/>
              <w:jc w:val="center"/>
              <w:rPr>
                <w:sz w:val="20"/>
                <w:szCs w:val="20"/>
                <w:lang w:eastAsia="ar-SA"/>
              </w:rPr>
            </w:pPr>
          </w:p>
        </w:tc>
        <w:tc>
          <w:tcPr>
            <w:tcW w:w="1523" w:type="dxa"/>
            <w:tcBorders>
              <w:top w:val="single" w:sz="4" w:space="0" w:color="auto"/>
              <w:left w:val="single" w:sz="4" w:space="0" w:color="auto"/>
              <w:bottom w:val="single" w:sz="4" w:space="0" w:color="auto"/>
              <w:right w:val="single" w:sz="4" w:space="0" w:color="auto"/>
            </w:tcBorders>
          </w:tcPr>
          <w:p w:rsidR="00050C59" w:rsidRDefault="00050C59">
            <w:pPr>
              <w:jc w:val="center"/>
              <w:rPr>
                <w:sz w:val="20"/>
                <w:szCs w:val="20"/>
                <w:lang w:eastAsia="ar-SA"/>
              </w:rPr>
            </w:pPr>
          </w:p>
          <w:p w:rsidR="00050C59" w:rsidRDefault="00050C59">
            <w:pPr>
              <w:jc w:val="center"/>
              <w:rPr>
                <w:sz w:val="20"/>
                <w:szCs w:val="20"/>
              </w:rPr>
            </w:pPr>
            <w:r>
              <w:rPr>
                <w:sz w:val="20"/>
                <w:szCs w:val="20"/>
              </w:rPr>
              <w:t>Прокат машинок</w:t>
            </w:r>
          </w:p>
          <w:p w:rsidR="00050C59" w:rsidRDefault="00050C59">
            <w:pPr>
              <w:suppressAutoHyphens/>
              <w:jc w:val="center"/>
              <w:rPr>
                <w:sz w:val="20"/>
                <w:szCs w:val="20"/>
                <w:lang w:eastAsia="ar-SA"/>
              </w:rPr>
            </w:pPr>
            <w:r>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050C59" w:rsidRDefault="00050C59">
            <w:pPr>
              <w:jc w:val="center"/>
              <w:rPr>
                <w:sz w:val="20"/>
                <w:szCs w:val="20"/>
                <w:lang w:eastAsia="ar-SA"/>
              </w:rPr>
            </w:pPr>
          </w:p>
          <w:p w:rsidR="00050C59" w:rsidRDefault="00050C59">
            <w:pPr>
              <w:suppressAutoHyphens/>
              <w:jc w:val="center"/>
              <w:rPr>
                <w:sz w:val="20"/>
                <w:szCs w:val="20"/>
                <w:lang w:eastAsia="ar-SA"/>
              </w:rPr>
            </w:pPr>
            <w:r>
              <w:rPr>
                <w:sz w:val="20"/>
                <w:szCs w:val="20"/>
              </w:rPr>
              <w:t>600</w:t>
            </w:r>
          </w:p>
        </w:tc>
        <w:tc>
          <w:tcPr>
            <w:tcW w:w="1984" w:type="dxa"/>
            <w:tcBorders>
              <w:top w:val="single" w:sz="4" w:space="0" w:color="auto"/>
              <w:left w:val="single" w:sz="4" w:space="0" w:color="auto"/>
              <w:bottom w:val="single" w:sz="4" w:space="0" w:color="auto"/>
              <w:right w:val="single" w:sz="4" w:space="0" w:color="auto"/>
            </w:tcBorders>
          </w:tcPr>
          <w:p w:rsidR="00050C59" w:rsidRDefault="00050C59">
            <w:pPr>
              <w:jc w:val="center"/>
              <w:rPr>
                <w:sz w:val="20"/>
                <w:szCs w:val="20"/>
                <w:lang w:eastAsia="ar-SA"/>
              </w:rPr>
            </w:pPr>
            <w:r>
              <w:rPr>
                <w:sz w:val="20"/>
                <w:szCs w:val="20"/>
              </w:rPr>
              <w:t>с 25.04.2025г. по 30.09.2025г.</w:t>
            </w:r>
          </w:p>
          <w:p w:rsidR="00050C59" w:rsidRDefault="00050C59">
            <w:pPr>
              <w:suppressAutoHyphens/>
              <w:jc w:val="center"/>
              <w:rPr>
                <w:sz w:val="20"/>
                <w:szCs w:val="20"/>
                <w:lang w:eastAsia="ar-SA"/>
              </w:rPr>
            </w:pPr>
          </w:p>
        </w:tc>
        <w:tc>
          <w:tcPr>
            <w:tcW w:w="2077" w:type="dxa"/>
            <w:tcBorders>
              <w:top w:val="single" w:sz="4" w:space="0" w:color="auto"/>
              <w:left w:val="single" w:sz="4" w:space="0" w:color="auto"/>
              <w:bottom w:val="single" w:sz="4" w:space="0" w:color="auto"/>
              <w:right w:val="single" w:sz="4" w:space="0" w:color="auto"/>
            </w:tcBorders>
            <w:hideMark/>
          </w:tcPr>
          <w:p w:rsidR="00050C59" w:rsidRDefault="00050C59">
            <w:pPr>
              <w:suppressAutoHyphens/>
              <w:jc w:val="center"/>
              <w:rPr>
                <w:sz w:val="20"/>
                <w:szCs w:val="20"/>
                <w:lang w:eastAsia="ar-SA"/>
              </w:rPr>
            </w:pPr>
            <w:r>
              <w:rPr>
                <w:sz w:val="20"/>
                <w:szCs w:val="20"/>
              </w:rPr>
              <w:t>Свободный участок</w:t>
            </w:r>
          </w:p>
        </w:tc>
        <w:tc>
          <w:tcPr>
            <w:tcW w:w="1440" w:type="dxa"/>
            <w:tcBorders>
              <w:top w:val="single" w:sz="4" w:space="0" w:color="auto"/>
              <w:left w:val="single" w:sz="4" w:space="0" w:color="auto"/>
              <w:bottom w:val="single" w:sz="4" w:space="0" w:color="auto"/>
              <w:right w:val="single" w:sz="4" w:space="0" w:color="auto"/>
            </w:tcBorders>
            <w:hideMark/>
          </w:tcPr>
          <w:p w:rsidR="00050C59" w:rsidRPr="00DB3F49" w:rsidRDefault="00050C59" w:rsidP="003C7ECA">
            <w:pPr>
              <w:jc w:val="center"/>
              <w:rPr>
                <w:sz w:val="20"/>
                <w:szCs w:val="20"/>
              </w:rPr>
            </w:pPr>
            <w:r>
              <w:rPr>
                <w:sz w:val="20"/>
                <w:szCs w:val="20"/>
              </w:rPr>
              <w:t>85953,38</w:t>
            </w:r>
          </w:p>
        </w:tc>
        <w:tc>
          <w:tcPr>
            <w:tcW w:w="1260" w:type="dxa"/>
            <w:tcBorders>
              <w:top w:val="single" w:sz="4" w:space="0" w:color="auto"/>
              <w:left w:val="single" w:sz="4" w:space="0" w:color="auto"/>
              <w:bottom w:val="single" w:sz="4" w:space="0" w:color="auto"/>
              <w:right w:val="single" w:sz="4" w:space="0" w:color="auto"/>
            </w:tcBorders>
            <w:hideMark/>
          </w:tcPr>
          <w:p w:rsidR="00050C59" w:rsidRPr="00DB3F49" w:rsidRDefault="00050C59" w:rsidP="003C7ECA">
            <w:pPr>
              <w:jc w:val="center"/>
              <w:rPr>
                <w:sz w:val="20"/>
                <w:szCs w:val="20"/>
              </w:rPr>
            </w:pPr>
            <w:r>
              <w:rPr>
                <w:sz w:val="20"/>
                <w:szCs w:val="20"/>
              </w:rPr>
              <w:t>2579,00</w:t>
            </w:r>
          </w:p>
        </w:tc>
        <w:tc>
          <w:tcPr>
            <w:tcW w:w="3478" w:type="dxa"/>
            <w:tcBorders>
              <w:top w:val="single" w:sz="4" w:space="0" w:color="auto"/>
              <w:left w:val="single" w:sz="4" w:space="0" w:color="auto"/>
              <w:bottom w:val="single" w:sz="4" w:space="0" w:color="auto"/>
              <w:right w:val="single" w:sz="4" w:space="0" w:color="auto"/>
            </w:tcBorders>
            <w:hideMark/>
          </w:tcPr>
          <w:p w:rsidR="00050C59" w:rsidRPr="00DB3F49" w:rsidRDefault="00050C59" w:rsidP="003C7ECA">
            <w:pPr>
              <w:jc w:val="center"/>
              <w:rPr>
                <w:sz w:val="20"/>
                <w:szCs w:val="20"/>
              </w:rPr>
            </w:pPr>
            <w:r>
              <w:rPr>
                <w:sz w:val="20"/>
                <w:szCs w:val="20"/>
              </w:rPr>
              <w:t>25786,01</w:t>
            </w:r>
          </w:p>
        </w:tc>
      </w:tr>
      <w:tr w:rsidR="00050C59" w:rsidTr="009A0333">
        <w:trPr>
          <w:jc w:val="center"/>
        </w:trPr>
        <w:tc>
          <w:tcPr>
            <w:tcW w:w="675" w:type="dxa"/>
            <w:tcBorders>
              <w:top w:val="single" w:sz="4" w:space="0" w:color="auto"/>
              <w:left w:val="single" w:sz="4" w:space="0" w:color="auto"/>
              <w:bottom w:val="single" w:sz="4" w:space="0" w:color="auto"/>
              <w:right w:val="single" w:sz="4" w:space="0" w:color="auto"/>
            </w:tcBorders>
            <w:hideMark/>
          </w:tcPr>
          <w:p w:rsidR="00050C59" w:rsidRDefault="00050C59">
            <w:pPr>
              <w:suppressAutoHyphens/>
              <w:jc w:val="center"/>
              <w:rPr>
                <w:sz w:val="20"/>
                <w:szCs w:val="20"/>
                <w:lang w:eastAsia="ar-SA"/>
              </w:rPr>
            </w:pPr>
            <w:r>
              <w:rPr>
                <w:sz w:val="20"/>
                <w:szCs w:val="20"/>
              </w:rPr>
              <w:t>Лот №2</w:t>
            </w:r>
          </w:p>
        </w:tc>
        <w:tc>
          <w:tcPr>
            <w:tcW w:w="2409" w:type="dxa"/>
            <w:tcBorders>
              <w:top w:val="single" w:sz="4" w:space="0" w:color="auto"/>
              <w:left w:val="single" w:sz="4" w:space="0" w:color="auto"/>
              <w:bottom w:val="single" w:sz="4" w:space="0" w:color="auto"/>
              <w:right w:val="single" w:sz="4" w:space="0" w:color="auto"/>
            </w:tcBorders>
          </w:tcPr>
          <w:p w:rsidR="00050C59" w:rsidRDefault="00050C59">
            <w:pPr>
              <w:jc w:val="center"/>
              <w:rPr>
                <w:sz w:val="20"/>
                <w:szCs w:val="20"/>
                <w:lang w:eastAsia="ar-SA"/>
              </w:rPr>
            </w:pPr>
            <w:r>
              <w:rPr>
                <w:sz w:val="20"/>
                <w:szCs w:val="20"/>
              </w:rPr>
              <w:t>г.Вольск, сквер на площади Х - летия Октября</w:t>
            </w:r>
          </w:p>
          <w:p w:rsidR="00050C59" w:rsidRDefault="00050C59">
            <w:pPr>
              <w:suppressAutoHyphens/>
              <w:jc w:val="center"/>
              <w:rPr>
                <w:sz w:val="20"/>
                <w:szCs w:val="20"/>
                <w:lang w:eastAsia="ar-SA"/>
              </w:rPr>
            </w:pPr>
          </w:p>
        </w:tc>
        <w:tc>
          <w:tcPr>
            <w:tcW w:w="1523" w:type="dxa"/>
            <w:tcBorders>
              <w:top w:val="single" w:sz="4" w:space="0" w:color="auto"/>
              <w:left w:val="single" w:sz="4" w:space="0" w:color="auto"/>
              <w:bottom w:val="single" w:sz="4" w:space="0" w:color="auto"/>
              <w:right w:val="single" w:sz="4" w:space="0" w:color="auto"/>
            </w:tcBorders>
          </w:tcPr>
          <w:p w:rsidR="00050C59" w:rsidRDefault="00050C59">
            <w:pPr>
              <w:jc w:val="center"/>
              <w:rPr>
                <w:sz w:val="20"/>
                <w:szCs w:val="20"/>
                <w:lang w:eastAsia="ar-SA"/>
              </w:rPr>
            </w:pPr>
            <w:r>
              <w:rPr>
                <w:sz w:val="20"/>
                <w:szCs w:val="20"/>
              </w:rPr>
              <w:t xml:space="preserve">Прокат машинок </w:t>
            </w:r>
          </w:p>
          <w:p w:rsidR="00050C59" w:rsidRDefault="00050C59">
            <w:pPr>
              <w:suppressAutoHyphens/>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hideMark/>
          </w:tcPr>
          <w:p w:rsidR="00050C59" w:rsidRDefault="00050C59">
            <w:pPr>
              <w:suppressAutoHyphens/>
              <w:jc w:val="center"/>
              <w:rPr>
                <w:sz w:val="20"/>
                <w:szCs w:val="20"/>
                <w:lang w:eastAsia="ar-SA"/>
              </w:rPr>
            </w:pPr>
            <w:r>
              <w:rPr>
                <w:sz w:val="20"/>
                <w:szCs w:val="20"/>
              </w:rPr>
              <w:t>600</w:t>
            </w:r>
          </w:p>
        </w:tc>
        <w:tc>
          <w:tcPr>
            <w:tcW w:w="1984" w:type="dxa"/>
            <w:tcBorders>
              <w:top w:val="single" w:sz="4" w:space="0" w:color="auto"/>
              <w:left w:val="single" w:sz="4" w:space="0" w:color="auto"/>
              <w:bottom w:val="single" w:sz="4" w:space="0" w:color="auto"/>
              <w:right w:val="single" w:sz="4" w:space="0" w:color="auto"/>
            </w:tcBorders>
          </w:tcPr>
          <w:p w:rsidR="00050C59" w:rsidRDefault="00050C59">
            <w:pPr>
              <w:jc w:val="center"/>
              <w:rPr>
                <w:sz w:val="20"/>
                <w:szCs w:val="20"/>
                <w:lang w:eastAsia="ar-SA"/>
              </w:rPr>
            </w:pPr>
            <w:r>
              <w:rPr>
                <w:sz w:val="20"/>
                <w:szCs w:val="20"/>
              </w:rPr>
              <w:t>с 25.04.2025г. по 30.09.2025г.</w:t>
            </w:r>
          </w:p>
          <w:p w:rsidR="00050C59" w:rsidRDefault="00050C59">
            <w:pPr>
              <w:suppressAutoHyphens/>
              <w:jc w:val="center"/>
              <w:rPr>
                <w:sz w:val="20"/>
                <w:szCs w:val="20"/>
                <w:lang w:eastAsia="ar-SA"/>
              </w:rPr>
            </w:pPr>
          </w:p>
        </w:tc>
        <w:tc>
          <w:tcPr>
            <w:tcW w:w="2077" w:type="dxa"/>
            <w:tcBorders>
              <w:top w:val="single" w:sz="4" w:space="0" w:color="auto"/>
              <w:left w:val="single" w:sz="4" w:space="0" w:color="auto"/>
              <w:bottom w:val="single" w:sz="4" w:space="0" w:color="auto"/>
              <w:right w:val="single" w:sz="4" w:space="0" w:color="auto"/>
            </w:tcBorders>
            <w:hideMark/>
          </w:tcPr>
          <w:p w:rsidR="00050C59" w:rsidRDefault="00050C59">
            <w:pPr>
              <w:suppressAutoHyphens/>
              <w:jc w:val="center"/>
              <w:rPr>
                <w:sz w:val="20"/>
                <w:szCs w:val="20"/>
                <w:lang w:eastAsia="ar-SA"/>
              </w:rPr>
            </w:pPr>
            <w:r>
              <w:rPr>
                <w:sz w:val="20"/>
                <w:szCs w:val="20"/>
              </w:rPr>
              <w:t>Свободный участок</w:t>
            </w:r>
          </w:p>
        </w:tc>
        <w:tc>
          <w:tcPr>
            <w:tcW w:w="1440" w:type="dxa"/>
            <w:tcBorders>
              <w:top w:val="single" w:sz="4" w:space="0" w:color="auto"/>
              <w:left w:val="single" w:sz="4" w:space="0" w:color="auto"/>
              <w:bottom w:val="single" w:sz="4" w:space="0" w:color="auto"/>
              <w:right w:val="single" w:sz="4" w:space="0" w:color="auto"/>
            </w:tcBorders>
            <w:hideMark/>
          </w:tcPr>
          <w:p w:rsidR="00050C59" w:rsidRPr="00DB3F49" w:rsidRDefault="00050C59" w:rsidP="003C7ECA">
            <w:pPr>
              <w:jc w:val="center"/>
              <w:rPr>
                <w:sz w:val="20"/>
                <w:szCs w:val="20"/>
              </w:rPr>
            </w:pPr>
            <w:r>
              <w:rPr>
                <w:sz w:val="20"/>
                <w:szCs w:val="20"/>
              </w:rPr>
              <w:t>85953,38</w:t>
            </w:r>
          </w:p>
        </w:tc>
        <w:tc>
          <w:tcPr>
            <w:tcW w:w="1260" w:type="dxa"/>
            <w:tcBorders>
              <w:top w:val="single" w:sz="4" w:space="0" w:color="auto"/>
              <w:left w:val="single" w:sz="4" w:space="0" w:color="auto"/>
              <w:bottom w:val="single" w:sz="4" w:space="0" w:color="auto"/>
              <w:right w:val="single" w:sz="4" w:space="0" w:color="auto"/>
            </w:tcBorders>
            <w:hideMark/>
          </w:tcPr>
          <w:p w:rsidR="00050C59" w:rsidRPr="00DB3F49" w:rsidRDefault="00050C59" w:rsidP="003C7ECA">
            <w:pPr>
              <w:jc w:val="center"/>
              <w:rPr>
                <w:sz w:val="20"/>
                <w:szCs w:val="20"/>
              </w:rPr>
            </w:pPr>
            <w:r>
              <w:rPr>
                <w:sz w:val="20"/>
                <w:szCs w:val="20"/>
              </w:rPr>
              <w:t>2579,00</w:t>
            </w:r>
          </w:p>
        </w:tc>
        <w:tc>
          <w:tcPr>
            <w:tcW w:w="3478" w:type="dxa"/>
            <w:tcBorders>
              <w:top w:val="single" w:sz="4" w:space="0" w:color="auto"/>
              <w:left w:val="single" w:sz="4" w:space="0" w:color="auto"/>
              <w:bottom w:val="single" w:sz="4" w:space="0" w:color="auto"/>
              <w:right w:val="single" w:sz="4" w:space="0" w:color="auto"/>
            </w:tcBorders>
            <w:hideMark/>
          </w:tcPr>
          <w:p w:rsidR="00050C59" w:rsidRPr="00DB3F49" w:rsidRDefault="00050C59" w:rsidP="003C7ECA">
            <w:pPr>
              <w:jc w:val="center"/>
              <w:rPr>
                <w:sz w:val="20"/>
                <w:szCs w:val="20"/>
              </w:rPr>
            </w:pPr>
            <w:r>
              <w:rPr>
                <w:sz w:val="20"/>
                <w:szCs w:val="20"/>
              </w:rPr>
              <w:t>25786,01</w:t>
            </w:r>
          </w:p>
        </w:tc>
      </w:tr>
    </w:tbl>
    <w:p w:rsidR="008F5986" w:rsidRPr="001D7A52" w:rsidRDefault="008F5986" w:rsidP="001D7A52">
      <w:pPr>
        <w:rPr>
          <w:b/>
        </w:rPr>
      </w:pPr>
    </w:p>
    <w:p w:rsidR="004E3078" w:rsidRPr="000720F7" w:rsidRDefault="004E3078" w:rsidP="000720F7">
      <w:pPr>
        <w:pStyle w:val="af1"/>
        <w:ind w:left="1069" w:firstLine="0"/>
        <w:rPr>
          <w:rFonts w:ascii="Times New Roman" w:hAnsi="Times New Roman" w:cs="Times New Roman"/>
          <w:b/>
        </w:rPr>
      </w:pPr>
      <w:r w:rsidRPr="000720F7">
        <w:rPr>
          <w:rFonts w:ascii="Times New Roman" w:hAnsi="Times New Roman" w:cs="Times New Roman"/>
          <w:b/>
        </w:rPr>
        <w:t xml:space="preserve">Наименование, место нахождения, почтовый адрес, адрес электронной почты, номер контактного телефона организатора аукциона. </w:t>
      </w:r>
    </w:p>
    <w:p w:rsidR="009A0333" w:rsidRDefault="004E3078" w:rsidP="004E3078">
      <w:pPr>
        <w:ind w:firstLine="709"/>
        <w:jc w:val="both"/>
      </w:pPr>
      <w:r w:rsidRPr="006452F6">
        <w:t xml:space="preserve">Организатор аукциона  – 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4E3078" w:rsidRPr="006452F6" w:rsidRDefault="004E3078" w:rsidP="004E3078">
      <w:pPr>
        <w:ind w:firstLine="709"/>
        <w:jc w:val="both"/>
        <w:rPr>
          <w:b/>
          <w:highlight w:val="yellow"/>
        </w:rPr>
      </w:pPr>
      <w:r w:rsidRPr="006452F6">
        <w:rPr>
          <w:b/>
        </w:rPr>
        <w:lastRenderedPageBreak/>
        <w:t>Место опубликования документации об аукционе, форма заявки на участие в аукционе, проект договора, порядок, место (адрес), сроки (дата и время начала и окончания) приема заявок на участие в аукционе.</w:t>
      </w:r>
    </w:p>
    <w:p w:rsidR="004E3078" w:rsidRPr="006452F6" w:rsidRDefault="004E3078" w:rsidP="004E3078">
      <w:pPr>
        <w:ind w:firstLine="709"/>
        <w:jc w:val="both"/>
        <w:rPr>
          <w:snapToGrid w:val="0"/>
        </w:rPr>
      </w:pPr>
      <w:r w:rsidRPr="006452F6">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 РФ (раздел «Аукционы муниципальной собственности»).</w:t>
      </w:r>
    </w:p>
    <w:p w:rsidR="004E3078" w:rsidRPr="006452F6" w:rsidRDefault="004E3078" w:rsidP="004E3078">
      <w:pPr>
        <w:ind w:firstLine="709"/>
        <w:jc w:val="both"/>
        <w:rPr>
          <w:snapToGrid w:val="0"/>
        </w:rPr>
      </w:pPr>
      <w:r w:rsidRPr="006452F6">
        <w:rPr>
          <w:snapToGrid w:val="0"/>
        </w:rPr>
        <w:t>Форма заявки на участие в аукционе, опись документов прилагаются.</w:t>
      </w:r>
    </w:p>
    <w:p w:rsidR="004E3078" w:rsidRPr="006452F6" w:rsidRDefault="004E3078" w:rsidP="004E3078">
      <w:pPr>
        <w:ind w:right="-1" w:firstLine="709"/>
        <w:jc w:val="both"/>
      </w:pPr>
      <w:r w:rsidRPr="006452F6">
        <w:t>Заявки на участие в аукцион</w:t>
      </w:r>
      <w:r w:rsidR="00167592" w:rsidRPr="006452F6">
        <w:t>е принимаются в рабочие дни с 08</w:t>
      </w:r>
      <w:r w:rsidRPr="006452F6">
        <w:t>-00</w:t>
      </w:r>
      <w:r w:rsidR="00E55F92">
        <w:t xml:space="preserve">ч. </w:t>
      </w:r>
      <w:r w:rsidRPr="006452F6">
        <w:t xml:space="preserve"> до 12-00</w:t>
      </w:r>
      <w:r w:rsidR="00E55F92">
        <w:t xml:space="preserve">ч. </w:t>
      </w:r>
      <w:r w:rsidRPr="006452F6">
        <w:t xml:space="preserve"> и с 13-00</w:t>
      </w:r>
      <w:r w:rsidR="00E55F92">
        <w:t>ч.</w:t>
      </w:r>
      <w:r w:rsidRPr="006452F6">
        <w:t xml:space="preserve"> до 17-00</w:t>
      </w:r>
      <w:r w:rsidR="00E55F92">
        <w:t xml:space="preserve"> ч.</w:t>
      </w:r>
      <w:r w:rsidRPr="006452F6">
        <w:t xml:space="preserve"> по адресу: Саратовская область, город Вольск, ул. Октябрьская, д. 114, каб. 29</w:t>
      </w:r>
    </w:p>
    <w:p w:rsidR="004E3078" w:rsidRPr="008F5986" w:rsidRDefault="004E3078" w:rsidP="008F5986">
      <w:pPr>
        <w:ind w:right="-1" w:firstLine="709"/>
        <w:jc w:val="both"/>
        <w:rPr>
          <w:b/>
        </w:rPr>
      </w:pPr>
      <w:r w:rsidRPr="006452F6">
        <w:t xml:space="preserve">Дата и время начала приема заявок: </w:t>
      </w:r>
      <w:r w:rsidR="00050C59">
        <w:rPr>
          <w:b/>
        </w:rPr>
        <w:t>07.04.2025</w:t>
      </w:r>
      <w:r w:rsidRPr="006452F6">
        <w:rPr>
          <w:b/>
        </w:rPr>
        <w:t xml:space="preserve"> г. с </w:t>
      </w:r>
      <w:r w:rsidR="008F5986">
        <w:rPr>
          <w:b/>
        </w:rPr>
        <w:t>08</w:t>
      </w:r>
      <w:r w:rsidRPr="006452F6">
        <w:rPr>
          <w:b/>
        </w:rPr>
        <w:t>-00</w:t>
      </w:r>
      <w:r w:rsidR="00E55F92">
        <w:rPr>
          <w:b/>
        </w:rPr>
        <w:t xml:space="preserve"> ч.</w:t>
      </w:r>
      <w:r w:rsidR="00C70D1E">
        <w:rPr>
          <w:b/>
        </w:rPr>
        <w:t xml:space="preserve"> (время местное)</w:t>
      </w:r>
    </w:p>
    <w:p w:rsidR="004E3078" w:rsidRPr="006452F6" w:rsidRDefault="004E3078" w:rsidP="004E3078">
      <w:pPr>
        <w:ind w:right="-1" w:firstLine="709"/>
        <w:jc w:val="both"/>
        <w:rPr>
          <w:b/>
          <w:color w:val="FF0000"/>
        </w:rPr>
      </w:pPr>
      <w:r w:rsidRPr="006452F6">
        <w:t xml:space="preserve">Дата и время окончания приема заявок: </w:t>
      </w:r>
      <w:r w:rsidR="00050C59">
        <w:rPr>
          <w:b/>
        </w:rPr>
        <w:t>21.04.2025</w:t>
      </w:r>
      <w:r w:rsidR="00E55F92">
        <w:rPr>
          <w:b/>
        </w:rPr>
        <w:t xml:space="preserve"> г. до</w:t>
      </w:r>
      <w:r w:rsidRPr="006452F6">
        <w:rPr>
          <w:b/>
        </w:rPr>
        <w:t xml:space="preserve"> </w:t>
      </w:r>
      <w:r w:rsidR="008F5986">
        <w:rPr>
          <w:b/>
        </w:rPr>
        <w:t>17</w:t>
      </w:r>
      <w:r w:rsidRPr="006452F6">
        <w:rPr>
          <w:b/>
        </w:rPr>
        <w:t>-00</w:t>
      </w:r>
      <w:r w:rsidR="00E55F92">
        <w:rPr>
          <w:b/>
        </w:rPr>
        <w:t>ч.</w:t>
      </w:r>
      <w:r w:rsidR="00C70D1E">
        <w:rPr>
          <w:b/>
        </w:rPr>
        <w:t xml:space="preserve"> (время местное)</w:t>
      </w:r>
    </w:p>
    <w:p w:rsidR="004E3078" w:rsidRPr="006452F6" w:rsidRDefault="004E3078" w:rsidP="004E3078">
      <w:pPr>
        <w:ind w:right="-1" w:firstLine="709"/>
        <w:jc w:val="both"/>
      </w:pPr>
      <w:r w:rsidRPr="006452F6">
        <w:t>Полученные после окончания приема заявок на участие в аукционе заявки на участие в аукционе не рассматриваются и в тот же день возвращаются Претендент</w:t>
      </w:r>
      <w:r w:rsidR="003270C2">
        <w:t>а</w:t>
      </w:r>
      <w:r w:rsidRPr="006452F6">
        <w:t>м, подавшим такие заявки.</w:t>
      </w:r>
    </w:p>
    <w:p w:rsidR="004E3078" w:rsidRPr="006452F6" w:rsidRDefault="004E3078" w:rsidP="004E3078">
      <w:pPr>
        <w:ind w:right="-1" w:firstLine="709"/>
        <w:jc w:val="both"/>
      </w:pPr>
      <w:r w:rsidRPr="006452F6">
        <w:t>Каждая заявка на участие в аукционе, поступившая в срок, указанный в документации об аукционе, регистрируется организатором торгов.</w:t>
      </w:r>
    </w:p>
    <w:p w:rsidR="00E55F92" w:rsidRDefault="00E55F92" w:rsidP="00474DCF">
      <w:pPr>
        <w:widowControl w:val="0"/>
        <w:autoSpaceDE w:val="0"/>
        <w:autoSpaceDN w:val="0"/>
        <w:adjustRightInd w:val="0"/>
        <w:ind w:firstLine="709"/>
        <w:jc w:val="center"/>
        <w:outlineLvl w:val="0"/>
        <w:rPr>
          <w:b/>
        </w:rPr>
      </w:pPr>
    </w:p>
    <w:p w:rsidR="00474DCF" w:rsidRDefault="00474DCF" w:rsidP="00474DCF">
      <w:pPr>
        <w:widowControl w:val="0"/>
        <w:autoSpaceDE w:val="0"/>
        <w:autoSpaceDN w:val="0"/>
        <w:adjustRightInd w:val="0"/>
        <w:ind w:firstLine="709"/>
        <w:jc w:val="center"/>
        <w:outlineLvl w:val="0"/>
        <w:rPr>
          <w:b/>
        </w:rPr>
      </w:pPr>
      <w:r w:rsidRPr="006452F6">
        <w:rPr>
          <w:b/>
        </w:rPr>
        <w:t>Извещение о проведении аукциона</w:t>
      </w:r>
    </w:p>
    <w:p w:rsidR="00261890" w:rsidRPr="006452F6" w:rsidRDefault="00261890" w:rsidP="00474DCF">
      <w:pPr>
        <w:widowControl w:val="0"/>
        <w:autoSpaceDE w:val="0"/>
        <w:autoSpaceDN w:val="0"/>
        <w:adjustRightInd w:val="0"/>
        <w:ind w:firstLine="709"/>
        <w:jc w:val="center"/>
        <w:outlineLvl w:val="0"/>
        <w:rPr>
          <w:b/>
        </w:rPr>
      </w:pPr>
    </w:p>
    <w:p w:rsidR="00261890" w:rsidRPr="003B1895" w:rsidRDefault="00261890" w:rsidP="00261890">
      <w:pPr>
        <w:widowControl w:val="0"/>
        <w:autoSpaceDE w:val="0"/>
        <w:autoSpaceDN w:val="0"/>
        <w:adjustRightInd w:val="0"/>
        <w:ind w:firstLine="709"/>
        <w:jc w:val="both"/>
      </w:pPr>
      <w:r w:rsidRPr="003B1895">
        <w:t xml:space="preserve"> Извещение о проведении аукциона размещается </w:t>
      </w:r>
      <w:r w:rsidRPr="003B1895">
        <w:rPr>
          <w:color w:val="000000"/>
          <w:shd w:val="clear" w:color="auto" w:fill="FFFFFF"/>
        </w:rPr>
        <w:t>на сайте не менее чем за 12 дней до даты проведения аукциона</w:t>
      </w:r>
      <w:r w:rsidRPr="003B1895">
        <w:t>.</w:t>
      </w:r>
    </w:p>
    <w:p w:rsidR="00261890" w:rsidRPr="003B1895" w:rsidRDefault="00261890" w:rsidP="00261890">
      <w:pPr>
        <w:widowControl w:val="0"/>
        <w:autoSpaceDE w:val="0"/>
        <w:autoSpaceDN w:val="0"/>
        <w:adjustRightInd w:val="0"/>
        <w:ind w:firstLine="709"/>
        <w:jc w:val="both"/>
        <w:rPr>
          <w:spacing w:val="2"/>
        </w:rPr>
      </w:pPr>
      <w:r w:rsidRPr="003B1895">
        <w:rPr>
          <w:spacing w:val="2"/>
        </w:rPr>
        <w:t>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осуществляются вместо предусмотренного пунктом 2.1 аукционной документации.</w:t>
      </w:r>
    </w:p>
    <w:p w:rsidR="00261890" w:rsidRPr="003B1895" w:rsidRDefault="00261890" w:rsidP="00261890">
      <w:pPr>
        <w:widowControl w:val="0"/>
        <w:autoSpaceDE w:val="0"/>
        <w:autoSpaceDN w:val="0"/>
        <w:adjustRightInd w:val="0"/>
        <w:ind w:firstLine="709"/>
        <w:jc w:val="both"/>
      </w:pPr>
      <w:r w:rsidRPr="003B1895">
        <w:t>В извещении о проведении аукциона должны быть указаны следующие сведения:</w:t>
      </w:r>
    </w:p>
    <w:p w:rsidR="00261890" w:rsidRPr="003B1895" w:rsidRDefault="00261890" w:rsidP="00261890">
      <w:pPr>
        <w:widowControl w:val="0"/>
        <w:autoSpaceDE w:val="0"/>
        <w:autoSpaceDN w:val="0"/>
        <w:adjustRightInd w:val="0"/>
        <w:ind w:firstLine="709"/>
        <w:jc w:val="both"/>
      </w:pPr>
      <w:r w:rsidRPr="003B1895">
        <w:t>- наименование, место нахождения, почтовый адрес, адрес электронной почты, номер контактного телефона организатора аукциона;</w:t>
      </w:r>
    </w:p>
    <w:p w:rsidR="00261890" w:rsidRPr="003B1895" w:rsidRDefault="00261890" w:rsidP="00261890">
      <w:pPr>
        <w:widowControl w:val="0"/>
        <w:autoSpaceDE w:val="0"/>
        <w:autoSpaceDN w:val="0"/>
        <w:adjustRightInd w:val="0"/>
        <w:ind w:firstLine="709"/>
        <w:jc w:val="both"/>
      </w:pPr>
      <w:r w:rsidRPr="003B1895">
        <w:t xml:space="preserve">- предмет аукциона </w:t>
      </w:r>
    </w:p>
    <w:p w:rsidR="00261890" w:rsidRPr="003B1895" w:rsidRDefault="00261890" w:rsidP="00261890">
      <w:pPr>
        <w:widowControl w:val="0"/>
        <w:autoSpaceDE w:val="0"/>
        <w:autoSpaceDN w:val="0"/>
        <w:adjustRightInd w:val="0"/>
        <w:ind w:firstLine="709"/>
        <w:jc w:val="both"/>
      </w:pPr>
      <w:r w:rsidRPr="003B1895">
        <w:t>-  начальная цена предмета аукциона;</w:t>
      </w:r>
    </w:p>
    <w:p w:rsidR="00261890" w:rsidRPr="003B1895" w:rsidRDefault="00261890" w:rsidP="00261890">
      <w:pPr>
        <w:widowControl w:val="0"/>
        <w:autoSpaceDE w:val="0"/>
        <w:autoSpaceDN w:val="0"/>
        <w:adjustRightInd w:val="0"/>
        <w:jc w:val="both"/>
      </w:pPr>
      <w:r w:rsidRPr="003B1895">
        <w:t xml:space="preserve">          - величина повышения начальной цены предмета договора («шаг аукциона»);</w:t>
      </w:r>
    </w:p>
    <w:p w:rsidR="00261890" w:rsidRPr="003B1895" w:rsidRDefault="00261890" w:rsidP="00261890">
      <w:pPr>
        <w:widowControl w:val="0"/>
        <w:autoSpaceDE w:val="0"/>
        <w:autoSpaceDN w:val="0"/>
        <w:adjustRightInd w:val="0"/>
        <w:jc w:val="both"/>
        <w:rPr>
          <w:spacing w:val="2"/>
        </w:rPr>
      </w:pPr>
      <w:r w:rsidRPr="003B1895">
        <w:t xml:space="preserve">            -  </w:t>
      </w:r>
      <w:r w:rsidRPr="003B1895">
        <w:rPr>
          <w:spacing w:val="2"/>
        </w:rPr>
        <w:t>срок действия договора;</w:t>
      </w:r>
    </w:p>
    <w:p w:rsidR="00261890" w:rsidRPr="003B1895" w:rsidRDefault="00261890" w:rsidP="00261890">
      <w:pPr>
        <w:adjustRightInd w:val="0"/>
        <w:spacing w:line="228" w:lineRule="auto"/>
        <w:ind w:firstLine="709"/>
        <w:jc w:val="both"/>
      </w:pPr>
      <w:r w:rsidRPr="003B1895">
        <w:t xml:space="preserve"> - 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261890" w:rsidRPr="003B1895" w:rsidRDefault="00261890" w:rsidP="00261890">
      <w:pPr>
        <w:adjustRightInd w:val="0"/>
        <w:spacing w:line="228" w:lineRule="auto"/>
        <w:ind w:firstLine="709"/>
        <w:jc w:val="both"/>
      </w:pPr>
      <w:r w:rsidRPr="003B1895">
        <w:t>- требование о внесении задатка, а также размер задатка;</w:t>
      </w:r>
    </w:p>
    <w:p w:rsidR="00261890" w:rsidRPr="003B1895" w:rsidRDefault="00261890" w:rsidP="00261890">
      <w:pPr>
        <w:adjustRightInd w:val="0"/>
        <w:spacing w:line="228" w:lineRule="auto"/>
        <w:ind w:firstLine="709"/>
        <w:jc w:val="both"/>
      </w:pPr>
      <w:r w:rsidRPr="003B1895">
        <w:t xml:space="preserve">- срок, в течение которого организатор аукциона вправе отказаться от проведения аукциона, устанавливаемый с учетом положений </w:t>
      </w:r>
      <w:hyperlink w:anchor="Par107" w:history="1">
        <w:r w:rsidRPr="003B1895">
          <w:rPr>
            <w:color w:val="000000"/>
          </w:rPr>
          <w:t>пункта 2.4</w:t>
        </w:r>
      </w:hyperlink>
      <w:r w:rsidRPr="003B1895">
        <w:t>Положения;</w:t>
      </w:r>
    </w:p>
    <w:p w:rsidR="00261890" w:rsidRPr="003B1895" w:rsidRDefault="00261890" w:rsidP="00261890">
      <w:pPr>
        <w:adjustRightInd w:val="0"/>
        <w:spacing w:line="228" w:lineRule="auto"/>
        <w:ind w:firstLine="709"/>
        <w:jc w:val="both"/>
      </w:pPr>
      <w:r w:rsidRPr="003B1895">
        <w:t>- место, дата и время начала рассмотрения заявок на участие в аукционе;</w:t>
      </w:r>
    </w:p>
    <w:p w:rsidR="00261890" w:rsidRPr="003B1895" w:rsidRDefault="00261890" w:rsidP="00261890">
      <w:pPr>
        <w:adjustRightInd w:val="0"/>
        <w:spacing w:line="228" w:lineRule="auto"/>
        <w:ind w:firstLine="709"/>
        <w:jc w:val="both"/>
      </w:pPr>
      <w:r w:rsidRPr="003B1895">
        <w:t>- место, дата и время проведения аукциона;</w:t>
      </w:r>
    </w:p>
    <w:p w:rsidR="00261890" w:rsidRPr="003B1895" w:rsidRDefault="00261890" w:rsidP="00261890">
      <w:pPr>
        <w:adjustRightInd w:val="0"/>
        <w:spacing w:line="228" w:lineRule="auto"/>
        <w:ind w:firstLine="709"/>
        <w:jc w:val="both"/>
      </w:pPr>
      <w:r w:rsidRPr="003B1895">
        <w:t>-требования к участникам аукциона, в том числе ограничения    в отношении участников аукциона.</w:t>
      </w:r>
    </w:p>
    <w:p w:rsidR="00261890" w:rsidRPr="003B1895" w:rsidRDefault="00261890" w:rsidP="00261890">
      <w:pPr>
        <w:widowControl w:val="0"/>
        <w:autoSpaceDE w:val="0"/>
        <w:autoSpaceDN w:val="0"/>
        <w:adjustRightInd w:val="0"/>
        <w:ind w:firstLine="709"/>
        <w:jc w:val="both"/>
        <w:rPr>
          <w:spacing w:val="2"/>
        </w:rPr>
      </w:pPr>
      <w:r w:rsidRPr="003B1895">
        <w:rPr>
          <w:spacing w:val="2"/>
        </w:rPr>
        <w:t xml:space="preserve">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w:t>
      </w:r>
      <w:r w:rsidRPr="003B1895">
        <w:rPr>
          <w:spacing w:val="2"/>
        </w:rPr>
        <w:lastRenderedPageBreak/>
        <w:t>размещения на сайте внесенных изменений в извещение о проведении аукциона до даты окончания подачи заявок на участие в аукционе он составлял не менее семи дней.</w:t>
      </w:r>
    </w:p>
    <w:p w:rsidR="00261890" w:rsidRPr="003B1895" w:rsidRDefault="00261890" w:rsidP="00261890">
      <w:pPr>
        <w:widowControl w:val="0"/>
        <w:autoSpaceDE w:val="0"/>
        <w:autoSpaceDN w:val="0"/>
        <w:adjustRightInd w:val="0"/>
        <w:ind w:firstLine="709"/>
        <w:jc w:val="both"/>
        <w:rPr>
          <w:b/>
        </w:rPr>
      </w:pPr>
      <w:r w:rsidRPr="003B1895">
        <w:rPr>
          <w:spacing w:val="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3B1895">
        <w:rPr>
          <w:spacing w:val="2"/>
        </w:rPr>
        <w:br/>
      </w:r>
      <w:r w:rsidRPr="003B1895">
        <w:tab/>
      </w:r>
    </w:p>
    <w:p w:rsidR="00205C40" w:rsidRDefault="00205C40" w:rsidP="00205C40">
      <w:pPr>
        <w:ind w:right="-1" w:firstLine="709"/>
        <w:jc w:val="center"/>
        <w:rPr>
          <w:b/>
        </w:rPr>
      </w:pPr>
      <w:r w:rsidRPr="006452F6">
        <w:rPr>
          <w:b/>
        </w:rPr>
        <w:t>Порядок подачи заявок</w:t>
      </w:r>
    </w:p>
    <w:p w:rsidR="00261890" w:rsidRPr="006452F6" w:rsidRDefault="00261890" w:rsidP="00205C40">
      <w:pPr>
        <w:ind w:right="-1" w:firstLine="709"/>
        <w:jc w:val="center"/>
        <w:rPr>
          <w:b/>
        </w:rPr>
      </w:pPr>
    </w:p>
    <w:p w:rsidR="00261890" w:rsidRPr="003B1895" w:rsidRDefault="00261890" w:rsidP="00261890">
      <w:pPr>
        <w:adjustRightInd w:val="0"/>
        <w:ind w:firstLine="709"/>
        <w:jc w:val="both"/>
      </w:pPr>
      <w:r w:rsidRPr="003B1895">
        <w:t xml:space="preserve">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8" w:history="1">
        <w:r w:rsidRPr="003B1895">
          <w:rPr>
            <w:color w:val="0000FF"/>
          </w:rPr>
          <w:t>статьей 438</w:t>
        </w:r>
      </w:hyperlink>
      <w:r w:rsidRPr="003B1895">
        <w:t xml:space="preserve"> Гражданского кодекса Российской Федерации.</w:t>
      </w:r>
    </w:p>
    <w:p w:rsidR="00261890" w:rsidRPr="003B1895" w:rsidRDefault="00261890" w:rsidP="00261890">
      <w:pPr>
        <w:adjustRightInd w:val="0"/>
        <w:ind w:firstLine="709"/>
        <w:jc w:val="both"/>
      </w:pPr>
      <w:r w:rsidRPr="003B1895">
        <w:t>В заявке на участие в аукционе указывается:</w:t>
      </w:r>
    </w:p>
    <w:p w:rsidR="00261890" w:rsidRPr="003B1895" w:rsidRDefault="00261890" w:rsidP="00261890">
      <w:pPr>
        <w:adjustRightInd w:val="0"/>
        <w:ind w:firstLine="709"/>
        <w:jc w:val="both"/>
      </w:pPr>
      <w:r w:rsidRPr="003B1895">
        <w:t>- наименование, фирменное наименование (при наличии), место нахождения, номер контактного телефона,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номер контактного телефона (для физического лица);</w:t>
      </w:r>
    </w:p>
    <w:p w:rsidR="00261890" w:rsidRPr="003B1895" w:rsidRDefault="00261890" w:rsidP="00261890">
      <w:pPr>
        <w:adjustRightInd w:val="0"/>
        <w:ind w:firstLine="709"/>
        <w:jc w:val="both"/>
      </w:pPr>
      <w:r w:rsidRPr="003B1895">
        <w:t>- почтовый адрес и (или) адрес электронной почты для связи с претендентом.</w:t>
      </w:r>
    </w:p>
    <w:p w:rsidR="00261890" w:rsidRPr="003B1895" w:rsidRDefault="00261890" w:rsidP="00261890">
      <w:pPr>
        <w:adjustRightInd w:val="0"/>
        <w:ind w:firstLine="709"/>
        <w:jc w:val="both"/>
      </w:pPr>
      <w:r w:rsidRPr="003B1895">
        <w:t>К заявке на участие в аукционе прилагается:</w:t>
      </w:r>
    </w:p>
    <w:p w:rsidR="00261890" w:rsidRPr="003B1895" w:rsidRDefault="00261890" w:rsidP="00261890">
      <w:pPr>
        <w:adjustRightInd w:val="0"/>
        <w:ind w:firstLine="709"/>
        <w:jc w:val="both"/>
      </w:pPr>
      <w:r w:rsidRPr="003B1895">
        <w:t>1) документ, удостоверяющий личность (для физического лица);</w:t>
      </w:r>
    </w:p>
    <w:p w:rsidR="00261890" w:rsidRDefault="00261890" w:rsidP="00261890">
      <w:pPr>
        <w:adjustRightInd w:val="0"/>
        <w:ind w:firstLine="709"/>
        <w:jc w:val="both"/>
      </w:pPr>
      <w:r w:rsidRPr="003B1895">
        <w:t>2) выписка из единого государственного реестра юридических лиц (для юридического лица);</w:t>
      </w:r>
    </w:p>
    <w:p w:rsidR="003E0F89" w:rsidRPr="003B1895" w:rsidRDefault="003E0F89" w:rsidP="00261890">
      <w:pPr>
        <w:adjustRightInd w:val="0"/>
        <w:ind w:firstLine="709"/>
        <w:jc w:val="both"/>
      </w:pPr>
      <w:r>
        <w:t xml:space="preserve">   </w:t>
      </w:r>
      <w:r w:rsidRPr="003B1895">
        <w:t xml:space="preserve">выписка из единого государственного реестра </w:t>
      </w:r>
      <w:r>
        <w:t>индивидуальных предпринимателей</w:t>
      </w:r>
      <w:r w:rsidRPr="003B1895">
        <w:t xml:space="preserve"> (для </w:t>
      </w:r>
      <w:r>
        <w:t>индивидуального предпринимателя</w:t>
      </w:r>
      <w:r w:rsidRPr="003B1895">
        <w:t>);</w:t>
      </w:r>
    </w:p>
    <w:p w:rsidR="00261890" w:rsidRPr="003B1895" w:rsidRDefault="00261890" w:rsidP="00261890">
      <w:pPr>
        <w:adjustRightInd w:val="0"/>
        <w:ind w:firstLine="709"/>
        <w:jc w:val="both"/>
      </w:pPr>
      <w:r w:rsidRPr="003B1895">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w:t>
      </w:r>
    </w:p>
    <w:p w:rsidR="00261890" w:rsidRPr="003B1895" w:rsidRDefault="00261890" w:rsidP="00261890">
      <w:pPr>
        <w:adjustRightInd w:val="0"/>
        <w:ind w:firstLine="709"/>
        <w:jc w:val="both"/>
      </w:pPr>
      <w:r w:rsidRPr="003B1895">
        <w:t>4) документ, подтверждающий полномочия представителя, документ, удостоверяющий личность представителя, в случае, если с заявкой обращается представитель претендента;</w:t>
      </w:r>
    </w:p>
    <w:p w:rsidR="00261890" w:rsidRPr="003B1895" w:rsidRDefault="00261890" w:rsidP="00261890">
      <w:pPr>
        <w:adjustRightInd w:val="0"/>
        <w:ind w:firstLine="709"/>
        <w:jc w:val="both"/>
      </w:pPr>
      <w:r w:rsidRPr="003B1895">
        <w:t>5) 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261890" w:rsidRPr="003B1895" w:rsidRDefault="00261890" w:rsidP="00261890">
      <w:pPr>
        <w:adjustRightInd w:val="0"/>
        <w:spacing w:line="223" w:lineRule="auto"/>
        <w:ind w:firstLine="709"/>
        <w:jc w:val="both"/>
      </w:pPr>
      <w:bookmarkStart w:id="1" w:name="Par143"/>
      <w:bookmarkEnd w:id="1"/>
      <w:r w:rsidRPr="003B1895">
        <w:t>6) справка об отсутствии у претендента недоимки по налогам, сборам, а также задолженности по иным обязательным платежам в бюджеты бюджетной системы Российской Федерации, полученная не ранее чем за два месяца до дня подачи заявки;</w:t>
      </w:r>
    </w:p>
    <w:p w:rsidR="00261890" w:rsidRDefault="00261890" w:rsidP="00261890">
      <w:pPr>
        <w:adjustRightInd w:val="0"/>
        <w:spacing w:line="223" w:lineRule="auto"/>
        <w:ind w:firstLine="709"/>
        <w:jc w:val="both"/>
      </w:pPr>
      <w:r w:rsidRPr="003B1895">
        <w:t>7) опись приложенных к заявке документов.</w:t>
      </w:r>
    </w:p>
    <w:p w:rsidR="003E0F89" w:rsidRPr="003B1895" w:rsidRDefault="003E0F89" w:rsidP="003E0F89">
      <w:pPr>
        <w:adjustRightInd w:val="0"/>
        <w:spacing w:line="223" w:lineRule="auto"/>
        <w:ind w:firstLine="709"/>
        <w:jc w:val="both"/>
      </w:pPr>
      <w:r>
        <w:t>8) документы, подтверждающие постановку на учет физического лица, находящегося на специальном налоговом режиме «Налог на профессиональный доход».</w:t>
      </w:r>
    </w:p>
    <w:p w:rsidR="00261890" w:rsidRPr="003B1895" w:rsidRDefault="00261890" w:rsidP="00261890">
      <w:pPr>
        <w:adjustRightInd w:val="0"/>
        <w:spacing w:line="223" w:lineRule="auto"/>
        <w:ind w:firstLine="709"/>
        <w:jc w:val="both"/>
      </w:pPr>
      <w:bookmarkStart w:id="2" w:name="Par146"/>
      <w:bookmarkEnd w:id="2"/>
      <w:r w:rsidRPr="003B1895">
        <w:t>Документы представляются в копиях с представлением оригиналов на обозрение либо в виде надлежащим образом заверенных копий.</w:t>
      </w:r>
    </w:p>
    <w:p w:rsidR="00261890" w:rsidRPr="003B1895" w:rsidRDefault="00261890" w:rsidP="00261890">
      <w:pPr>
        <w:adjustRightInd w:val="0"/>
        <w:spacing w:line="223" w:lineRule="auto"/>
        <w:ind w:firstLine="709"/>
        <w:jc w:val="both"/>
        <w:rPr>
          <w:color w:val="000000"/>
        </w:rPr>
      </w:pPr>
      <w:r w:rsidRPr="00C753F3">
        <w:t xml:space="preserve">Все документы должны быть прошиты, заверены подписью руководителя юридического лица или подписью физического лица (за исключением </w:t>
      </w:r>
      <w:r w:rsidR="00C753F3" w:rsidRPr="00C753F3">
        <w:t>документ</w:t>
      </w:r>
      <w:r w:rsidR="00C753F3">
        <w:t>а</w:t>
      </w:r>
      <w:r w:rsidR="00C753F3" w:rsidRPr="00C753F3">
        <w:t>, удостоверяющий личность (для физического лица)</w:t>
      </w:r>
      <w:r w:rsidRPr="00C753F3">
        <w:rPr>
          <w:color w:val="000000"/>
        </w:rPr>
        <w:t>), иметь сквозную нумерацию страниц.</w:t>
      </w:r>
    </w:p>
    <w:p w:rsidR="00261890" w:rsidRPr="003B1895" w:rsidRDefault="00261890" w:rsidP="00261890">
      <w:pPr>
        <w:adjustRightInd w:val="0"/>
        <w:spacing w:line="223" w:lineRule="auto"/>
        <w:ind w:firstLine="709"/>
        <w:jc w:val="both"/>
        <w:rPr>
          <w:color w:val="000000"/>
        </w:rPr>
      </w:pPr>
      <w:r w:rsidRPr="003B1895">
        <w:rPr>
          <w:color w:val="000000"/>
        </w:rPr>
        <w:lastRenderedPageBreak/>
        <w:t xml:space="preserve">Документы могут быть представлены в форме электронного документа, заверенного электронной подписью либо усиленной квалифицированной электронной подписью. </w:t>
      </w:r>
    </w:p>
    <w:p w:rsidR="00261890" w:rsidRPr="003B1895" w:rsidRDefault="00261890" w:rsidP="00261890">
      <w:pPr>
        <w:adjustRightInd w:val="0"/>
        <w:spacing w:line="223" w:lineRule="auto"/>
        <w:ind w:firstLine="709"/>
        <w:jc w:val="both"/>
        <w:rPr>
          <w:color w:val="000000"/>
        </w:rPr>
      </w:pPr>
      <w:bookmarkStart w:id="3" w:name="Par148"/>
      <w:bookmarkEnd w:id="3"/>
      <w:r w:rsidRPr="00C753F3">
        <w:rPr>
          <w:color w:val="000000"/>
        </w:rPr>
        <w:t xml:space="preserve">Организатор аукциона не вправе требовать представления иных документов, за исключением </w:t>
      </w:r>
      <w:r w:rsidR="00C753F3" w:rsidRPr="003B1895">
        <w:t>документ</w:t>
      </w:r>
      <w:r w:rsidR="00C753F3">
        <w:t>а</w:t>
      </w:r>
      <w:r w:rsidR="00C753F3" w:rsidRPr="003B1895">
        <w:t>, удостоверяющий личность (для физического лица)</w:t>
      </w:r>
      <w:r w:rsidRPr="003B1895">
        <w:rPr>
          <w:color w:val="000000"/>
        </w:rPr>
        <w:t>.</w:t>
      </w:r>
    </w:p>
    <w:p w:rsidR="00261890" w:rsidRPr="003B1895" w:rsidRDefault="00261890" w:rsidP="00261890">
      <w:pPr>
        <w:adjustRightInd w:val="0"/>
        <w:spacing w:line="223" w:lineRule="auto"/>
        <w:ind w:firstLine="709"/>
        <w:jc w:val="both"/>
        <w:rPr>
          <w:color w:val="000000"/>
        </w:rPr>
      </w:pPr>
      <w:r w:rsidRPr="003B1895">
        <w:rPr>
          <w:color w:val="000000"/>
        </w:rPr>
        <w:t>Претендент вправе подать только одну заявку на участие в аукционе в отношении каждого лота.</w:t>
      </w:r>
    </w:p>
    <w:p w:rsidR="00261890" w:rsidRPr="003B1895" w:rsidRDefault="00261890" w:rsidP="00261890">
      <w:pPr>
        <w:adjustRightInd w:val="0"/>
        <w:spacing w:line="223" w:lineRule="auto"/>
        <w:ind w:firstLine="709"/>
        <w:jc w:val="both"/>
      </w:pPr>
      <w:r w:rsidRPr="003B1895">
        <w:t>Заявка на участие в аукционе, поступившая по истечении срока приема заявок, возвращается лицу, направившему (подавшему) ее, в день поступления организатору аукциона.</w:t>
      </w:r>
    </w:p>
    <w:p w:rsidR="00261890" w:rsidRPr="003B1895" w:rsidRDefault="00261890" w:rsidP="00261890">
      <w:pPr>
        <w:adjustRightInd w:val="0"/>
        <w:spacing w:line="223" w:lineRule="auto"/>
        <w:ind w:firstLine="709"/>
        <w:jc w:val="both"/>
      </w:pPr>
      <w:bookmarkStart w:id="4" w:name="Par151"/>
      <w:bookmarkEnd w:id="4"/>
      <w:r w:rsidRPr="003B1895">
        <w:t>Претендент вправе отозвать заявку на участие в аукционе в любое время до установленных даты и времени начала рассмотрения заявок на участие в аукционе.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261890" w:rsidRPr="00B678BE" w:rsidRDefault="00261890" w:rsidP="00B678BE">
      <w:pPr>
        <w:adjustRightInd w:val="0"/>
        <w:spacing w:line="223" w:lineRule="auto"/>
        <w:ind w:firstLine="709"/>
        <w:jc w:val="both"/>
      </w:pPr>
      <w:r w:rsidRPr="003B1895">
        <w:t xml:space="preserve"> Каждая заявка на участие в аукционе, поступившая в срок, указанный в извещении о проведении аукциона, регистрируется организатором аукциона в журнале регистрации заявок на участие в аукционе на право размещения объекта. По требованию заявителя организатор аукциона выдает расписку в получении такой заявки с указанием даты и времени ее получения.</w:t>
      </w:r>
    </w:p>
    <w:p w:rsidR="00261890" w:rsidRPr="006452F6" w:rsidRDefault="00205C40" w:rsidP="00B678BE">
      <w:pPr>
        <w:ind w:firstLine="709"/>
        <w:jc w:val="center"/>
        <w:rPr>
          <w:b/>
        </w:rPr>
      </w:pPr>
      <w:r w:rsidRPr="006452F6">
        <w:rPr>
          <w:b/>
        </w:rPr>
        <w:t>Требования к участникам аукциона.</w:t>
      </w:r>
    </w:p>
    <w:p w:rsidR="00261890" w:rsidRPr="003B1895" w:rsidRDefault="00261890" w:rsidP="00261890">
      <w:pPr>
        <w:adjustRightInd w:val="0"/>
        <w:spacing w:line="223" w:lineRule="auto"/>
        <w:ind w:firstLine="709"/>
        <w:jc w:val="both"/>
      </w:pPr>
      <w:r w:rsidRPr="003B1895">
        <w:t>Отсутствие процедуры реорганизации, ликвидации юридического лица и отсутствие решения арбитражного суда о признании юридического лица или физического лица несостоятельным (банкротом) и об открытии конкурсного производства.</w:t>
      </w:r>
    </w:p>
    <w:p w:rsidR="00261890" w:rsidRPr="003B1895" w:rsidRDefault="00261890" w:rsidP="00261890">
      <w:pPr>
        <w:adjustRightInd w:val="0"/>
        <w:spacing w:line="223" w:lineRule="auto"/>
        <w:ind w:firstLine="709"/>
        <w:jc w:val="both"/>
      </w:pPr>
      <w:r w:rsidRPr="003B1895">
        <w:t>Отсутствие недоимки по налогам, сборам, задолженности по иным обязательным платежам в бюджеты бюджетной системы Российской Федерации.</w:t>
      </w:r>
    </w:p>
    <w:p w:rsidR="00261890" w:rsidRPr="006452F6" w:rsidRDefault="00261890" w:rsidP="00205C40">
      <w:pPr>
        <w:autoSpaceDE w:val="0"/>
        <w:autoSpaceDN w:val="0"/>
        <w:adjustRightInd w:val="0"/>
        <w:ind w:firstLine="709"/>
        <w:jc w:val="both"/>
      </w:pPr>
    </w:p>
    <w:p w:rsidR="00261890" w:rsidRPr="00C50007" w:rsidRDefault="00205C40" w:rsidP="00B678BE">
      <w:pPr>
        <w:widowControl w:val="0"/>
        <w:autoSpaceDE w:val="0"/>
        <w:autoSpaceDN w:val="0"/>
        <w:adjustRightInd w:val="0"/>
        <w:jc w:val="center"/>
        <w:outlineLvl w:val="0"/>
        <w:rPr>
          <w:b/>
        </w:rPr>
      </w:pPr>
      <w:r w:rsidRPr="006452F6">
        <w:rPr>
          <w:b/>
        </w:rPr>
        <w:t>Рассмотрение заявок и определение участников аукциона</w:t>
      </w:r>
    </w:p>
    <w:p w:rsidR="00205C40" w:rsidRPr="006452F6" w:rsidRDefault="00205C40" w:rsidP="00205C40">
      <w:pPr>
        <w:autoSpaceDE w:val="0"/>
        <w:ind w:firstLine="709"/>
        <w:jc w:val="both"/>
      </w:pPr>
      <w:r w:rsidRPr="00C50007">
        <w:rPr>
          <w:b/>
        </w:rPr>
        <w:t xml:space="preserve">Определение участников аукциона осуществляется аукционной  комиссией </w:t>
      </w:r>
      <w:r w:rsidR="00050C59">
        <w:rPr>
          <w:b/>
        </w:rPr>
        <w:t>23.04.2025</w:t>
      </w:r>
      <w:r w:rsidR="00105654" w:rsidRPr="00C50007">
        <w:rPr>
          <w:b/>
        </w:rPr>
        <w:t xml:space="preserve"> года  в </w:t>
      </w:r>
      <w:r w:rsidR="00050C59">
        <w:rPr>
          <w:b/>
        </w:rPr>
        <w:t>09</w:t>
      </w:r>
      <w:r w:rsidRPr="00C50007">
        <w:rPr>
          <w:b/>
        </w:rPr>
        <w:t xml:space="preserve"> ч. 00 мин. (время местное)</w:t>
      </w:r>
      <w:r w:rsidRPr="006452F6">
        <w:t xml:space="preserve"> по адресу: Саратовская область, город Вольск, ул. Октябрьская, д. 114, каб. 50.</w:t>
      </w:r>
    </w:p>
    <w:p w:rsidR="00261890" w:rsidRPr="003B1895" w:rsidRDefault="00261890" w:rsidP="000720F7">
      <w:pPr>
        <w:adjustRightInd w:val="0"/>
        <w:spacing w:line="223" w:lineRule="auto"/>
        <w:jc w:val="both"/>
      </w:pPr>
      <w:r w:rsidRPr="003B1895">
        <w:t xml:space="preserve"> Комиссия рассматривает заявки на участие в аукционе на соответствие требованиям, установленным документацией об аукционе, и соответствие претендентов требованиям, установленным </w:t>
      </w:r>
      <w:hyperlink w:anchor="Par154" w:history="1">
        <w:r w:rsidRPr="003B1895">
          <w:t>разделом 5</w:t>
        </w:r>
      </w:hyperlink>
      <w:r w:rsidRPr="003B1895">
        <w:t xml:space="preserve"> Положения.</w:t>
      </w:r>
    </w:p>
    <w:p w:rsidR="00261890" w:rsidRPr="003B1895" w:rsidRDefault="00261890" w:rsidP="00261890">
      <w:pPr>
        <w:adjustRightInd w:val="0"/>
        <w:ind w:firstLine="709"/>
        <w:jc w:val="both"/>
        <w:rPr>
          <w:color w:val="000000"/>
        </w:rPr>
      </w:pPr>
      <w:r w:rsidRPr="003B1895">
        <w:t xml:space="preserve"> Срок рассмотрения заявок на участие в аукционе не может превышать </w:t>
      </w:r>
      <w:r w:rsidRPr="003B1895">
        <w:rPr>
          <w:color w:val="000000"/>
        </w:rPr>
        <w:t>трех дней с даты окончания срока подачи заявок.</w:t>
      </w:r>
    </w:p>
    <w:p w:rsidR="00261890" w:rsidRPr="003B1895" w:rsidRDefault="00261890" w:rsidP="00261890">
      <w:pPr>
        <w:adjustRightInd w:val="0"/>
        <w:ind w:firstLine="709"/>
        <w:jc w:val="both"/>
        <w:rPr>
          <w:color w:val="000000"/>
        </w:rPr>
      </w:pPr>
      <w:r w:rsidRPr="003B1895">
        <w:rPr>
          <w:color w:val="000000"/>
        </w:rPr>
        <w:t>На основании результатов рассмотрения заявок комиссией принимается одно из следующих решений:</w:t>
      </w:r>
    </w:p>
    <w:p w:rsidR="00261890" w:rsidRPr="003B1895" w:rsidRDefault="00261890" w:rsidP="00261890">
      <w:pPr>
        <w:adjustRightInd w:val="0"/>
        <w:ind w:firstLine="709"/>
        <w:jc w:val="both"/>
        <w:rPr>
          <w:color w:val="000000"/>
        </w:rPr>
      </w:pPr>
      <w:r w:rsidRPr="003B1895">
        <w:rPr>
          <w:color w:val="000000"/>
        </w:rPr>
        <w:t>- о допуске к участию в аукционе и признании участниками аукциона;</w:t>
      </w:r>
    </w:p>
    <w:p w:rsidR="00261890" w:rsidRPr="003B1895" w:rsidRDefault="00261890" w:rsidP="00261890">
      <w:pPr>
        <w:adjustRightInd w:val="0"/>
        <w:ind w:firstLine="709"/>
        <w:jc w:val="both"/>
        <w:rPr>
          <w:color w:val="000000"/>
        </w:rPr>
      </w:pPr>
      <w:r w:rsidRPr="003B1895">
        <w:rPr>
          <w:color w:val="000000"/>
        </w:rPr>
        <w:t>- об отказе в допуске к участию в аукционе.</w:t>
      </w:r>
    </w:p>
    <w:p w:rsidR="00261890" w:rsidRPr="003B1895" w:rsidRDefault="00261890" w:rsidP="00261890">
      <w:pPr>
        <w:adjustRightInd w:val="0"/>
        <w:ind w:firstLine="709"/>
        <w:jc w:val="both"/>
        <w:rPr>
          <w:color w:val="000000"/>
        </w:rPr>
      </w:pPr>
      <w:r w:rsidRPr="003B1895">
        <w:rPr>
          <w:color w:val="000000"/>
        </w:rPr>
        <w:t>Претенденту отказывается в допуске к участию в аукционе в следующих случаях:</w:t>
      </w:r>
    </w:p>
    <w:p w:rsidR="00261890" w:rsidRPr="003B1895" w:rsidRDefault="00261890" w:rsidP="00261890">
      <w:pPr>
        <w:adjustRightInd w:val="0"/>
        <w:ind w:firstLine="709"/>
        <w:jc w:val="both"/>
        <w:rPr>
          <w:color w:val="000000"/>
        </w:rPr>
      </w:pPr>
      <w:r w:rsidRPr="003B1895">
        <w:rPr>
          <w:color w:val="000000"/>
        </w:rPr>
        <w:t>- непредставление документов и сведений, либо наличие в таких документах недостоверных сведений;</w:t>
      </w:r>
    </w:p>
    <w:p w:rsidR="00261890" w:rsidRPr="003B1895" w:rsidRDefault="00261890" w:rsidP="00261890">
      <w:pPr>
        <w:adjustRightInd w:val="0"/>
        <w:ind w:firstLine="709"/>
        <w:jc w:val="both"/>
        <w:rPr>
          <w:color w:val="000000"/>
        </w:rPr>
      </w:pPr>
      <w:r w:rsidRPr="003B1895">
        <w:rPr>
          <w:color w:val="000000"/>
        </w:rPr>
        <w:t>- не поступление задатка на дату рассмотрения заявок;</w:t>
      </w:r>
    </w:p>
    <w:p w:rsidR="00261890" w:rsidRPr="003B1895" w:rsidRDefault="00261890" w:rsidP="00261890">
      <w:pPr>
        <w:adjustRightInd w:val="0"/>
        <w:ind w:firstLine="709"/>
        <w:jc w:val="both"/>
      </w:pPr>
      <w:r w:rsidRPr="003B1895">
        <w:t>- подписание заявки лицом, не уполномоченным претендентом на осуществление таких действий;</w:t>
      </w:r>
    </w:p>
    <w:p w:rsidR="00261890" w:rsidRPr="003B1895" w:rsidRDefault="00261890" w:rsidP="00261890">
      <w:pPr>
        <w:adjustRightInd w:val="0"/>
        <w:ind w:firstLine="709"/>
        <w:jc w:val="both"/>
      </w:pPr>
      <w:r w:rsidRPr="003B1895">
        <w:t>- несоответствие заявки форме, установленной документацией об аукционе;</w:t>
      </w:r>
    </w:p>
    <w:p w:rsidR="00261890" w:rsidRPr="003B1895" w:rsidRDefault="00261890" w:rsidP="00261890">
      <w:pPr>
        <w:adjustRightInd w:val="0"/>
        <w:ind w:firstLine="709"/>
        <w:jc w:val="both"/>
      </w:pPr>
      <w:r w:rsidRPr="003B1895">
        <w:t>- наличие недоимки по налогам, сборам, задолженности по иным обязательным платежам в бюджеты бюджетной системы Российской Федерации;</w:t>
      </w:r>
    </w:p>
    <w:p w:rsidR="00261890" w:rsidRPr="003B1895" w:rsidRDefault="00261890" w:rsidP="00261890">
      <w:pPr>
        <w:adjustRightInd w:val="0"/>
        <w:ind w:firstLine="709"/>
        <w:jc w:val="both"/>
      </w:pPr>
      <w:r w:rsidRPr="003B1895">
        <w:t>- наличие решения о реорганизации, ликвидации претендента - юридического лица или наличие решения арбитражного суда о признании претендента - юридического лица, физического лица несостоятельным (банкротом) и об открытии конкурсного производства.</w:t>
      </w:r>
    </w:p>
    <w:p w:rsidR="00261890" w:rsidRPr="003B1895" w:rsidRDefault="00261890" w:rsidP="00261890">
      <w:pPr>
        <w:adjustRightInd w:val="0"/>
        <w:ind w:firstLine="709"/>
        <w:jc w:val="both"/>
      </w:pPr>
      <w:r w:rsidRPr="003B1895">
        <w:lastRenderedPageBreak/>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и размещается на сайте в </w:t>
      </w:r>
      <w:r w:rsidRPr="003B1895">
        <w:rPr>
          <w:color w:val="000000"/>
        </w:rPr>
        <w:t>течение рабочего дня, следующего за днем</w:t>
      </w:r>
      <w:r w:rsidRPr="003B1895">
        <w:t xml:space="preserve"> его подписания.</w:t>
      </w:r>
    </w:p>
    <w:p w:rsidR="00261890" w:rsidRPr="003B1895" w:rsidRDefault="00261890" w:rsidP="00261890">
      <w:pPr>
        <w:adjustRightInd w:val="0"/>
        <w:ind w:firstLine="709"/>
        <w:jc w:val="both"/>
      </w:pPr>
      <w:r w:rsidRPr="003B1895">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261890" w:rsidRPr="003B1895" w:rsidRDefault="00261890" w:rsidP="00261890">
      <w:pPr>
        <w:adjustRightInd w:val="0"/>
        <w:ind w:firstLine="709"/>
        <w:jc w:val="both"/>
      </w:pPr>
      <w:r w:rsidRPr="003B1895">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261890" w:rsidRPr="003B1895" w:rsidRDefault="00261890" w:rsidP="00261890">
      <w:pPr>
        <w:adjustRightInd w:val="0"/>
        <w:ind w:firstLine="709"/>
        <w:jc w:val="both"/>
      </w:pPr>
      <w:r w:rsidRPr="003B1895">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261890" w:rsidRPr="003B1895" w:rsidRDefault="00261890" w:rsidP="00261890">
      <w:pPr>
        <w:adjustRightInd w:val="0"/>
        <w:ind w:firstLine="709"/>
        <w:jc w:val="both"/>
      </w:pPr>
      <w:r w:rsidRPr="003B1895">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261890" w:rsidRPr="003B1895" w:rsidRDefault="00261890" w:rsidP="00261890">
      <w:pPr>
        <w:adjustRightInd w:val="0"/>
        <w:ind w:firstLine="709"/>
        <w:jc w:val="both"/>
      </w:pPr>
      <w:r w:rsidRPr="003B1895">
        <w:t>В случае признания участником аукциона только одного претендента организатор аукциона в течение пяти рабочих дней со дня подписания протокола рассмотрения заявок на участие в аукционе обязан заключить договор с единственным участником аукциона.</w:t>
      </w:r>
    </w:p>
    <w:p w:rsidR="000720F7" w:rsidRDefault="000720F7" w:rsidP="00520176">
      <w:pPr>
        <w:widowControl w:val="0"/>
        <w:autoSpaceDE w:val="0"/>
        <w:autoSpaceDN w:val="0"/>
        <w:adjustRightInd w:val="0"/>
        <w:jc w:val="center"/>
        <w:rPr>
          <w:b/>
        </w:rPr>
      </w:pPr>
    </w:p>
    <w:p w:rsidR="00205C40" w:rsidRDefault="00205C40" w:rsidP="00520176">
      <w:pPr>
        <w:widowControl w:val="0"/>
        <w:autoSpaceDE w:val="0"/>
        <w:autoSpaceDN w:val="0"/>
        <w:adjustRightInd w:val="0"/>
        <w:jc w:val="center"/>
        <w:rPr>
          <w:b/>
        </w:rPr>
      </w:pPr>
      <w:r w:rsidRPr="006452F6">
        <w:rPr>
          <w:b/>
        </w:rPr>
        <w:t>Проведение и результаты аукциона</w:t>
      </w:r>
    </w:p>
    <w:p w:rsidR="000720F7" w:rsidRPr="006452F6" w:rsidRDefault="000720F7" w:rsidP="00520176">
      <w:pPr>
        <w:widowControl w:val="0"/>
        <w:autoSpaceDE w:val="0"/>
        <w:autoSpaceDN w:val="0"/>
        <w:adjustRightInd w:val="0"/>
        <w:jc w:val="center"/>
        <w:rPr>
          <w:b/>
        </w:rPr>
      </w:pPr>
    </w:p>
    <w:p w:rsidR="00320F71" w:rsidRPr="00D434FF" w:rsidRDefault="00320F71" w:rsidP="00320F71">
      <w:pPr>
        <w:autoSpaceDE w:val="0"/>
        <w:ind w:firstLine="709"/>
        <w:jc w:val="both"/>
        <w:rPr>
          <w:iCs/>
        </w:rPr>
      </w:pPr>
      <w:r>
        <w:t xml:space="preserve">  </w:t>
      </w:r>
      <w:r w:rsidRPr="003B1895">
        <w:t xml:space="preserve">Проведение аукциона состоится  </w:t>
      </w:r>
      <w:r w:rsidR="00050C59">
        <w:rPr>
          <w:b/>
        </w:rPr>
        <w:t>24</w:t>
      </w:r>
      <w:r>
        <w:rPr>
          <w:b/>
        </w:rPr>
        <w:t>.04</w:t>
      </w:r>
      <w:r w:rsidRPr="003B1895">
        <w:rPr>
          <w:b/>
        </w:rPr>
        <w:t>.202</w:t>
      </w:r>
      <w:r w:rsidR="00050C59">
        <w:rPr>
          <w:b/>
        </w:rPr>
        <w:t>5</w:t>
      </w:r>
      <w:r w:rsidRPr="003B1895">
        <w:rPr>
          <w:b/>
        </w:rPr>
        <w:t>г.</w:t>
      </w:r>
      <w:r w:rsidRPr="003B1895">
        <w:rPr>
          <w:b/>
          <w:color w:val="000000"/>
        </w:rPr>
        <w:t xml:space="preserve"> в </w:t>
      </w:r>
      <w:r w:rsidR="00050C59">
        <w:rPr>
          <w:b/>
          <w:color w:val="000000"/>
        </w:rPr>
        <w:t>09</w:t>
      </w:r>
      <w:r w:rsidRPr="003B1895">
        <w:rPr>
          <w:b/>
          <w:color w:val="000000"/>
        </w:rPr>
        <w:t xml:space="preserve"> час.00</w:t>
      </w:r>
      <w:r w:rsidRPr="003B1895">
        <w:rPr>
          <w:color w:val="000000"/>
        </w:rPr>
        <w:t xml:space="preserve"> </w:t>
      </w:r>
      <w:r w:rsidRPr="003B1895">
        <w:rPr>
          <w:b/>
          <w:color w:val="000000"/>
        </w:rPr>
        <w:t>мин</w:t>
      </w:r>
      <w:r w:rsidRPr="003B1895">
        <w:rPr>
          <w:b/>
        </w:rPr>
        <w:t>.</w:t>
      </w:r>
      <w:r w:rsidRPr="003B1895">
        <w:t xml:space="preserve"> </w:t>
      </w:r>
      <w:r>
        <w:t xml:space="preserve"> (время местное) </w:t>
      </w:r>
      <w:r w:rsidRPr="003B1895">
        <w:t>по адресу: Саратовская область, город Вольск, ул. Октябрьская, д. 114, большой зал администрации Вольского муниципального района</w:t>
      </w:r>
      <w:r w:rsidRPr="003B1895">
        <w:rPr>
          <w:iCs/>
        </w:rPr>
        <w:t>.</w:t>
      </w:r>
    </w:p>
    <w:p w:rsidR="00320F71" w:rsidRPr="003B1895" w:rsidRDefault="00320F71" w:rsidP="00320F71">
      <w:pPr>
        <w:adjustRightInd w:val="0"/>
        <w:ind w:firstLine="709"/>
        <w:jc w:val="both"/>
      </w:pPr>
      <w:r>
        <w:t>7</w:t>
      </w:r>
      <w:r w:rsidRPr="003B1895">
        <w:t>.1.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320F71" w:rsidRPr="003B1895" w:rsidRDefault="00320F71" w:rsidP="00320F71">
      <w:pPr>
        <w:adjustRightInd w:val="0"/>
        <w:ind w:firstLine="709"/>
        <w:jc w:val="both"/>
      </w:pPr>
      <w:r>
        <w:t>7</w:t>
      </w:r>
      <w:r w:rsidRPr="003B1895">
        <w:t>.2. Аукцион проводится организатором аукциона в присутствии членов комиссии и участников аукциона (их представителей).</w:t>
      </w:r>
    </w:p>
    <w:p w:rsidR="00320F71" w:rsidRPr="003B1895" w:rsidRDefault="00320F71" w:rsidP="00320F71">
      <w:pPr>
        <w:adjustRightInd w:val="0"/>
        <w:ind w:firstLine="709"/>
        <w:jc w:val="both"/>
      </w:pPr>
      <w:r>
        <w:t>7</w:t>
      </w:r>
      <w:r w:rsidRPr="003B1895">
        <w:t>.3. Аукцион проводится путем повышения начальной (минимальной) цены предмета аукциона (лота), указанной в извещении о проведении аукциона, на «шаг аукциона».</w:t>
      </w:r>
    </w:p>
    <w:p w:rsidR="00320F71" w:rsidRPr="003B1895" w:rsidRDefault="00320F71" w:rsidP="00320F71">
      <w:pPr>
        <w:adjustRightInd w:val="0"/>
        <w:ind w:firstLine="709"/>
        <w:jc w:val="both"/>
      </w:pPr>
      <w:r>
        <w:t>7</w:t>
      </w:r>
      <w:r w:rsidRPr="003B1895">
        <w:t>.4. Аукцион проводится в следующем порядке:</w:t>
      </w:r>
    </w:p>
    <w:p w:rsidR="00320F71" w:rsidRPr="003B1895" w:rsidRDefault="00320F71" w:rsidP="00320F71">
      <w:pPr>
        <w:adjustRightInd w:val="0"/>
        <w:ind w:firstLine="709"/>
        <w:jc w:val="both"/>
      </w:pPr>
      <w:r>
        <w:t>7</w:t>
      </w:r>
      <w:r w:rsidRPr="003B1895">
        <w:t>.4.1.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p>
    <w:p w:rsidR="00320F71" w:rsidRPr="003B1895" w:rsidRDefault="00320F71" w:rsidP="00320F71">
      <w:pPr>
        <w:adjustRightInd w:val="0"/>
        <w:ind w:firstLine="709"/>
        <w:jc w:val="both"/>
      </w:pPr>
      <w:r>
        <w:t>7</w:t>
      </w:r>
      <w:r w:rsidRPr="003B1895">
        <w:t>.4.2.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p>
    <w:p w:rsidR="00320F71" w:rsidRPr="003B1895" w:rsidRDefault="00320F71" w:rsidP="00320F71">
      <w:pPr>
        <w:adjustRightInd w:val="0"/>
        <w:ind w:firstLine="709"/>
        <w:jc w:val="both"/>
        <w:rPr>
          <w:color w:val="000000"/>
        </w:rPr>
      </w:pPr>
      <w:r>
        <w:t>7</w:t>
      </w:r>
      <w:r w:rsidRPr="003B1895">
        <w:t xml:space="preserve">.4.3.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w:t>
      </w:r>
      <w:hyperlink w:anchor="Par87" w:history="1">
        <w:r w:rsidRPr="003B1895">
          <w:rPr>
            <w:color w:val="000000"/>
          </w:rPr>
          <w:t>пунктом 1.</w:t>
        </w:r>
      </w:hyperlink>
      <w:r w:rsidRPr="003B1895">
        <w:rPr>
          <w:color w:val="000000"/>
        </w:rPr>
        <w:t>4 Положения, поднимает карточку в случае, если он согласен приобрести лот по объявленной цене.</w:t>
      </w:r>
    </w:p>
    <w:p w:rsidR="00320F71" w:rsidRPr="003B1895" w:rsidRDefault="00320F71" w:rsidP="00320F71">
      <w:pPr>
        <w:adjustRightInd w:val="0"/>
        <w:ind w:firstLine="709"/>
        <w:jc w:val="both"/>
        <w:rPr>
          <w:color w:val="000000"/>
        </w:rPr>
      </w:pPr>
      <w:r>
        <w:rPr>
          <w:color w:val="000000"/>
        </w:rPr>
        <w:lastRenderedPageBreak/>
        <w:t>7</w:t>
      </w:r>
      <w:r w:rsidRPr="003B1895">
        <w:rPr>
          <w:color w:val="000000"/>
        </w:rPr>
        <w:t xml:space="preserve">.4.4.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w:t>
      </w:r>
      <w:hyperlink w:anchor="Par87" w:history="1">
        <w:r w:rsidRPr="003B1895">
          <w:rPr>
            <w:color w:val="000000"/>
          </w:rPr>
          <w:t>пунктом 1.</w:t>
        </w:r>
      </w:hyperlink>
      <w:r w:rsidRPr="003B1895">
        <w:rPr>
          <w:color w:val="000000"/>
        </w:rPr>
        <w:t>4 Положения, и «шаг аукциона», в соответствии с которым повышается цена.</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.4.5.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.5. Победителем аукциона признается участник аукциона, предложивший наиболее высокую цену.</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.7. При проведении аукциона организатор аукциона в обязательном порядке осуществляет аудио- или видеозапись аукциона.</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.8. Решение комиссии об определении победителя аукциона оформляется протоколом об итогах аукциона.</w:t>
      </w:r>
    </w:p>
    <w:p w:rsidR="00320F71" w:rsidRPr="003B1895" w:rsidRDefault="00320F71" w:rsidP="00320F71">
      <w:pPr>
        <w:adjustRightInd w:val="0"/>
        <w:spacing w:line="226" w:lineRule="auto"/>
        <w:ind w:firstLine="709"/>
        <w:jc w:val="both"/>
        <w:rPr>
          <w:color w:val="000000"/>
        </w:rPr>
      </w:pPr>
      <w:r w:rsidRPr="003B1895">
        <w:rPr>
          <w:color w:val="000000"/>
        </w:rPr>
        <w:t>В протоколе об итогах аукциона указываются:</w:t>
      </w:r>
    </w:p>
    <w:p w:rsidR="00320F71" w:rsidRPr="003B1895" w:rsidRDefault="00320F71" w:rsidP="00320F71">
      <w:pPr>
        <w:adjustRightInd w:val="0"/>
        <w:spacing w:line="226" w:lineRule="auto"/>
        <w:ind w:firstLine="709"/>
        <w:jc w:val="both"/>
        <w:rPr>
          <w:color w:val="000000"/>
        </w:rPr>
      </w:pPr>
      <w:r w:rsidRPr="003B1895">
        <w:rPr>
          <w:color w:val="000000"/>
        </w:rPr>
        <w:t>- сведения о месте, дате и времени проведения аукциона;</w:t>
      </w:r>
    </w:p>
    <w:p w:rsidR="00320F71" w:rsidRPr="003B1895" w:rsidRDefault="00320F71" w:rsidP="00320F71">
      <w:pPr>
        <w:adjustRightInd w:val="0"/>
        <w:spacing w:line="226" w:lineRule="auto"/>
        <w:ind w:firstLine="709"/>
        <w:jc w:val="both"/>
        <w:rPr>
          <w:color w:val="000000"/>
        </w:rPr>
      </w:pPr>
      <w:r w:rsidRPr="003B1895">
        <w:rPr>
          <w:color w:val="000000"/>
        </w:rPr>
        <w:t>- предмет аукциона;</w:t>
      </w:r>
    </w:p>
    <w:p w:rsidR="00320F71" w:rsidRPr="003B1895" w:rsidRDefault="00320F71" w:rsidP="00320F71">
      <w:pPr>
        <w:adjustRightInd w:val="0"/>
        <w:spacing w:line="226" w:lineRule="auto"/>
        <w:ind w:firstLine="709"/>
        <w:jc w:val="both"/>
        <w:rPr>
          <w:color w:val="000000"/>
        </w:rPr>
      </w:pPr>
      <w:r w:rsidRPr="003B1895">
        <w:rPr>
          <w:color w:val="000000"/>
        </w:rPr>
        <w:t>- сведения об участниках аукциона, начальной цене предмета аукциона, последнем и предпоследнем предложениях о цене предмета аукциона;</w:t>
      </w:r>
    </w:p>
    <w:p w:rsidR="00320F71" w:rsidRPr="003B1895" w:rsidRDefault="00320F71" w:rsidP="00320F71">
      <w:pPr>
        <w:adjustRightInd w:val="0"/>
        <w:spacing w:line="226" w:lineRule="auto"/>
        <w:ind w:firstLine="709"/>
        <w:jc w:val="both"/>
        <w:rPr>
          <w:color w:val="000000"/>
        </w:rPr>
      </w:pPr>
      <w:r w:rsidRPr="003B1895">
        <w:rPr>
          <w:color w:val="000000"/>
        </w:rPr>
        <w:t>- наименование и место нахождения (для юридического лица), фамилия, имя и отчество (при наличии), место жительства (для физического лица) победителя аукциона и участника аукциона, который сделал предпоследнее предложение о цене предмета аукциона.</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.9. 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в день подведения итогов аукциона, другой - остается у организатора аукциона.</w:t>
      </w:r>
    </w:p>
    <w:p w:rsidR="00320F71" w:rsidRPr="003B1895" w:rsidRDefault="00320F71" w:rsidP="00320F71">
      <w:pPr>
        <w:adjustRightInd w:val="0"/>
        <w:spacing w:line="226" w:lineRule="auto"/>
        <w:ind w:firstLine="709"/>
        <w:jc w:val="both"/>
        <w:rPr>
          <w:color w:val="000000"/>
        </w:rPr>
      </w:pPr>
      <w:r w:rsidRPr="003B1895">
        <w:rPr>
          <w:color w:val="000000"/>
        </w:rPr>
        <w:t>Протокол об итогах аукциона подлежит размещению на сайте не позднее, чем на следующий рабочий день со дня подписания протокола.</w:t>
      </w:r>
    </w:p>
    <w:p w:rsidR="00320F71" w:rsidRPr="003B1895" w:rsidRDefault="00320F71" w:rsidP="00320F71">
      <w:pPr>
        <w:adjustRightInd w:val="0"/>
        <w:spacing w:line="226" w:lineRule="auto"/>
        <w:ind w:firstLine="709"/>
        <w:jc w:val="both"/>
        <w:rPr>
          <w:color w:val="000000"/>
        </w:rPr>
      </w:pPr>
      <w:r w:rsidRPr="003B1895">
        <w:rPr>
          <w:color w:val="000000"/>
        </w:rPr>
        <w:t>По каждому предмету аукциона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320F71" w:rsidRPr="003B1895" w:rsidRDefault="00320F71" w:rsidP="00320F71">
      <w:pPr>
        <w:adjustRightInd w:val="0"/>
        <w:spacing w:line="226" w:lineRule="auto"/>
        <w:ind w:firstLine="709"/>
        <w:jc w:val="both"/>
        <w:rPr>
          <w:color w:val="000000"/>
        </w:rPr>
      </w:pPr>
      <w:r w:rsidRPr="003B1895">
        <w:rPr>
          <w:color w:val="000000"/>
        </w:rPr>
        <w:t>Протокол об итогах аукциона хранится у организатора аукциона не менее пяти лет.</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.10. 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но не победившим в нем.</w:t>
      </w:r>
    </w:p>
    <w:p w:rsidR="00320F71" w:rsidRDefault="00320F71" w:rsidP="00320F71">
      <w:pPr>
        <w:adjustRightInd w:val="0"/>
        <w:spacing w:line="226" w:lineRule="auto"/>
        <w:ind w:firstLine="709"/>
        <w:jc w:val="center"/>
        <w:rPr>
          <w:rFonts w:eastAsia="Calibri"/>
          <w:b/>
          <w:color w:val="000000"/>
        </w:rPr>
      </w:pPr>
    </w:p>
    <w:p w:rsidR="00320F71" w:rsidRPr="003B1895" w:rsidRDefault="00320F71" w:rsidP="00320F71">
      <w:pPr>
        <w:adjustRightInd w:val="0"/>
        <w:spacing w:line="226" w:lineRule="auto"/>
        <w:ind w:firstLine="709"/>
        <w:jc w:val="center"/>
        <w:rPr>
          <w:b/>
          <w:color w:val="000000"/>
        </w:rPr>
      </w:pPr>
      <w:r>
        <w:rPr>
          <w:rFonts w:eastAsia="Calibri"/>
          <w:b/>
          <w:color w:val="000000"/>
        </w:rPr>
        <w:t>8.</w:t>
      </w:r>
      <w:r w:rsidRPr="003B1895">
        <w:rPr>
          <w:rFonts w:eastAsia="Calibri"/>
          <w:b/>
          <w:color w:val="000000"/>
        </w:rPr>
        <w:t xml:space="preserve"> Порядок заключения договора</w:t>
      </w:r>
    </w:p>
    <w:p w:rsidR="00320F71" w:rsidRPr="003B1895" w:rsidRDefault="00320F71" w:rsidP="00320F71">
      <w:pPr>
        <w:adjustRightInd w:val="0"/>
        <w:spacing w:line="226" w:lineRule="auto"/>
        <w:ind w:firstLine="709"/>
        <w:jc w:val="both"/>
        <w:rPr>
          <w:color w:val="000000"/>
        </w:rPr>
      </w:pPr>
      <w:r>
        <w:rPr>
          <w:color w:val="000000"/>
        </w:rPr>
        <w:t>8</w:t>
      </w:r>
      <w:r w:rsidRPr="003B1895">
        <w:rPr>
          <w:color w:val="000000"/>
        </w:rPr>
        <w:t>.1. Договор с победителем аукциона заключается на срок, указанный в документации об аукционе, и в срок, составляющий не более трех рабочих дней со дня размещения на сайте протокола аукциона.</w:t>
      </w:r>
    </w:p>
    <w:p w:rsidR="00320F71" w:rsidRPr="003B1895" w:rsidRDefault="00320F71" w:rsidP="00320F71">
      <w:pPr>
        <w:adjustRightInd w:val="0"/>
        <w:ind w:firstLine="709"/>
        <w:jc w:val="both"/>
      </w:pPr>
      <w:r>
        <w:t>8</w:t>
      </w:r>
      <w:r w:rsidRPr="003B1895">
        <w:t>.2. В случае, если аукцион признан несостоявшимся и только один претендент признан участником аукциона, организатор аукциона в течение пяти рабочих дней со дня подписания протокола рассмотрения заявок обязан заключить договор. При этом договор заключается по начальной цене предмета аукциона.</w:t>
      </w:r>
    </w:p>
    <w:p w:rsidR="00320F71" w:rsidRPr="003B1895" w:rsidRDefault="00320F71" w:rsidP="00320F71">
      <w:pPr>
        <w:adjustRightInd w:val="0"/>
        <w:ind w:firstLine="709"/>
        <w:jc w:val="both"/>
      </w:pPr>
      <w:r>
        <w:t>8</w:t>
      </w:r>
      <w:r w:rsidRPr="003B1895">
        <w:t>.3. 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объекта. Задатки, внесенные лицами, уклонившимися от заключения в установленном порядке договора, не возвращаются.</w:t>
      </w:r>
    </w:p>
    <w:p w:rsidR="00320F71" w:rsidRPr="003B1895" w:rsidRDefault="00320F71" w:rsidP="00320F71">
      <w:pPr>
        <w:pStyle w:val="3"/>
        <w:spacing w:after="0"/>
        <w:ind w:left="0" w:firstLine="709"/>
        <w:jc w:val="both"/>
        <w:rPr>
          <w:b/>
          <w:sz w:val="24"/>
          <w:szCs w:val="24"/>
        </w:rPr>
      </w:pPr>
      <w:r w:rsidRPr="003B1895">
        <w:rPr>
          <w:b/>
          <w:sz w:val="24"/>
          <w:szCs w:val="24"/>
        </w:rPr>
        <w:lastRenderedPageBreak/>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320F71" w:rsidRPr="00B908B0" w:rsidRDefault="00320F71" w:rsidP="00320F71">
      <w:pPr>
        <w:ind w:firstLine="709"/>
        <w:rPr>
          <w:b/>
        </w:rPr>
      </w:pPr>
      <w:r w:rsidRPr="003B1895">
        <w:t xml:space="preserve">Сумма задатка перечисляется Претендентом через банк плательщика не позднее </w:t>
      </w:r>
      <w:r w:rsidR="00050C59">
        <w:rPr>
          <w:b/>
        </w:rPr>
        <w:t>21</w:t>
      </w:r>
      <w:r w:rsidRPr="00B908B0">
        <w:rPr>
          <w:b/>
        </w:rPr>
        <w:t>.04.202</w:t>
      </w:r>
      <w:r w:rsidR="00050C59">
        <w:rPr>
          <w:b/>
        </w:rPr>
        <w:t>5</w:t>
      </w:r>
      <w:r w:rsidRPr="00B908B0">
        <w:rPr>
          <w:b/>
        </w:rPr>
        <w:t xml:space="preserve"> г.</w:t>
      </w:r>
    </w:p>
    <w:p w:rsidR="00320F71" w:rsidRPr="003B1895" w:rsidRDefault="00320F71" w:rsidP="00320F71">
      <w:pPr>
        <w:ind w:firstLine="709"/>
      </w:pPr>
      <w:r w:rsidRPr="003B1895">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(КУМИ и ПР администрации ВМР).</w:t>
      </w:r>
    </w:p>
    <w:p w:rsidR="00320F71" w:rsidRPr="003B1895" w:rsidRDefault="00320F71" w:rsidP="00320F71">
      <w:r w:rsidRPr="003B1895">
        <w:t xml:space="preserve">              ИНН 6441006279 КПП 644101001  </w:t>
      </w:r>
    </w:p>
    <w:p w:rsidR="00320F71" w:rsidRPr="003B1895" w:rsidRDefault="00320F71" w:rsidP="00320F71">
      <w:pPr>
        <w:shd w:val="clear" w:color="auto" w:fill="F9F9F9"/>
        <w:rPr>
          <w:color w:val="000000"/>
        </w:rPr>
      </w:pPr>
      <w:r w:rsidRPr="003B1895">
        <w:t xml:space="preserve">              Банк: </w:t>
      </w:r>
      <w:r w:rsidRPr="003B1895">
        <w:rPr>
          <w:color w:val="000000"/>
        </w:rPr>
        <w:t>Отделение Саратов банка России// УФК по Саратовской области г.Саратов</w:t>
      </w:r>
    </w:p>
    <w:p w:rsidR="00320F71" w:rsidRPr="003B1895" w:rsidRDefault="00320F71" w:rsidP="00320F71">
      <w:r w:rsidRPr="003B1895">
        <w:t xml:space="preserve">              лицевой счет 062020015.</w:t>
      </w:r>
    </w:p>
    <w:p w:rsidR="00320F71" w:rsidRPr="003B1895" w:rsidRDefault="00320F71" w:rsidP="00320F71">
      <w:r w:rsidRPr="003B1895">
        <w:t xml:space="preserve">              р/с 03232643636110006000</w:t>
      </w:r>
    </w:p>
    <w:p w:rsidR="00320F71" w:rsidRPr="003B1895" w:rsidRDefault="00320F71" w:rsidP="00320F71">
      <w:r w:rsidRPr="003B1895">
        <w:t xml:space="preserve">              БИК: </w:t>
      </w:r>
      <w:r w:rsidRPr="003B1895">
        <w:rPr>
          <w:color w:val="000000"/>
          <w:shd w:val="clear" w:color="auto" w:fill="F9F9F9"/>
        </w:rPr>
        <w:t>016311121</w:t>
      </w:r>
      <w:r w:rsidRPr="003B1895">
        <w:t xml:space="preserve">    КБК: 06211109045050000120</w:t>
      </w:r>
    </w:p>
    <w:p w:rsidR="00320F71" w:rsidRPr="003B1895" w:rsidRDefault="00C53772" w:rsidP="00320F71">
      <w:pPr>
        <w:ind w:firstLine="709"/>
        <w:jc w:val="both"/>
      </w:pPr>
      <w:r>
        <w:t>ОКТМО: 63611101</w:t>
      </w:r>
      <w:r w:rsidR="00320F71" w:rsidRPr="003B1895">
        <w:t xml:space="preserve"> (Лот № 1), (Лот №</w:t>
      </w:r>
      <w:r w:rsidR="00320F71">
        <w:t>2)</w:t>
      </w:r>
    </w:p>
    <w:p w:rsidR="00320F71" w:rsidRPr="003B1895" w:rsidRDefault="00320F71" w:rsidP="00320F71">
      <w:pPr>
        <w:jc w:val="both"/>
      </w:pPr>
      <w:r w:rsidRPr="003B1895">
        <w:t>Назначение платежа: «Оплата задатка для участия  в аукционе  на право размещения аттракционов, батутов, а также другого развлекательного оборудования на территории муниципального образования город Вольск  Саратовской области, расположенных  по адресу  (лот № 1), (Лот №</w:t>
      </w:r>
      <w:r>
        <w:t>2)</w:t>
      </w:r>
    </w:p>
    <w:p w:rsidR="00320F71" w:rsidRPr="003B1895" w:rsidRDefault="00320F71" w:rsidP="00320F71">
      <w:pPr>
        <w:adjustRightInd w:val="0"/>
        <w:ind w:firstLine="709"/>
        <w:jc w:val="both"/>
      </w:pPr>
      <w:r>
        <w:t>8</w:t>
      </w:r>
      <w:r w:rsidRPr="003B1895">
        <w:t>.4.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320F71" w:rsidRPr="003B1895" w:rsidRDefault="00320F71" w:rsidP="00320F71">
      <w:pPr>
        <w:adjustRightInd w:val="0"/>
        <w:ind w:firstLine="709"/>
        <w:jc w:val="both"/>
      </w:pPr>
      <w:r>
        <w:t>8</w:t>
      </w:r>
      <w:r w:rsidRPr="003B1895">
        <w:t>.5. Организатор аукциона в течение трех рабочих дней со дня истечения срока заключения договора, указанного в документации об аукционе, уведомляет участника аукциона, сделавшего предпоследнее предложение о цене аукциона, по телефону, электронной почте о заключении с ним договора, вручает под расписку или направляет по почте заказным письмом с уведомлением о вручении по адресу, указанному в заявке, проект договора. Договор с участником аукциона, сделавшим предпоследнее предложение, заключается в течение пяти рабочих дней со дня направления уведомления.</w:t>
      </w:r>
    </w:p>
    <w:p w:rsidR="001D7A52" w:rsidRDefault="001D7A52" w:rsidP="001D7A52">
      <w:pPr>
        <w:rPr>
          <w:b/>
          <w:sz w:val="20"/>
          <w:szCs w:val="20"/>
        </w:rPr>
      </w:pPr>
    </w:p>
    <w:p w:rsidR="00CA5347" w:rsidRDefault="00CA5347"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C753F3" w:rsidRPr="006149B8" w:rsidRDefault="00C753F3" w:rsidP="00C753F3">
      <w:pPr>
        <w:jc w:val="center"/>
        <w:rPr>
          <w:b/>
          <w:sz w:val="20"/>
          <w:szCs w:val="20"/>
        </w:rPr>
      </w:pPr>
      <w:r w:rsidRPr="006149B8">
        <w:rPr>
          <w:b/>
          <w:sz w:val="20"/>
          <w:szCs w:val="20"/>
        </w:rPr>
        <w:lastRenderedPageBreak/>
        <w:t xml:space="preserve">Часть </w:t>
      </w:r>
      <w:r w:rsidRPr="006149B8">
        <w:rPr>
          <w:b/>
          <w:sz w:val="20"/>
          <w:szCs w:val="20"/>
          <w:lang w:val="en-US"/>
        </w:rPr>
        <w:t>II</w:t>
      </w:r>
      <w:r w:rsidRPr="006149B8">
        <w:rPr>
          <w:b/>
          <w:sz w:val="20"/>
          <w:szCs w:val="20"/>
        </w:rPr>
        <w:t>.</w:t>
      </w:r>
    </w:p>
    <w:p w:rsidR="00C753F3" w:rsidRPr="006149B8" w:rsidRDefault="00C753F3" w:rsidP="00C753F3">
      <w:pPr>
        <w:jc w:val="center"/>
        <w:rPr>
          <w:b/>
          <w:sz w:val="20"/>
          <w:szCs w:val="20"/>
        </w:rPr>
      </w:pPr>
      <w:r w:rsidRPr="006149B8">
        <w:rPr>
          <w:b/>
          <w:sz w:val="20"/>
          <w:szCs w:val="20"/>
        </w:rPr>
        <w:t>Образцы форм и документов для заполнения участниками аукциона</w:t>
      </w:r>
    </w:p>
    <w:p w:rsidR="00C753F3" w:rsidRPr="006149B8" w:rsidRDefault="00C753F3" w:rsidP="00C753F3">
      <w:pPr>
        <w:jc w:val="right"/>
        <w:rPr>
          <w:b/>
          <w:sz w:val="20"/>
          <w:szCs w:val="20"/>
        </w:rPr>
      </w:pPr>
      <w:r w:rsidRPr="006149B8">
        <w:rPr>
          <w:b/>
          <w:sz w:val="20"/>
          <w:szCs w:val="20"/>
        </w:rPr>
        <w:t>Форма № 1</w:t>
      </w:r>
    </w:p>
    <w:p w:rsidR="00C753F3" w:rsidRPr="006149B8" w:rsidRDefault="00C753F3" w:rsidP="00C753F3">
      <w:pPr>
        <w:pStyle w:val="31"/>
        <w:jc w:val="center"/>
        <w:rPr>
          <w:sz w:val="20"/>
          <w:szCs w:val="20"/>
        </w:rPr>
      </w:pPr>
      <w:r w:rsidRPr="006149B8">
        <w:rPr>
          <w:b/>
          <w:color w:val="auto"/>
          <w:spacing w:val="20"/>
          <w:sz w:val="20"/>
          <w:szCs w:val="20"/>
        </w:rPr>
        <w:t xml:space="preserve">ЗАЯВКА НА УЧАСТИЕ В АУКЦИОНЕ </w:t>
      </w:r>
    </w:p>
    <w:p w:rsidR="00C753F3" w:rsidRPr="006149B8" w:rsidRDefault="00C753F3" w:rsidP="00C753F3">
      <w:pPr>
        <w:jc w:val="both"/>
        <w:rPr>
          <w:sz w:val="20"/>
          <w:szCs w:val="20"/>
        </w:rPr>
      </w:pPr>
    </w:p>
    <w:p w:rsidR="00C753F3" w:rsidRPr="006149B8" w:rsidRDefault="00C753F3" w:rsidP="00C753F3">
      <w:pPr>
        <w:jc w:val="both"/>
        <w:rPr>
          <w:i/>
          <w:sz w:val="20"/>
          <w:szCs w:val="20"/>
        </w:rPr>
      </w:pPr>
      <w:r>
        <w:rPr>
          <w:i/>
          <w:sz w:val="20"/>
          <w:szCs w:val="20"/>
        </w:rPr>
        <w:t xml:space="preserve">для </w:t>
      </w:r>
      <w:r w:rsidRPr="006149B8">
        <w:rPr>
          <w:i/>
          <w:sz w:val="20"/>
          <w:szCs w:val="20"/>
        </w:rPr>
        <w:t xml:space="preserve">заключения договора на </w:t>
      </w:r>
      <w:r>
        <w:rPr>
          <w:i/>
          <w:sz w:val="20"/>
          <w:szCs w:val="20"/>
        </w:rPr>
        <w:t xml:space="preserve">право </w:t>
      </w:r>
      <w:r w:rsidRPr="006149B8">
        <w:rPr>
          <w:i/>
          <w:sz w:val="20"/>
          <w:szCs w:val="20"/>
        </w:rPr>
        <w:t>размещени</w:t>
      </w:r>
      <w:r>
        <w:rPr>
          <w:i/>
          <w:sz w:val="20"/>
          <w:szCs w:val="20"/>
        </w:rPr>
        <w:t>я</w:t>
      </w:r>
      <w:r w:rsidR="002632D9">
        <w:rPr>
          <w:i/>
          <w:sz w:val="20"/>
          <w:szCs w:val="20"/>
        </w:rPr>
        <w:t xml:space="preserve"> </w:t>
      </w:r>
      <w:r>
        <w:rPr>
          <w:i/>
          <w:sz w:val="20"/>
          <w:szCs w:val="20"/>
        </w:rPr>
        <w:t xml:space="preserve">проката машинок </w:t>
      </w:r>
      <w:r w:rsidR="00C50007">
        <w:rPr>
          <w:i/>
          <w:sz w:val="20"/>
          <w:szCs w:val="20"/>
        </w:rPr>
        <w:t xml:space="preserve"> (до 8 машинок) </w:t>
      </w:r>
      <w:r w:rsidRPr="006149B8">
        <w:rPr>
          <w:i/>
          <w:sz w:val="20"/>
          <w:szCs w:val="20"/>
        </w:rPr>
        <w:t>на территории муниципального образования город Вольск  Саратовской области</w:t>
      </w:r>
    </w:p>
    <w:p w:rsidR="00C753F3" w:rsidRPr="006149B8" w:rsidRDefault="00C753F3" w:rsidP="00C753F3">
      <w:pPr>
        <w:jc w:val="both"/>
        <w:rPr>
          <w:i/>
          <w:sz w:val="20"/>
          <w:szCs w:val="20"/>
        </w:rPr>
      </w:pPr>
    </w:p>
    <w:p w:rsidR="00C753F3" w:rsidRPr="006149B8" w:rsidRDefault="00C753F3" w:rsidP="00C753F3">
      <w:pPr>
        <w:jc w:val="both"/>
        <w:rPr>
          <w:i/>
          <w:sz w:val="20"/>
          <w:szCs w:val="20"/>
        </w:rPr>
      </w:pPr>
      <w:r w:rsidRPr="006149B8">
        <w:rPr>
          <w:b/>
          <w:i/>
          <w:sz w:val="20"/>
          <w:szCs w:val="20"/>
        </w:rPr>
        <w:t>лот № ___</w:t>
      </w:r>
    </w:p>
    <w:p w:rsidR="00C753F3" w:rsidRPr="006149B8" w:rsidRDefault="00C753F3" w:rsidP="00C753F3">
      <w:pPr>
        <w:jc w:val="both"/>
        <w:rPr>
          <w:i/>
          <w:sz w:val="20"/>
          <w:szCs w:val="20"/>
        </w:rPr>
      </w:pPr>
      <w:r w:rsidRPr="006149B8">
        <w:rPr>
          <w:sz w:val="20"/>
          <w:szCs w:val="20"/>
        </w:rPr>
        <w:t>1. Изучив документацию об аукционе на право заключения с комитетом по управлению муниципальным имуществом и природными ресурсами администрации Вольского муниципального района договора на</w:t>
      </w:r>
      <w:r>
        <w:rPr>
          <w:sz w:val="20"/>
          <w:szCs w:val="20"/>
        </w:rPr>
        <w:t xml:space="preserve"> право  размещения</w:t>
      </w:r>
      <w:r w:rsidR="002632D9">
        <w:rPr>
          <w:sz w:val="20"/>
          <w:szCs w:val="20"/>
        </w:rPr>
        <w:t xml:space="preserve"> </w:t>
      </w:r>
      <w:r>
        <w:rPr>
          <w:i/>
          <w:sz w:val="20"/>
          <w:szCs w:val="20"/>
        </w:rPr>
        <w:t>проката машинок</w:t>
      </w:r>
      <w:r w:rsidR="00C50007">
        <w:rPr>
          <w:i/>
          <w:sz w:val="20"/>
          <w:szCs w:val="20"/>
        </w:rPr>
        <w:t xml:space="preserve"> (до 8 машинок) </w:t>
      </w:r>
      <w:r w:rsidR="002632D9">
        <w:rPr>
          <w:i/>
          <w:sz w:val="20"/>
          <w:szCs w:val="20"/>
        </w:rPr>
        <w:t xml:space="preserve"> </w:t>
      </w:r>
      <w:r w:rsidRPr="006149B8">
        <w:rPr>
          <w:i/>
          <w:sz w:val="20"/>
          <w:szCs w:val="20"/>
        </w:rPr>
        <w:t>на территории муниципального образования город Вольск  Саратовской области</w:t>
      </w:r>
      <w:r w:rsidRPr="006149B8">
        <w:rPr>
          <w:sz w:val="20"/>
          <w:szCs w:val="20"/>
        </w:rPr>
        <w:t>,</w:t>
      </w:r>
      <w:r w:rsidRPr="006149B8">
        <w:rPr>
          <w:b/>
          <w:sz w:val="20"/>
          <w:szCs w:val="20"/>
        </w:rPr>
        <w:t xml:space="preserve"> ___________________________________________________________________________________________________</w:t>
      </w:r>
    </w:p>
    <w:p w:rsidR="00C753F3" w:rsidRPr="007F07C7" w:rsidRDefault="00C753F3" w:rsidP="00C753F3">
      <w:pPr>
        <w:pStyle w:val="31"/>
        <w:ind w:firstLine="709"/>
        <w:jc w:val="center"/>
        <w:rPr>
          <w:color w:val="auto"/>
          <w:sz w:val="20"/>
          <w:szCs w:val="20"/>
        </w:rPr>
      </w:pPr>
      <w:r w:rsidRPr="006149B8">
        <w:rPr>
          <w:i/>
          <w:color w:val="auto"/>
          <w:sz w:val="20"/>
          <w:szCs w:val="20"/>
        </w:rPr>
        <w:t xml:space="preserve">(фирменное наименование (наименование) Претендента– для юридического лица, индивидуального предпринимателя) </w:t>
      </w:r>
    </w:p>
    <w:p w:rsidR="00C753F3" w:rsidRPr="006149B8" w:rsidRDefault="00C753F3" w:rsidP="00C753F3">
      <w:pPr>
        <w:pStyle w:val="a3"/>
        <w:rPr>
          <w:i/>
          <w:sz w:val="20"/>
          <w:szCs w:val="20"/>
        </w:rPr>
      </w:pPr>
      <w:r w:rsidRPr="006149B8">
        <w:rPr>
          <w:sz w:val="20"/>
          <w:szCs w:val="20"/>
        </w:rPr>
        <w:t>в лице ____________________________________________________________________________________________,</w:t>
      </w:r>
    </w:p>
    <w:p w:rsidR="00C753F3" w:rsidRPr="006149B8" w:rsidRDefault="00C753F3" w:rsidP="00C753F3">
      <w:pPr>
        <w:pStyle w:val="a3"/>
        <w:ind w:firstLine="709"/>
        <w:jc w:val="center"/>
        <w:rPr>
          <w:sz w:val="20"/>
          <w:szCs w:val="20"/>
        </w:rPr>
      </w:pPr>
      <w:r w:rsidRPr="006149B8">
        <w:rPr>
          <w:i/>
          <w:sz w:val="20"/>
          <w:szCs w:val="20"/>
        </w:rPr>
        <w:t>(наименование должности, Ф.И.О. руководителя, уполномоченного лица для юридического лица)</w:t>
      </w:r>
    </w:p>
    <w:p w:rsidR="00C753F3" w:rsidRPr="006149B8" w:rsidRDefault="00C753F3" w:rsidP="00C753F3">
      <w:pPr>
        <w:pStyle w:val="ab"/>
        <w:jc w:val="both"/>
        <w:rPr>
          <w:b/>
        </w:rPr>
      </w:pPr>
      <w:r w:rsidRPr="006149B8">
        <w:rPr>
          <w:b/>
        </w:rPr>
        <w:t>сообщает о согласии участвовать в аукционе на условиях, установленных в документации об аукционе.</w:t>
      </w:r>
    </w:p>
    <w:p w:rsidR="00C753F3" w:rsidRPr="006149B8" w:rsidRDefault="00C753F3" w:rsidP="00C753F3">
      <w:pPr>
        <w:pStyle w:val="ab"/>
        <w:jc w:val="both"/>
        <w:rPr>
          <w:b/>
        </w:rPr>
      </w:pPr>
      <w:r w:rsidRPr="006149B8">
        <w:rPr>
          <w:b/>
        </w:rPr>
        <w:t xml:space="preserve">2. Сведения о Претенденте: </w:t>
      </w:r>
    </w:p>
    <w:tbl>
      <w:tblPr>
        <w:tblW w:w="0" w:type="auto"/>
        <w:tblInd w:w="108" w:type="dxa"/>
        <w:tblLayout w:type="fixed"/>
        <w:tblLook w:val="0000"/>
      </w:tblPr>
      <w:tblGrid>
        <w:gridCol w:w="3420"/>
        <w:gridCol w:w="6490"/>
      </w:tblGrid>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jc w:val="both"/>
              <w:rPr>
                <w:b/>
                <w:sz w:val="20"/>
                <w:szCs w:val="20"/>
              </w:rPr>
            </w:pPr>
            <w:r w:rsidRPr="006149B8">
              <w:rPr>
                <w:b/>
                <w:sz w:val="20"/>
                <w:szCs w:val="20"/>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jc w:val="both"/>
              <w:rPr>
                <w:b/>
                <w:sz w:val="20"/>
                <w:szCs w:val="20"/>
              </w:rPr>
            </w:pPr>
            <w:r w:rsidRPr="006149B8">
              <w:rPr>
                <w:sz w:val="20"/>
                <w:szCs w:val="20"/>
              </w:rPr>
              <w:t>ИНН, ЕГРЮЛ</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jc w:val="both"/>
              <w:rPr>
                <w:b/>
                <w:sz w:val="20"/>
                <w:szCs w:val="20"/>
              </w:rPr>
            </w:pPr>
            <w:r w:rsidRPr="006149B8">
              <w:rPr>
                <w:sz w:val="20"/>
                <w:szCs w:val="20"/>
              </w:rPr>
              <w:t>Сведения о месте нахождения, почтовый адрес (адрес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p w:rsidR="00C753F3" w:rsidRPr="006149B8" w:rsidRDefault="00C753F3" w:rsidP="00C048B5">
            <w:pPr>
              <w:rPr>
                <w:b/>
                <w:sz w:val="20"/>
                <w:szCs w:val="20"/>
              </w:rPr>
            </w:pPr>
          </w:p>
          <w:p w:rsidR="00C753F3" w:rsidRPr="006149B8" w:rsidRDefault="00C753F3" w:rsidP="00C048B5">
            <w:pPr>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jc w:val="both"/>
              <w:rPr>
                <w:b/>
                <w:sz w:val="20"/>
                <w:szCs w:val="20"/>
              </w:rPr>
            </w:pPr>
            <w:r w:rsidRPr="006149B8">
              <w:rPr>
                <w:sz w:val="20"/>
                <w:szCs w:val="20"/>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tc>
      </w:tr>
    </w:tbl>
    <w:p w:rsidR="00C753F3" w:rsidRPr="006149B8" w:rsidRDefault="00C753F3" w:rsidP="00C753F3">
      <w:pPr>
        <w:rPr>
          <w:sz w:val="20"/>
          <w:szCs w:val="20"/>
        </w:rPr>
      </w:pPr>
    </w:p>
    <w:tbl>
      <w:tblPr>
        <w:tblW w:w="0" w:type="auto"/>
        <w:tblInd w:w="108" w:type="dxa"/>
        <w:tblLayout w:type="fixed"/>
        <w:tblLook w:val="0000"/>
      </w:tblPr>
      <w:tblGrid>
        <w:gridCol w:w="3420"/>
        <w:gridCol w:w="6490"/>
      </w:tblGrid>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rPr>
                <w:b/>
                <w:sz w:val="20"/>
                <w:szCs w:val="20"/>
              </w:rPr>
            </w:pPr>
            <w:r w:rsidRPr="006149B8">
              <w:rPr>
                <w:b/>
                <w:sz w:val="20"/>
                <w:szCs w:val="20"/>
              </w:rPr>
              <w:t>Для индивидуального предпринимателя:</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rPr>
                <w:b/>
                <w:sz w:val="20"/>
                <w:szCs w:val="20"/>
              </w:rPr>
            </w:pPr>
            <w:r w:rsidRPr="006149B8">
              <w:rPr>
                <w:sz w:val="20"/>
                <w:szCs w:val="20"/>
              </w:rPr>
              <w:t>ИНН, ЕГРЮЛ</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tc>
      </w:tr>
      <w:tr w:rsidR="00C753F3" w:rsidRPr="006149B8" w:rsidTr="00C048B5">
        <w:trPr>
          <w:trHeight w:val="510"/>
        </w:trPr>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rPr>
                <w:b/>
                <w:sz w:val="20"/>
                <w:szCs w:val="20"/>
              </w:rPr>
            </w:pPr>
            <w:r w:rsidRPr="006149B8">
              <w:rPr>
                <w:sz w:val="20"/>
                <w:szCs w:val="20"/>
              </w:rPr>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p w:rsidR="00C753F3" w:rsidRPr="006149B8" w:rsidRDefault="00C753F3" w:rsidP="00C048B5">
            <w:pPr>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pStyle w:val="af6"/>
              <w:rPr>
                <w:b/>
              </w:rPr>
            </w:pPr>
            <w:r w:rsidRPr="006149B8">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p w:rsidR="00C753F3" w:rsidRPr="006149B8" w:rsidRDefault="00C753F3" w:rsidP="00C048B5">
            <w:pPr>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rPr>
                <w:b/>
                <w:sz w:val="20"/>
                <w:szCs w:val="20"/>
              </w:rPr>
            </w:pPr>
            <w:r w:rsidRPr="006149B8">
              <w:rPr>
                <w:sz w:val="20"/>
                <w:szCs w:val="20"/>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tc>
      </w:tr>
    </w:tbl>
    <w:p w:rsidR="00C753F3" w:rsidRPr="006149B8" w:rsidRDefault="00C753F3" w:rsidP="00C753F3">
      <w:pPr>
        <w:pStyle w:val="ab"/>
        <w:ind w:firstLine="709"/>
        <w:jc w:val="both"/>
        <w:rPr>
          <w:b/>
        </w:rPr>
      </w:pPr>
    </w:p>
    <w:p w:rsidR="00C753F3" w:rsidRPr="006149B8" w:rsidRDefault="00C753F3" w:rsidP="00C753F3">
      <w:pPr>
        <w:pStyle w:val="a3"/>
        <w:rPr>
          <w:sz w:val="20"/>
          <w:szCs w:val="20"/>
        </w:rPr>
      </w:pPr>
      <w:r w:rsidRPr="006149B8">
        <w:rPr>
          <w:sz w:val="20"/>
          <w:szCs w:val="20"/>
        </w:rPr>
        <w:t>3</w:t>
      </w:r>
      <w:r w:rsidRPr="006149B8">
        <w:rPr>
          <w:b/>
          <w:sz w:val="20"/>
          <w:szCs w:val="20"/>
        </w:rPr>
        <w:t xml:space="preserve">. </w:t>
      </w:r>
      <w:r w:rsidRPr="006149B8">
        <w:rPr>
          <w:sz w:val="20"/>
          <w:szCs w:val="20"/>
        </w:rPr>
        <w:t>Банковские реквизиты ______________________________________________________________</w:t>
      </w:r>
    </w:p>
    <w:p w:rsidR="00C753F3" w:rsidRPr="006149B8" w:rsidRDefault="00C753F3" w:rsidP="00C753F3">
      <w:pPr>
        <w:pStyle w:val="a3"/>
        <w:rPr>
          <w:sz w:val="20"/>
          <w:szCs w:val="20"/>
        </w:rPr>
      </w:pPr>
      <w:r w:rsidRPr="006149B8">
        <w:rPr>
          <w:sz w:val="20"/>
          <w:szCs w:val="20"/>
        </w:rPr>
        <w:t>______________________________________________________________________________________________</w:t>
      </w:r>
    </w:p>
    <w:p w:rsidR="00C753F3" w:rsidRPr="006149B8" w:rsidRDefault="00C753F3" w:rsidP="00C753F3">
      <w:pPr>
        <w:pStyle w:val="a3"/>
        <w:rPr>
          <w:sz w:val="20"/>
          <w:szCs w:val="20"/>
        </w:rPr>
      </w:pPr>
      <w:r w:rsidRPr="006149B8">
        <w:rPr>
          <w:sz w:val="20"/>
          <w:szCs w:val="20"/>
        </w:rPr>
        <w:t>______________________________________________________________________________________________</w:t>
      </w:r>
    </w:p>
    <w:p w:rsidR="00C753F3" w:rsidRPr="006149B8" w:rsidRDefault="00C753F3" w:rsidP="00C753F3">
      <w:pPr>
        <w:pStyle w:val="a3"/>
        <w:rPr>
          <w:sz w:val="20"/>
          <w:szCs w:val="20"/>
        </w:rPr>
      </w:pPr>
      <w:r w:rsidRPr="006149B8">
        <w:rPr>
          <w:sz w:val="20"/>
          <w:szCs w:val="20"/>
        </w:rPr>
        <w:t>«_____»_________________20__ г.</w:t>
      </w:r>
    </w:p>
    <w:p w:rsidR="00C753F3" w:rsidRPr="006149B8" w:rsidRDefault="00C753F3" w:rsidP="00C753F3">
      <w:pPr>
        <w:pStyle w:val="a3"/>
        <w:rPr>
          <w:sz w:val="20"/>
          <w:szCs w:val="20"/>
        </w:rPr>
      </w:pPr>
    </w:p>
    <w:p w:rsidR="00C753F3" w:rsidRPr="006149B8" w:rsidRDefault="00C753F3" w:rsidP="00C753F3">
      <w:pPr>
        <w:tabs>
          <w:tab w:val="num" w:pos="360"/>
        </w:tabs>
        <w:spacing w:after="200"/>
        <w:ind w:right="46"/>
        <w:jc w:val="both"/>
        <w:rPr>
          <w:sz w:val="20"/>
          <w:szCs w:val="20"/>
        </w:rPr>
      </w:pPr>
      <w:r w:rsidRPr="006149B8">
        <w:rPr>
          <w:sz w:val="20"/>
          <w:szCs w:val="20"/>
        </w:rPr>
        <w:t xml:space="preserve">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w:t>
      </w:r>
      <w:r w:rsidRPr="006149B8">
        <w:rPr>
          <w:sz w:val="20"/>
          <w:szCs w:val="20"/>
        </w:rPr>
        <w:lastRenderedPageBreak/>
        <w:t>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C753F3" w:rsidRPr="006149B8" w:rsidRDefault="00C753F3" w:rsidP="00C753F3">
      <w:pPr>
        <w:pStyle w:val="a3"/>
        <w:rPr>
          <w:sz w:val="20"/>
          <w:szCs w:val="20"/>
        </w:rPr>
      </w:pPr>
    </w:p>
    <w:p w:rsidR="00C753F3" w:rsidRPr="006149B8" w:rsidRDefault="00C753F3" w:rsidP="00C753F3">
      <w:pPr>
        <w:rPr>
          <w:b/>
          <w:i/>
          <w:sz w:val="20"/>
          <w:szCs w:val="20"/>
          <w:vertAlign w:val="superscript"/>
        </w:rPr>
      </w:pPr>
      <w:r w:rsidRPr="006149B8">
        <w:rPr>
          <w:b/>
          <w:sz w:val="20"/>
          <w:szCs w:val="20"/>
        </w:rPr>
        <w:t xml:space="preserve">Претендент  (уполномоченный представитель) </w:t>
      </w:r>
      <w:r w:rsidRPr="006149B8">
        <w:rPr>
          <w:b/>
          <w:sz w:val="20"/>
          <w:szCs w:val="20"/>
        </w:rPr>
        <w:tab/>
      </w:r>
      <w:r w:rsidRPr="006149B8">
        <w:rPr>
          <w:sz w:val="20"/>
          <w:szCs w:val="20"/>
        </w:rPr>
        <w:t>____________________</w:t>
      </w:r>
      <w:r w:rsidRPr="006149B8">
        <w:rPr>
          <w:sz w:val="20"/>
          <w:szCs w:val="20"/>
        </w:rPr>
        <w:tab/>
      </w:r>
      <w:r w:rsidRPr="006149B8">
        <w:rPr>
          <w:sz w:val="20"/>
          <w:szCs w:val="20"/>
        </w:rPr>
        <w:tab/>
        <w:t>____________________</w:t>
      </w:r>
    </w:p>
    <w:p w:rsidR="00C753F3" w:rsidRPr="006149B8" w:rsidRDefault="00C753F3" w:rsidP="00C753F3">
      <w:pPr>
        <w:rPr>
          <w:sz w:val="20"/>
          <w:szCs w:val="20"/>
        </w:rPr>
      </w:pPr>
      <w:r w:rsidRPr="006149B8">
        <w:rPr>
          <w:b/>
          <w:i/>
          <w:sz w:val="20"/>
          <w:szCs w:val="20"/>
          <w:vertAlign w:val="superscript"/>
        </w:rPr>
        <w:tab/>
      </w:r>
      <w:r w:rsidRPr="006149B8">
        <w:rPr>
          <w:b/>
          <w:i/>
          <w:sz w:val="20"/>
          <w:szCs w:val="20"/>
          <w:vertAlign w:val="superscript"/>
        </w:rPr>
        <w:tab/>
      </w:r>
      <w:r w:rsidRPr="006149B8">
        <w:rPr>
          <w:b/>
          <w:i/>
          <w:sz w:val="20"/>
          <w:szCs w:val="20"/>
          <w:vertAlign w:val="superscript"/>
        </w:rPr>
        <w:tab/>
      </w:r>
      <w:r w:rsidRPr="006149B8">
        <w:rPr>
          <w:b/>
          <w:i/>
          <w:sz w:val="20"/>
          <w:szCs w:val="20"/>
          <w:vertAlign w:val="superscript"/>
        </w:rPr>
        <w:tab/>
      </w:r>
      <w:r w:rsidRPr="006149B8">
        <w:rPr>
          <w:b/>
          <w:i/>
          <w:sz w:val="20"/>
          <w:szCs w:val="20"/>
          <w:vertAlign w:val="superscript"/>
        </w:rPr>
        <w:tab/>
      </w:r>
      <w:r w:rsidRPr="006149B8">
        <w:rPr>
          <w:i/>
          <w:sz w:val="20"/>
          <w:szCs w:val="20"/>
        </w:rPr>
        <w:tab/>
        <w:t>(подпись)</w:t>
      </w:r>
      <w:r w:rsidRPr="006149B8">
        <w:rPr>
          <w:i/>
          <w:sz w:val="20"/>
          <w:szCs w:val="20"/>
        </w:rPr>
        <w:tab/>
      </w:r>
      <w:r w:rsidRPr="006149B8">
        <w:rPr>
          <w:i/>
          <w:sz w:val="20"/>
          <w:szCs w:val="20"/>
        </w:rPr>
        <w:tab/>
      </w:r>
      <w:r w:rsidRPr="006149B8">
        <w:rPr>
          <w:i/>
          <w:sz w:val="20"/>
          <w:szCs w:val="20"/>
        </w:rPr>
        <w:tab/>
      </w:r>
      <w:r w:rsidRPr="006149B8">
        <w:rPr>
          <w:i/>
          <w:sz w:val="20"/>
          <w:szCs w:val="20"/>
        </w:rPr>
        <w:tab/>
        <w:t>(Ф.И.О.)</w:t>
      </w:r>
    </w:p>
    <w:p w:rsidR="00C753F3" w:rsidRPr="006149B8" w:rsidRDefault="00C753F3" w:rsidP="00C753F3">
      <w:pPr>
        <w:pStyle w:val="consplusnormal0"/>
        <w:spacing w:before="0" w:after="0"/>
        <w:rPr>
          <w:rFonts w:ascii="Times New Roman" w:hAnsi="Times New Roman" w:cs="Times New Roman"/>
          <w:sz w:val="20"/>
          <w:szCs w:val="20"/>
        </w:rPr>
      </w:pPr>
      <w:r w:rsidRPr="006149B8">
        <w:rPr>
          <w:rFonts w:ascii="Times New Roman" w:hAnsi="Times New Roman" w:cs="Times New Roman"/>
          <w:sz w:val="20"/>
          <w:szCs w:val="20"/>
        </w:rPr>
        <w:t>МП</w:t>
      </w:r>
    </w:p>
    <w:p w:rsidR="00C753F3" w:rsidRPr="006149B8" w:rsidRDefault="00C753F3" w:rsidP="00C753F3">
      <w:pPr>
        <w:rPr>
          <w:sz w:val="20"/>
          <w:szCs w:val="20"/>
        </w:rPr>
      </w:pPr>
    </w:p>
    <w:p w:rsidR="00C753F3" w:rsidRPr="006149B8" w:rsidRDefault="00C753F3" w:rsidP="00C753F3">
      <w:pPr>
        <w:rPr>
          <w:sz w:val="20"/>
          <w:szCs w:val="20"/>
        </w:rPr>
      </w:pPr>
      <w:r w:rsidRPr="006149B8">
        <w:rPr>
          <w:sz w:val="20"/>
          <w:szCs w:val="20"/>
        </w:rPr>
        <w:t>Регистрационный номер заявки ___________          Дата и время приема заявки: ___. _________________. 20__ г</w:t>
      </w:r>
    </w:p>
    <w:p w:rsidR="00C753F3" w:rsidRPr="006149B8" w:rsidRDefault="00C753F3" w:rsidP="00C753F3">
      <w:pPr>
        <w:rPr>
          <w:sz w:val="20"/>
          <w:szCs w:val="20"/>
        </w:rPr>
      </w:pPr>
    </w:p>
    <w:p w:rsidR="00C753F3" w:rsidRPr="006149B8" w:rsidRDefault="00C753F3" w:rsidP="00C753F3">
      <w:pPr>
        <w:jc w:val="center"/>
        <w:rPr>
          <w:sz w:val="20"/>
          <w:szCs w:val="20"/>
        </w:rPr>
      </w:pPr>
      <w:r w:rsidRPr="006149B8">
        <w:rPr>
          <w:sz w:val="20"/>
          <w:szCs w:val="20"/>
        </w:rPr>
        <w:t xml:space="preserve">                                                                                                                                                ___ ч. ___ мин.</w:t>
      </w:r>
    </w:p>
    <w:p w:rsidR="00C753F3" w:rsidRPr="006149B8" w:rsidRDefault="00C753F3" w:rsidP="00C753F3">
      <w:pPr>
        <w:pStyle w:val="af6"/>
      </w:pPr>
    </w:p>
    <w:p w:rsidR="00C753F3" w:rsidRPr="006149B8" w:rsidRDefault="00C753F3" w:rsidP="00C753F3">
      <w:pPr>
        <w:pStyle w:val="11"/>
        <w:rPr>
          <w:rFonts w:ascii="Times New Roman" w:hAnsi="Times New Roman" w:cs="Times New Roman"/>
          <w:i/>
        </w:rPr>
      </w:pPr>
      <w:r w:rsidRPr="006149B8">
        <w:rPr>
          <w:rFonts w:ascii="Times New Roman" w:hAnsi="Times New Roman" w:cs="Times New Roman"/>
          <w:b/>
        </w:rPr>
        <w:t>Представитель организатора торгов</w:t>
      </w:r>
      <w:r w:rsidRPr="006149B8">
        <w:rPr>
          <w:rFonts w:ascii="Times New Roman" w:hAnsi="Times New Roman" w:cs="Times New Roman"/>
        </w:rPr>
        <w:tab/>
        <w:t xml:space="preserve">         ____________________</w:t>
      </w:r>
      <w:r w:rsidRPr="006149B8">
        <w:rPr>
          <w:rFonts w:ascii="Times New Roman" w:hAnsi="Times New Roman" w:cs="Times New Roman"/>
        </w:rPr>
        <w:tab/>
        <w:t xml:space="preserve">           ____________________</w:t>
      </w:r>
    </w:p>
    <w:p w:rsidR="00C753F3" w:rsidRPr="006149B8" w:rsidRDefault="00C753F3" w:rsidP="00C753F3">
      <w:pPr>
        <w:rPr>
          <w:i/>
          <w:sz w:val="20"/>
          <w:szCs w:val="20"/>
        </w:rPr>
      </w:pPr>
      <w:r w:rsidRPr="006149B8">
        <w:rPr>
          <w:i/>
          <w:sz w:val="20"/>
          <w:szCs w:val="20"/>
        </w:rPr>
        <w:t xml:space="preserve">                                                                                                                  (подпись)                                                            (Ф.И.О.)                                                                                                                                                                                                                                                                                                                                                                                                                                                                                                                                                 </w:t>
      </w:r>
      <w:r w:rsidRPr="006149B8">
        <w:rPr>
          <w:i/>
          <w:sz w:val="20"/>
          <w:szCs w:val="20"/>
        </w:rPr>
        <w:tab/>
      </w:r>
      <w:r w:rsidRPr="006149B8">
        <w:rPr>
          <w:i/>
          <w:sz w:val="20"/>
          <w:szCs w:val="20"/>
        </w:rPr>
        <w:tab/>
      </w:r>
      <w:r w:rsidRPr="006149B8">
        <w:rPr>
          <w:i/>
          <w:sz w:val="20"/>
          <w:szCs w:val="20"/>
        </w:rPr>
        <w:tab/>
      </w:r>
      <w:r w:rsidRPr="006149B8">
        <w:rPr>
          <w:i/>
          <w:sz w:val="20"/>
          <w:szCs w:val="20"/>
        </w:rPr>
        <w:tab/>
      </w:r>
    </w:p>
    <w:p w:rsidR="00C753F3" w:rsidRPr="006149B8" w:rsidRDefault="00C753F3" w:rsidP="00C753F3">
      <w:pPr>
        <w:rPr>
          <w:sz w:val="20"/>
          <w:szCs w:val="20"/>
        </w:rPr>
      </w:pPr>
      <w:r w:rsidRPr="006149B8">
        <w:rPr>
          <w:sz w:val="20"/>
          <w:szCs w:val="20"/>
        </w:rPr>
        <w:t>Отметка о внесении задатка_________________________________________________________________</w:t>
      </w:r>
    </w:p>
    <w:p w:rsidR="00C753F3" w:rsidRPr="006149B8" w:rsidRDefault="00C753F3" w:rsidP="00C753F3">
      <w:pPr>
        <w:rPr>
          <w:i/>
          <w:sz w:val="20"/>
          <w:szCs w:val="20"/>
        </w:rPr>
      </w:pPr>
    </w:p>
    <w:p w:rsidR="00C753F3" w:rsidRPr="006149B8"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320F71" w:rsidRDefault="00320F71" w:rsidP="00C753F3">
      <w:pPr>
        <w:rPr>
          <w:i/>
          <w:sz w:val="22"/>
          <w:szCs w:val="22"/>
        </w:rPr>
      </w:pPr>
    </w:p>
    <w:p w:rsidR="00320F71" w:rsidRDefault="00320F71"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Pr="006149B8" w:rsidRDefault="00C753F3" w:rsidP="00C753F3">
      <w:pPr>
        <w:rPr>
          <w:i/>
          <w:sz w:val="22"/>
          <w:szCs w:val="22"/>
        </w:rPr>
      </w:pPr>
    </w:p>
    <w:p w:rsidR="00C753F3" w:rsidRPr="006149B8" w:rsidRDefault="00C753F3" w:rsidP="00C753F3">
      <w:pPr>
        <w:jc w:val="right"/>
        <w:rPr>
          <w:b/>
          <w:sz w:val="22"/>
          <w:szCs w:val="22"/>
        </w:rPr>
      </w:pPr>
      <w:r w:rsidRPr="006149B8">
        <w:rPr>
          <w:b/>
          <w:sz w:val="22"/>
          <w:szCs w:val="22"/>
        </w:rPr>
        <w:lastRenderedPageBreak/>
        <w:t xml:space="preserve">Форма № 2 </w:t>
      </w:r>
    </w:p>
    <w:p w:rsidR="00C753F3" w:rsidRPr="006149B8" w:rsidRDefault="00C753F3" w:rsidP="00C753F3">
      <w:pPr>
        <w:jc w:val="center"/>
        <w:rPr>
          <w:b/>
          <w:spacing w:val="20"/>
          <w:sz w:val="22"/>
          <w:szCs w:val="22"/>
        </w:rPr>
      </w:pPr>
      <w:r w:rsidRPr="006149B8">
        <w:rPr>
          <w:b/>
          <w:spacing w:val="20"/>
          <w:sz w:val="22"/>
          <w:szCs w:val="22"/>
        </w:rPr>
        <w:t>Опись документов, представляемых для участия в аукционе</w:t>
      </w:r>
    </w:p>
    <w:p w:rsidR="00C753F3" w:rsidRPr="006149B8" w:rsidRDefault="00C753F3" w:rsidP="00C753F3">
      <w:pPr>
        <w:jc w:val="center"/>
        <w:rPr>
          <w:b/>
          <w:spacing w:val="20"/>
          <w:sz w:val="22"/>
          <w:szCs w:val="22"/>
        </w:rPr>
      </w:pPr>
    </w:p>
    <w:p w:rsidR="00C753F3" w:rsidRPr="006149B8" w:rsidRDefault="00C753F3" w:rsidP="00C753F3">
      <w:pPr>
        <w:pStyle w:val="ConsPlusNormal"/>
        <w:jc w:val="both"/>
        <w:rPr>
          <w:rFonts w:ascii="Times New Roman" w:hAnsi="Times New Roman" w:cs="Times New Roman"/>
          <w:i/>
        </w:rPr>
      </w:pPr>
    </w:p>
    <w:p w:rsidR="00C753F3" w:rsidRPr="006149B8" w:rsidRDefault="00C753F3" w:rsidP="00C753F3">
      <w:pPr>
        <w:pStyle w:val="22"/>
        <w:spacing w:after="0"/>
        <w:rPr>
          <w:rFonts w:ascii="Times New Roman" w:hAnsi="Times New Roman" w:cs="Times New Roman"/>
          <w:i/>
          <w:sz w:val="22"/>
          <w:szCs w:val="22"/>
        </w:rPr>
      </w:pPr>
      <w:r w:rsidRPr="006149B8">
        <w:rPr>
          <w:rFonts w:ascii="Times New Roman" w:hAnsi="Times New Roman" w:cs="Times New Roman"/>
          <w:sz w:val="22"/>
          <w:szCs w:val="22"/>
        </w:rPr>
        <w:t xml:space="preserve">Настоящим ______________________________________________________________ подтверждает, что для участия </w:t>
      </w:r>
    </w:p>
    <w:p w:rsidR="00C753F3" w:rsidRPr="006149B8" w:rsidRDefault="00C753F3" w:rsidP="00C753F3">
      <w:pPr>
        <w:ind w:left="2127" w:firstLine="709"/>
        <w:jc w:val="both"/>
        <w:rPr>
          <w:sz w:val="22"/>
          <w:szCs w:val="22"/>
        </w:rPr>
      </w:pPr>
      <w:r w:rsidRPr="006149B8">
        <w:rPr>
          <w:i/>
          <w:sz w:val="22"/>
          <w:szCs w:val="22"/>
        </w:rPr>
        <w:t xml:space="preserve">         (наименование Претендента)</w:t>
      </w:r>
    </w:p>
    <w:p w:rsidR="00C753F3" w:rsidRPr="006149B8" w:rsidRDefault="00C753F3" w:rsidP="00C753F3">
      <w:pPr>
        <w:jc w:val="both"/>
        <w:rPr>
          <w:i/>
          <w:sz w:val="22"/>
          <w:szCs w:val="22"/>
        </w:rPr>
      </w:pPr>
      <w:r w:rsidRPr="006149B8">
        <w:rPr>
          <w:i/>
          <w:sz w:val="22"/>
          <w:szCs w:val="22"/>
        </w:rPr>
        <w:t>в аукционе</w:t>
      </w:r>
      <w:r>
        <w:rPr>
          <w:i/>
          <w:sz w:val="22"/>
          <w:szCs w:val="22"/>
        </w:rPr>
        <w:t xml:space="preserve"> по заключению договора</w:t>
      </w:r>
      <w:r w:rsidRPr="006149B8">
        <w:rPr>
          <w:i/>
          <w:sz w:val="22"/>
          <w:szCs w:val="22"/>
        </w:rPr>
        <w:t xml:space="preserve"> на право </w:t>
      </w:r>
      <w:r>
        <w:rPr>
          <w:i/>
          <w:sz w:val="22"/>
          <w:szCs w:val="22"/>
        </w:rPr>
        <w:t>размещения</w:t>
      </w:r>
      <w:r w:rsidR="002632D9">
        <w:rPr>
          <w:i/>
          <w:sz w:val="22"/>
          <w:szCs w:val="22"/>
        </w:rPr>
        <w:t xml:space="preserve"> </w:t>
      </w:r>
      <w:r>
        <w:rPr>
          <w:i/>
          <w:sz w:val="22"/>
          <w:szCs w:val="22"/>
        </w:rPr>
        <w:t>проката машинок</w:t>
      </w:r>
      <w:r w:rsidR="003B2B9F">
        <w:rPr>
          <w:i/>
          <w:sz w:val="22"/>
          <w:szCs w:val="22"/>
        </w:rPr>
        <w:t xml:space="preserve"> </w:t>
      </w:r>
      <w:r w:rsidRPr="006149B8">
        <w:rPr>
          <w:i/>
          <w:sz w:val="22"/>
          <w:szCs w:val="22"/>
        </w:rPr>
        <w:t>на территории муниципального образования город Вольск  Саратовской области</w:t>
      </w:r>
      <w:r w:rsidR="002632D9">
        <w:rPr>
          <w:i/>
          <w:sz w:val="22"/>
          <w:szCs w:val="22"/>
        </w:rPr>
        <w:t xml:space="preserve"> </w:t>
      </w:r>
      <w:r w:rsidRPr="006149B8">
        <w:rPr>
          <w:i/>
          <w:sz w:val="22"/>
          <w:szCs w:val="22"/>
        </w:rPr>
        <w:t>направляются нижеперечисленные документы.</w:t>
      </w:r>
      <w:r w:rsidRPr="006149B8">
        <w:rPr>
          <w:i/>
          <w:sz w:val="22"/>
          <w:szCs w:val="22"/>
        </w:rPr>
        <w:tab/>
      </w:r>
      <w:r w:rsidRPr="006149B8">
        <w:rPr>
          <w:i/>
          <w:sz w:val="22"/>
          <w:szCs w:val="22"/>
        </w:rPr>
        <w:tab/>
      </w:r>
      <w:r w:rsidRPr="006149B8">
        <w:rPr>
          <w:i/>
          <w:sz w:val="22"/>
          <w:szCs w:val="22"/>
        </w:rPr>
        <w:tab/>
      </w:r>
    </w:p>
    <w:p w:rsidR="00C753F3" w:rsidRPr="006149B8" w:rsidRDefault="00C753F3" w:rsidP="00C753F3">
      <w:pPr>
        <w:pStyle w:val="22"/>
        <w:spacing w:after="0"/>
        <w:rPr>
          <w:rFonts w:ascii="Times New Roman" w:hAnsi="Times New Roman" w:cs="Times New Roman"/>
          <w:sz w:val="22"/>
          <w:szCs w:val="22"/>
        </w:rPr>
      </w:pPr>
    </w:p>
    <w:tbl>
      <w:tblPr>
        <w:tblW w:w="9910" w:type="dxa"/>
        <w:tblInd w:w="108" w:type="dxa"/>
        <w:tblLayout w:type="fixed"/>
        <w:tblLook w:val="0000"/>
      </w:tblPr>
      <w:tblGrid>
        <w:gridCol w:w="426"/>
        <w:gridCol w:w="8574"/>
        <w:gridCol w:w="910"/>
      </w:tblGrid>
      <w:tr w:rsidR="00C753F3" w:rsidRPr="006149B8" w:rsidTr="00C048B5">
        <w:tc>
          <w:tcPr>
            <w:tcW w:w="426" w:type="dxa"/>
            <w:tcBorders>
              <w:top w:val="single" w:sz="4" w:space="0" w:color="000000"/>
              <w:left w:val="single" w:sz="4" w:space="0" w:color="000000"/>
              <w:bottom w:val="single" w:sz="4" w:space="0" w:color="000000"/>
            </w:tcBorders>
            <w:shd w:val="clear" w:color="auto" w:fill="F2F2F2"/>
            <w:vAlign w:val="center"/>
          </w:tcPr>
          <w:p w:rsidR="00C753F3" w:rsidRPr="006149B8" w:rsidRDefault="00C753F3" w:rsidP="00C048B5">
            <w:pPr>
              <w:ind w:left="-108" w:right="-108"/>
              <w:jc w:val="center"/>
              <w:rPr>
                <w:b/>
                <w:sz w:val="22"/>
                <w:szCs w:val="22"/>
              </w:rPr>
            </w:pPr>
            <w:r w:rsidRPr="006149B8">
              <w:rPr>
                <w:b/>
                <w:sz w:val="22"/>
                <w:szCs w:val="22"/>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C753F3" w:rsidRPr="006149B8" w:rsidRDefault="00C753F3" w:rsidP="00C048B5">
            <w:pPr>
              <w:jc w:val="center"/>
              <w:rPr>
                <w:b/>
                <w:sz w:val="22"/>
                <w:szCs w:val="22"/>
              </w:rPr>
            </w:pPr>
            <w:r w:rsidRPr="006149B8">
              <w:rPr>
                <w:b/>
                <w:sz w:val="22"/>
                <w:szCs w:val="22"/>
              </w:rPr>
              <w:t>Наименование документов</w:t>
            </w:r>
          </w:p>
        </w:tc>
        <w:tc>
          <w:tcPr>
            <w:tcW w:w="9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753F3" w:rsidRPr="006149B8" w:rsidRDefault="00C753F3" w:rsidP="00C048B5">
            <w:pPr>
              <w:ind w:left="-108" w:right="-108"/>
              <w:jc w:val="center"/>
              <w:rPr>
                <w:b/>
                <w:sz w:val="22"/>
                <w:szCs w:val="22"/>
              </w:rPr>
            </w:pPr>
            <w:r w:rsidRPr="006149B8">
              <w:rPr>
                <w:b/>
                <w:sz w:val="22"/>
                <w:szCs w:val="22"/>
              </w:rPr>
              <w:t>Кол-во</w:t>
            </w:r>
          </w:p>
          <w:p w:rsidR="00C753F3" w:rsidRPr="006149B8" w:rsidRDefault="00C753F3" w:rsidP="00C048B5">
            <w:pPr>
              <w:ind w:left="-108" w:right="-108"/>
              <w:jc w:val="center"/>
              <w:rPr>
                <w:sz w:val="22"/>
                <w:szCs w:val="22"/>
              </w:rPr>
            </w:pPr>
            <w:r w:rsidRPr="006149B8">
              <w:rPr>
                <w:b/>
                <w:sz w:val="22"/>
                <w:szCs w:val="22"/>
              </w:rPr>
              <w:t>листов</w:t>
            </w: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1</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rPr>
                <w:sz w:val="22"/>
                <w:szCs w:val="22"/>
              </w:rPr>
            </w:pPr>
            <w:r w:rsidRPr="006149B8">
              <w:rPr>
                <w:sz w:val="22"/>
                <w:szCs w:val="22"/>
              </w:rPr>
              <w:t>Заявка на участие в аукционе</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2</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rPr>
                <w:b/>
                <w:spacing w:val="20"/>
                <w:sz w:val="22"/>
                <w:szCs w:val="22"/>
              </w:rPr>
            </w:pPr>
            <w:r w:rsidRPr="006149B8">
              <w:rPr>
                <w:sz w:val="22"/>
                <w:szCs w:val="22"/>
              </w:rPr>
              <w:t>Опись документов, представляемых для участия в аукционе</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3</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both"/>
              <w:rPr>
                <w:sz w:val="22"/>
                <w:szCs w:val="22"/>
              </w:rPr>
            </w:pPr>
            <w:r w:rsidRPr="006149B8">
              <w:rPr>
                <w:sz w:val="22"/>
                <w:szCs w:val="22"/>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4</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both"/>
              <w:rPr>
                <w:sz w:val="22"/>
                <w:szCs w:val="22"/>
              </w:rPr>
            </w:pPr>
            <w:r w:rsidRPr="006149B8">
              <w:rPr>
                <w:sz w:val="22"/>
                <w:szCs w:val="22"/>
              </w:rPr>
              <w:t>Заверенные копии учредительных документов (для юридического лица)</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5</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both"/>
              <w:rPr>
                <w:sz w:val="22"/>
                <w:szCs w:val="22"/>
              </w:rPr>
            </w:pPr>
            <w:r w:rsidRPr="006149B8">
              <w:rPr>
                <w:sz w:val="22"/>
                <w:szCs w:val="22"/>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6</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pStyle w:val="ConsPlusNormal"/>
              <w:autoSpaceDE/>
              <w:spacing w:line="232" w:lineRule="auto"/>
              <w:jc w:val="both"/>
              <w:rPr>
                <w:rFonts w:ascii="Times New Roman" w:hAnsi="Times New Roman" w:cs="Times New Roman"/>
              </w:rPr>
            </w:pPr>
            <w:r w:rsidRPr="006149B8">
              <w:rPr>
                <w:rFonts w:ascii="Times New Roman" w:hAnsi="Times New Roman" w:cs="Times New Roman"/>
              </w:rPr>
              <w:t>Документ, подтверждающий полномочия представителя, в случае, если с заявкой обращается представитель претендента</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7</w:t>
            </w:r>
          </w:p>
        </w:tc>
        <w:tc>
          <w:tcPr>
            <w:tcW w:w="8574" w:type="dxa"/>
            <w:tcBorders>
              <w:top w:val="single" w:sz="4" w:space="0" w:color="000000"/>
              <w:left w:val="single" w:sz="4" w:space="0" w:color="000000"/>
            </w:tcBorders>
            <w:shd w:val="clear" w:color="auto" w:fill="auto"/>
            <w:vAlign w:val="center"/>
          </w:tcPr>
          <w:p w:rsidR="00C753F3" w:rsidRPr="006149B8" w:rsidRDefault="00C753F3" w:rsidP="00C048B5">
            <w:pPr>
              <w:pStyle w:val="ConsPlusNormal"/>
              <w:autoSpaceDE/>
              <w:spacing w:line="232" w:lineRule="auto"/>
              <w:jc w:val="both"/>
              <w:rPr>
                <w:rFonts w:ascii="Times New Roman" w:hAnsi="Times New Roman" w:cs="Times New Roman"/>
              </w:rPr>
            </w:pPr>
            <w:r w:rsidRPr="006149B8">
              <w:rPr>
                <w:rFonts w:ascii="Times New Roman" w:hAnsi="Times New Roman" w:cs="Times New Roman"/>
              </w:rPr>
              <w:t>Документы, подтверждающие внесение обеспечения заявки на участие в аукционе-задатка (платежное поручение, подтверждающее перечисление денежных средств в качестве обеспечения заявки на участие в аукционе)</w:t>
            </w:r>
          </w:p>
        </w:tc>
        <w:tc>
          <w:tcPr>
            <w:tcW w:w="910" w:type="dxa"/>
            <w:tcBorders>
              <w:top w:val="single" w:sz="4" w:space="0" w:color="000000"/>
              <w:left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tcBorders>
            <w:shd w:val="clear" w:color="auto" w:fill="auto"/>
            <w:vAlign w:val="center"/>
          </w:tcPr>
          <w:p w:rsidR="00C753F3" w:rsidRPr="006149B8" w:rsidRDefault="00C753F3" w:rsidP="00C048B5">
            <w:pPr>
              <w:spacing w:line="232" w:lineRule="auto"/>
              <w:jc w:val="center"/>
              <w:rPr>
                <w:sz w:val="22"/>
                <w:szCs w:val="22"/>
              </w:rPr>
            </w:pPr>
            <w:bookmarkStart w:id="5" w:name="_GoBack" w:colFirst="1" w:colLast="1"/>
            <w:r w:rsidRPr="006149B8">
              <w:rPr>
                <w:sz w:val="22"/>
                <w:szCs w:val="22"/>
              </w:rPr>
              <w:t>8</w:t>
            </w:r>
          </w:p>
        </w:tc>
        <w:tc>
          <w:tcPr>
            <w:tcW w:w="8574" w:type="dxa"/>
            <w:tcBorders>
              <w:top w:val="single" w:sz="4" w:space="0" w:color="000000"/>
              <w:left w:val="single" w:sz="4" w:space="0" w:color="000000"/>
            </w:tcBorders>
            <w:shd w:val="clear" w:color="auto" w:fill="auto"/>
            <w:vAlign w:val="center"/>
          </w:tcPr>
          <w:p w:rsidR="00C753F3" w:rsidRPr="00732DBD" w:rsidRDefault="00732DBD" w:rsidP="00C048B5">
            <w:pPr>
              <w:pStyle w:val="ConsPlusNormal"/>
              <w:autoSpaceDE/>
              <w:spacing w:line="232" w:lineRule="auto"/>
              <w:jc w:val="both"/>
              <w:rPr>
                <w:rFonts w:ascii="Times New Roman" w:hAnsi="Times New Roman" w:cs="Times New Roman"/>
              </w:rPr>
            </w:pPr>
            <w:r w:rsidRPr="00732DBD">
              <w:rPr>
                <w:rFonts w:ascii="Times New Roman" w:hAnsi="Times New Roman" w:cs="Times New Roman"/>
              </w:rPr>
              <w:t>Справка об отсутствии у претендента недоимки по налогам, сборам, а также задолженности по иным обязательным платежам в бюджеты бюджетной системы Российской Федерации, полученная не ранее чем за два месяца до дня подачи заявки</w:t>
            </w:r>
          </w:p>
        </w:tc>
        <w:tc>
          <w:tcPr>
            <w:tcW w:w="910" w:type="dxa"/>
            <w:tcBorders>
              <w:top w:val="single" w:sz="4" w:space="0" w:color="000000"/>
              <w:left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026247" w:rsidP="00C048B5">
            <w:pPr>
              <w:spacing w:line="232" w:lineRule="auto"/>
              <w:jc w:val="center"/>
              <w:rPr>
                <w:sz w:val="22"/>
                <w:szCs w:val="22"/>
              </w:rPr>
            </w:pPr>
            <w:r>
              <w:rPr>
                <w:sz w:val="22"/>
                <w:szCs w:val="22"/>
              </w:rPr>
              <w:t>9</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732DBD" w:rsidRDefault="00026247" w:rsidP="00026247">
            <w:pPr>
              <w:adjustRightInd w:val="0"/>
              <w:spacing w:line="223" w:lineRule="auto"/>
              <w:jc w:val="both"/>
            </w:pPr>
            <w: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bookmarkEnd w:id="5"/>
    </w:tbl>
    <w:p w:rsidR="00C753F3" w:rsidRPr="006149B8" w:rsidRDefault="00C753F3" w:rsidP="00C753F3">
      <w:pPr>
        <w:rPr>
          <w:b/>
          <w:sz w:val="22"/>
          <w:szCs w:val="22"/>
        </w:rPr>
      </w:pPr>
    </w:p>
    <w:p w:rsidR="00C753F3" w:rsidRPr="006149B8" w:rsidRDefault="00C753F3" w:rsidP="00C753F3">
      <w:pPr>
        <w:rPr>
          <w:b/>
          <w:i/>
          <w:sz w:val="22"/>
          <w:szCs w:val="22"/>
          <w:vertAlign w:val="superscript"/>
        </w:rPr>
      </w:pPr>
      <w:r w:rsidRPr="006149B8">
        <w:rPr>
          <w:b/>
          <w:sz w:val="22"/>
          <w:szCs w:val="22"/>
        </w:rPr>
        <w:t xml:space="preserve">Претендент (уполномоченный представитель) </w:t>
      </w:r>
      <w:r w:rsidRPr="006149B8">
        <w:rPr>
          <w:b/>
          <w:sz w:val="22"/>
          <w:szCs w:val="22"/>
        </w:rPr>
        <w:tab/>
      </w:r>
      <w:r w:rsidRPr="006149B8">
        <w:rPr>
          <w:sz w:val="22"/>
          <w:szCs w:val="22"/>
        </w:rPr>
        <w:t>____________________</w:t>
      </w:r>
      <w:r w:rsidRPr="006149B8">
        <w:rPr>
          <w:sz w:val="22"/>
          <w:szCs w:val="22"/>
        </w:rPr>
        <w:tab/>
      </w:r>
      <w:r w:rsidRPr="006149B8">
        <w:rPr>
          <w:sz w:val="22"/>
          <w:szCs w:val="22"/>
        </w:rPr>
        <w:tab/>
        <w:t>____________________</w:t>
      </w:r>
    </w:p>
    <w:p w:rsidR="00C753F3" w:rsidRPr="006149B8" w:rsidRDefault="00C753F3" w:rsidP="00C753F3">
      <w:pPr>
        <w:rPr>
          <w:sz w:val="22"/>
          <w:szCs w:val="22"/>
        </w:rPr>
      </w:pP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i/>
          <w:sz w:val="22"/>
          <w:szCs w:val="22"/>
        </w:rPr>
        <w:tab/>
      </w:r>
      <w:r w:rsidR="00ED5E7D">
        <w:rPr>
          <w:i/>
          <w:sz w:val="22"/>
          <w:szCs w:val="22"/>
        </w:rPr>
        <w:t xml:space="preserve">                         </w:t>
      </w:r>
      <w:r w:rsidRPr="006149B8">
        <w:rPr>
          <w:i/>
          <w:sz w:val="22"/>
          <w:szCs w:val="22"/>
        </w:rPr>
        <w:t>(подпись)</w:t>
      </w:r>
      <w:r w:rsidRPr="006149B8">
        <w:rPr>
          <w:i/>
          <w:sz w:val="22"/>
          <w:szCs w:val="22"/>
        </w:rPr>
        <w:tab/>
      </w:r>
      <w:r w:rsidRPr="006149B8">
        <w:rPr>
          <w:i/>
          <w:sz w:val="22"/>
          <w:szCs w:val="22"/>
        </w:rPr>
        <w:tab/>
      </w:r>
      <w:r w:rsidRPr="006149B8">
        <w:rPr>
          <w:i/>
          <w:sz w:val="22"/>
          <w:szCs w:val="22"/>
        </w:rPr>
        <w:tab/>
      </w:r>
      <w:r w:rsidRPr="006149B8">
        <w:rPr>
          <w:i/>
          <w:sz w:val="22"/>
          <w:szCs w:val="22"/>
        </w:rPr>
        <w:tab/>
        <w:t>(Ф.И.О.)</w:t>
      </w:r>
    </w:p>
    <w:p w:rsidR="00C753F3" w:rsidRPr="006149B8" w:rsidRDefault="00C753F3" w:rsidP="00C753F3">
      <w:pPr>
        <w:pStyle w:val="consplusnormal0"/>
        <w:spacing w:before="0" w:after="0"/>
        <w:rPr>
          <w:rFonts w:ascii="Times New Roman" w:hAnsi="Times New Roman" w:cs="Times New Roman"/>
          <w:b/>
          <w:sz w:val="22"/>
          <w:szCs w:val="22"/>
        </w:rPr>
      </w:pPr>
      <w:r w:rsidRPr="006149B8">
        <w:rPr>
          <w:rFonts w:ascii="Times New Roman" w:hAnsi="Times New Roman" w:cs="Times New Roman"/>
          <w:sz w:val="22"/>
          <w:szCs w:val="22"/>
        </w:rPr>
        <w:t>МП</w:t>
      </w:r>
    </w:p>
    <w:p w:rsidR="00C753F3" w:rsidRPr="006149B8" w:rsidRDefault="00C753F3" w:rsidP="00C753F3">
      <w:pPr>
        <w:rPr>
          <w:b/>
          <w:sz w:val="22"/>
          <w:szCs w:val="22"/>
        </w:rPr>
      </w:pPr>
    </w:p>
    <w:p w:rsidR="00C753F3" w:rsidRPr="006149B8" w:rsidRDefault="00C753F3" w:rsidP="00C753F3">
      <w:pPr>
        <w:rPr>
          <w:b/>
          <w:i/>
          <w:sz w:val="22"/>
          <w:szCs w:val="22"/>
          <w:vertAlign w:val="superscript"/>
        </w:rPr>
      </w:pPr>
      <w:r w:rsidRPr="006149B8">
        <w:rPr>
          <w:b/>
          <w:sz w:val="22"/>
          <w:szCs w:val="22"/>
        </w:rPr>
        <w:t xml:space="preserve">Представитель организатора торгов                  </w:t>
      </w:r>
      <w:r w:rsidRPr="006149B8">
        <w:rPr>
          <w:b/>
          <w:sz w:val="22"/>
          <w:szCs w:val="22"/>
        </w:rPr>
        <w:tab/>
      </w:r>
      <w:r w:rsidRPr="006149B8">
        <w:rPr>
          <w:sz w:val="22"/>
          <w:szCs w:val="22"/>
        </w:rPr>
        <w:t>____________________</w:t>
      </w:r>
      <w:r w:rsidRPr="006149B8">
        <w:rPr>
          <w:sz w:val="22"/>
          <w:szCs w:val="22"/>
        </w:rPr>
        <w:tab/>
      </w:r>
      <w:r w:rsidRPr="006149B8">
        <w:rPr>
          <w:sz w:val="22"/>
          <w:szCs w:val="22"/>
        </w:rPr>
        <w:tab/>
        <w:t>____________________</w:t>
      </w:r>
    </w:p>
    <w:p w:rsidR="00C753F3" w:rsidRPr="006149B8" w:rsidRDefault="00C753F3" w:rsidP="00C753F3">
      <w:pPr>
        <w:rPr>
          <w:sz w:val="22"/>
          <w:szCs w:val="22"/>
        </w:rPr>
      </w:pP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i/>
          <w:sz w:val="22"/>
          <w:szCs w:val="22"/>
        </w:rPr>
        <w:tab/>
      </w:r>
      <w:r w:rsidR="00ED5E7D">
        <w:rPr>
          <w:i/>
          <w:sz w:val="22"/>
          <w:szCs w:val="22"/>
        </w:rPr>
        <w:t xml:space="preserve">                                </w:t>
      </w:r>
      <w:r w:rsidRPr="006149B8">
        <w:rPr>
          <w:i/>
          <w:sz w:val="22"/>
          <w:szCs w:val="22"/>
        </w:rPr>
        <w:t>(подпись)</w:t>
      </w:r>
      <w:r w:rsidRPr="006149B8">
        <w:rPr>
          <w:i/>
          <w:sz w:val="22"/>
          <w:szCs w:val="22"/>
        </w:rPr>
        <w:tab/>
      </w:r>
      <w:r w:rsidRPr="006149B8">
        <w:rPr>
          <w:i/>
          <w:sz w:val="22"/>
          <w:szCs w:val="22"/>
        </w:rPr>
        <w:tab/>
      </w:r>
      <w:r w:rsidRPr="006149B8">
        <w:rPr>
          <w:i/>
          <w:sz w:val="22"/>
          <w:szCs w:val="22"/>
        </w:rPr>
        <w:tab/>
      </w:r>
      <w:r w:rsidRPr="006149B8">
        <w:rPr>
          <w:i/>
          <w:sz w:val="22"/>
          <w:szCs w:val="22"/>
        </w:rPr>
        <w:tab/>
        <w:t>(Ф.И.О.)</w:t>
      </w:r>
    </w:p>
    <w:p w:rsidR="00C753F3" w:rsidRPr="003B1895" w:rsidRDefault="00C753F3" w:rsidP="00C753F3">
      <w:pPr>
        <w:pStyle w:val="ae"/>
        <w:pageBreakBefore/>
        <w:tabs>
          <w:tab w:val="left" w:pos="3570"/>
          <w:tab w:val="center" w:pos="4960"/>
        </w:tabs>
        <w:rPr>
          <w:sz w:val="24"/>
          <w:szCs w:val="24"/>
        </w:rPr>
      </w:pPr>
      <w:r w:rsidRPr="003B1895">
        <w:rPr>
          <w:sz w:val="24"/>
          <w:szCs w:val="24"/>
        </w:rPr>
        <w:lastRenderedPageBreak/>
        <w:t xml:space="preserve">Часть </w:t>
      </w:r>
      <w:r w:rsidRPr="003B1895">
        <w:rPr>
          <w:sz w:val="24"/>
          <w:szCs w:val="24"/>
          <w:lang w:val="en-US"/>
        </w:rPr>
        <w:t>III</w:t>
      </w:r>
      <w:r w:rsidRPr="003B1895">
        <w:rPr>
          <w:sz w:val="24"/>
          <w:szCs w:val="24"/>
        </w:rPr>
        <w:t>.</w:t>
      </w:r>
    </w:p>
    <w:p w:rsidR="00C753F3" w:rsidRPr="003B1895" w:rsidRDefault="00C753F3" w:rsidP="00C753F3">
      <w:pPr>
        <w:jc w:val="right"/>
        <w:rPr>
          <w:b/>
        </w:rPr>
      </w:pPr>
      <w:r w:rsidRPr="003B1895">
        <w:rPr>
          <w:b/>
        </w:rPr>
        <w:t>Проект</w:t>
      </w:r>
    </w:p>
    <w:p w:rsidR="00C753F3" w:rsidRPr="003B1895" w:rsidRDefault="00C753F3" w:rsidP="00C753F3">
      <w:pPr>
        <w:jc w:val="right"/>
        <w:rPr>
          <w:b/>
        </w:rPr>
      </w:pPr>
    </w:p>
    <w:p w:rsidR="00C753F3" w:rsidRPr="003B1895" w:rsidRDefault="003B2B9F" w:rsidP="00C753F3">
      <w:pPr>
        <w:jc w:val="right"/>
        <w:rPr>
          <w:b/>
        </w:rPr>
      </w:pPr>
      <w:r>
        <w:rPr>
          <w:b/>
        </w:rPr>
        <w:t>по лоту №1, лоту №2</w:t>
      </w:r>
    </w:p>
    <w:p w:rsidR="00C753F3" w:rsidRPr="003B1895" w:rsidRDefault="00C753F3" w:rsidP="00C753F3">
      <w:pPr>
        <w:jc w:val="center"/>
        <w:rPr>
          <w:b/>
        </w:rPr>
      </w:pPr>
    </w:p>
    <w:p w:rsidR="00C753F3" w:rsidRPr="003B1895" w:rsidRDefault="00C753F3" w:rsidP="00C753F3">
      <w:pPr>
        <w:jc w:val="center"/>
        <w:rPr>
          <w:b/>
        </w:rPr>
      </w:pPr>
      <w:r w:rsidRPr="003B1895">
        <w:rPr>
          <w:b/>
        </w:rPr>
        <w:t xml:space="preserve">ДОГОВОР </w:t>
      </w:r>
    </w:p>
    <w:p w:rsidR="00C753F3" w:rsidRPr="003B1895" w:rsidRDefault="00C753F3" w:rsidP="00C753F3">
      <w:pPr>
        <w:jc w:val="center"/>
        <w:rPr>
          <w:b/>
        </w:rPr>
      </w:pPr>
      <w:r w:rsidRPr="003B1895">
        <w:rPr>
          <w:b/>
        </w:rPr>
        <w:t xml:space="preserve">на </w:t>
      </w:r>
      <w:r>
        <w:rPr>
          <w:b/>
        </w:rPr>
        <w:t xml:space="preserve">предоставление права </w:t>
      </w:r>
      <w:r w:rsidRPr="003B1895">
        <w:rPr>
          <w:b/>
        </w:rPr>
        <w:t>размещени</w:t>
      </w:r>
      <w:r>
        <w:rPr>
          <w:b/>
        </w:rPr>
        <w:t>я</w:t>
      </w:r>
      <w:r w:rsidR="002632D9">
        <w:rPr>
          <w:b/>
        </w:rPr>
        <w:t xml:space="preserve"> </w:t>
      </w:r>
      <w:r>
        <w:rPr>
          <w:b/>
        </w:rPr>
        <w:t xml:space="preserve">проката машинок </w:t>
      </w:r>
      <w:r w:rsidRPr="003B1895">
        <w:rPr>
          <w:b/>
        </w:rPr>
        <w:t>на территории муниципального образования город Вольск  Саратовской области</w:t>
      </w:r>
    </w:p>
    <w:p w:rsidR="00C753F3" w:rsidRPr="003B1895" w:rsidRDefault="00C753F3" w:rsidP="00C753F3">
      <w:pPr>
        <w:jc w:val="center"/>
        <w:rPr>
          <w:b/>
        </w:rPr>
      </w:pPr>
    </w:p>
    <w:p w:rsidR="00C753F3" w:rsidRPr="003B1895" w:rsidRDefault="00C753F3" w:rsidP="00C753F3">
      <w:pPr>
        <w:rPr>
          <w:b/>
        </w:rPr>
      </w:pPr>
      <w:r w:rsidRPr="003B1895">
        <w:rPr>
          <w:b/>
        </w:rPr>
        <w:t xml:space="preserve">г. Вольск </w:t>
      </w:r>
      <w:r w:rsidRPr="003B1895">
        <w:rPr>
          <w:b/>
        </w:rPr>
        <w:tab/>
      </w:r>
      <w:r w:rsidRPr="003B1895">
        <w:rPr>
          <w:b/>
        </w:rPr>
        <w:tab/>
      </w:r>
      <w:r w:rsidRPr="003B1895">
        <w:rPr>
          <w:b/>
        </w:rPr>
        <w:tab/>
      </w:r>
      <w:r w:rsidRPr="003B1895">
        <w:rPr>
          <w:b/>
        </w:rPr>
        <w:tab/>
      </w:r>
      <w:r w:rsidRPr="003B1895">
        <w:rPr>
          <w:b/>
        </w:rPr>
        <w:tab/>
      </w:r>
      <w:r w:rsidRPr="003B1895">
        <w:rPr>
          <w:b/>
        </w:rPr>
        <w:tab/>
      </w:r>
      <w:r w:rsidRPr="003B1895">
        <w:rPr>
          <w:b/>
        </w:rPr>
        <w:tab/>
        <w:t xml:space="preserve">      «_____»________20____ г.</w:t>
      </w:r>
    </w:p>
    <w:p w:rsidR="00C753F3" w:rsidRPr="003B1895" w:rsidRDefault="00C753F3" w:rsidP="00C753F3">
      <w:pPr>
        <w:tabs>
          <w:tab w:val="left" w:pos="540"/>
        </w:tabs>
        <w:jc w:val="both"/>
        <w:rPr>
          <w:b/>
        </w:rPr>
      </w:pPr>
    </w:p>
    <w:p w:rsidR="00C753F3" w:rsidRPr="003B1895" w:rsidRDefault="00C753F3" w:rsidP="00C753F3">
      <w:pPr>
        <w:tabs>
          <w:tab w:val="left" w:pos="540"/>
        </w:tabs>
        <w:ind w:firstLine="540"/>
        <w:jc w:val="both"/>
      </w:pPr>
      <w:r w:rsidRPr="003B1895">
        <w:t>Комитет по управлению муниципальным имуществом и природными ресурсами администрации Вольского муниципального района, в лице председателя комитета _______________________________, действующего на основании 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 результатах проведения аукциона от _________ № ______, заключили настоящий Договор о нижеследующем:</w:t>
      </w:r>
    </w:p>
    <w:p w:rsidR="00C753F3" w:rsidRPr="003B1895" w:rsidRDefault="00C753F3" w:rsidP="00C753F3">
      <w:pPr>
        <w:numPr>
          <w:ilvl w:val="0"/>
          <w:numId w:val="4"/>
        </w:numPr>
        <w:tabs>
          <w:tab w:val="left" w:pos="540"/>
        </w:tabs>
        <w:jc w:val="both"/>
      </w:pPr>
      <w:r w:rsidRPr="003B1895">
        <w:t>Предмет договора</w:t>
      </w:r>
    </w:p>
    <w:p w:rsidR="00C753F3" w:rsidRPr="003B1895" w:rsidRDefault="00605D68" w:rsidP="00C753F3">
      <w:pPr>
        <w:jc w:val="both"/>
        <w:rPr>
          <w:i/>
        </w:rPr>
      </w:pPr>
      <w:r>
        <w:t xml:space="preserve">        </w:t>
      </w:r>
      <w:r w:rsidR="00C753F3" w:rsidRPr="003B1895">
        <w:t xml:space="preserve">1.1. Комитет предоставляет Пользователю право на размещение </w:t>
      </w:r>
      <w:r w:rsidR="00C753F3">
        <w:t>проката машинок</w:t>
      </w:r>
      <w:r w:rsidR="007469CF">
        <w:t xml:space="preserve"> </w:t>
      </w:r>
      <w:r w:rsidR="00C753F3" w:rsidRPr="003B1895">
        <w:t>на территории муниципального образования город Вольск  Саратовской области</w:t>
      </w:r>
    </w:p>
    <w:p w:rsidR="00C753F3" w:rsidRPr="003B1895" w:rsidRDefault="00C753F3" w:rsidP="00C753F3">
      <w:pPr>
        <w:jc w:val="both"/>
      </w:pPr>
      <w:r w:rsidRPr="003B1895">
        <w:t xml:space="preserve"> _________________________________________________(далее – Объект), для реализации</w:t>
      </w:r>
    </w:p>
    <w:p w:rsidR="00C753F3" w:rsidRPr="003B1895" w:rsidRDefault="00C753F3" w:rsidP="00C753F3">
      <w:pPr>
        <w:tabs>
          <w:tab w:val="left" w:pos="0"/>
        </w:tabs>
        <w:ind w:firstLine="540"/>
        <w:jc w:val="both"/>
      </w:pPr>
      <w:r w:rsidRPr="003B1895">
        <w:tab/>
      </w:r>
      <w:r w:rsidRPr="003B1895">
        <w:tab/>
        <w:t>(тип объекта)</w:t>
      </w:r>
    </w:p>
    <w:p w:rsidR="00C753F3" w:rsidRPr="003B1895" w:rsidRDefault="00C753F3" w:rsidP="00C753F3">
      <w:pPr>
        <w:tabs>
          <w:tab w:val="left" w:pos="0"/>
        </w:tabs>
        <w:jc w:val="both"/>
      </w:pPr>
      <w:r w:rsidRPr="003B1895">
        <w:t>________________________________________ по адресному ориентиру в соответствии со Схемой</w:t>
      </w:r>
      <w:r>
        <w:t>, утвержденной</w:t>
      </w:r>
      <w:r w:rsidR="0023079C">
        <w:t xml:space="preserve"> </w:t>
      </w:r>
      <w:r w:rsidRPr="003B1895">
        <w:t xml:space="preserve">Постановлением администрации Вольского муниципального района Саратовской области от </w:t>
      </w:r>
      <w:r w:rsidR="004E1A8B">
        <w:t>20.03.2024</w:t>
      </w:r>
      <w:r w:rsidR="004E1A8B" w:rsidRPr="003B1895">
        <w:t>г. №</w:t>
      </w:r>
      <w:r w:rsidR="004E1A8B">
        <w:t>469</w:t>
      </w:r>
      <w:r w:rsidR="004E1A8B" w:rsidRPr="003B1895">
        <w:t xml:space="preserve"> </w:t>
      </w:r>
      <w:r w:rsidRPr="003B1895">
        <w:t>«О размещении аттракционов, батутов, а также другого развлекательного оборудования на территории муниципального образования город Вольск Саратовской области</w:t>
      </w:r>
      <w:r>
        <w:t xml:space="preserve">» по предоставлению  права на  </w:t>
      </w:r>
      <w:r w:rsidRPr="003B1895">
        <w:t>размещени</w:t>
      </w:r>
      <w:r>
        <w:t>е</w:t>
      </w:r>
      <w:r w:rsidR="0023079C">
        <w:t xml:space="preserve"> </w:t>
      </w:r>
      <w:r>
        <w:t xml:space="preserve">проката машинок </w:t>
      </w:r>
      <w:r w:rsidRPr="003B1895">
        <w:t>на территории муниципального образования город Вольск  Саратовской области, __________________________________________________________________.</w:t>
      </w:r>
    </w:p>
    <w:p w:rsidR="00C753F3" w:rsidRPr="003B1895" w:rsidRDefault="00C753F3" w:rsidP="00C753F3">
      <w:pPr>
        <w:tabs>
          <w:tab w:val="left" w:pos="0"/>
        </w:tabs>
        <w:jc w:val="both"/>
      </w:pPr>
      <w:r w:rsidRPr="003B1895">
        <w:tab/>
      </w:r>
      <w:r w:rsidRPr="003B1895">
        <w:tab/>
      </w:r>
      <w:r w:rsidRPr="003B1895">
        <w:tab/>
      </w:r>
      <w:r w:rsidRPr="003B1895">
        <w:tab/>
      </w:r>
      <w:r w:rsidRPr="003B1895">
        <w:tab/>
        <w:t xml:space="preserve">(место расположения объекта) </w:t>
      </w:r>
    </w:p>
    <w:p w:rsidR="00C753F3" w:rsidRPr="003B1895" w:rsidRDefault="00C753F3" w:rsidP="00C753F3">
      <w:pPr>
        <w:tabs>
          <w:tab w:val="left" w:pos="0"/>
        </w:tabs>
        <w:ind w:firstLine="540"/>
        <w:jc w:val="both"/>
      </w:pPr>
      <w:r w:rsidRPr="003B1895">
        <w:rPr>
          <w:b/>
        </w:rPr>
        <w:t xml:space="preserve">1.2. </w:t>
      </w:r>
      <w:r w:rsidRPr="003B1895">
        <w:t xml:space="preserve">Срок действия договора устанавливается с </w:t>
      </w:r>
      <w:r w:rsidR="00050C59">
        <w:t xml:space="preserve">25 апреля  2025 </w:t>
      </w:r>
      <w:r>
        <w:t xml:space="preserve">года </w:t>
      </w:r>
      <w:r w:rsidR="002632D9">
        <w:t>по 30 се</w:t>
      </w:r>
      <w:r w:rsidR="00050C59">
        <w:t>нтября 2025</w:t>
      </w:r>
      <w:r w:rsidRPr="00965F9F">
        <w:t xml:space="preserve"> года.</w:t>
      </w:r>
    </w:p>
    <w:p w:rsidR="00C753F3" w:rsidRPr="003B1895" w:rsidRDefault="00C753F3" w:rsidP="00C753F3">
      <w:pPr>
        <w:tabs>
          <w:tab w:val="left" w:pos="0"/>
        </w:tabs>
        <w:ind w:firstLine="540"/>
        <w:jc w:val="both"/>
      </w:pPr>
    </w:p>
    <w:p w:rsidR="00C753F3" w:rsidRPr="005150C8" w:rsidRDefault="00C753F3" w:rsidP="00C753F3">
      <w:pPr>
        <w:numPr>
          <w:ilvl w:val="0"/>
          <w:numId w:val="4"/>
        </w:numPr>
        <w:tabs>
          <w:tab w:val="left" w:pos="0"/>
        </w:tabs>
        <w:jc w:val="center"/>
        <w:rPr>
          <w:b/>
        </w:rPr>
      </w:pPr>
      <w:r w:rsidRPr="005150C8">
        <w:rPr>
          <w:b/>
        </w:rPr>
        <w:t>Платежи и расчеты по договору</w:t>
      </w:r>
    </w:p>
    <w:p w:rsidR="00C753F3" w:rsidRPr="003B1895" w:rsidRDefault="00C753F3" w:rsidP="00C753F3">
      <w:pPr>
        <w:tabs>
          <w:tab w:val="left" w:pos="0"/>
        </w:tabs>
        <w:ind w:firstLine="540"/>
        <w:jc w:val="both"/>
      </w:pPr>
      <w:r w:rsidRPr="003B1895">
        <w:rPr>
          <w:b/>
        </w:rPr>
        <w:t>2.1.</w:t>
      </w:r>
      <w:r w:rsidRPr="003B1895">
        <w:t xml:space="preserve"> Размер платы за размещение Объекта определен по результатам аукциона (протокол от __________ № __________) и составляет _________________ (______________________________) рублей за период _________________________________________________________________.</w:t>
      </w:r>
    </w:p>
    <w:p w:rsidR="00C753F3" w:rsidRPr="003A4938" w:rsidRDefault="00C753F3" w:rsidP="003A4938">
      <w:pPr>
        <w:autoSpaceDE w:val="0"/>
        <w:autoSpaceDN w:val="0"/>
        <w:adjustRightInd w:val="0"/>
        <w:jc w:val="both"/>
        <w:rPr>
          <w:highlight w:val="yellow"/>
        </w:rPr>
      </w:pPr>
      <w:r w:rsidRPr="003B1895">
        <w:rPr>
          <w:b/>
        </w:rPr>
        <w:t xml:space="preserve">         2.2.</w:t>
      </w:r>
      <w:r w:rsidRPr="003B1895">
        <w:t xml:space="preserve"> Оплата по </w:t>
      </w:r>
      <w:r w:rsidRPr="003A4938">
        <w:t xml:space="preserve">договору </w:t>
      </w:r>
      <w:r w:rsidR="0086412A" w:rsidRPr="003A4938">
        <w:t>вносится ежемесячно до 10 числа месяца, следующего за месяцем оплаты</w:t>
      </w:r>
    </w:p>
    <w:p w:rsidR="00C753F3" w:rsidRPr="003B1895" w:rsidRDefault="003A4938" w:rsidP="00C753F3">
      <w:pPr>
        <w:tabs>
          <w:tab w:val="left" w:pos="0"/>
        </w:tabs>
        <w:ind w:firstLine="540"/>
        <w:jc w:val="both"/>
      </w:pPr>
      <w:r>
        <w:rPr>
          <w:b/>
        </w:rPr>
        <w:t>2.3</w:t>
      </w:r>
      <w:r w:rsidR="00C753F3" w:rsidRPr="003B1895">
        <w:rPr>
          <w:b/>
        </w:rPr>
        <w:t>.</w:t>
      </w:r>
      <w:r w:rsidR="00C753F3" w:rsidRPr="003B1895">
        <w:t xml:space="preserve"> В счет оплаты права </w:t>
      </w:r>
      <w:r w:rsidR="00C753F3" w:rsidRPr="005150C8">
        <w:t>на</w:t>
      </w:r>
      <w:r w:rsidR="00C753F3" w:rsidRPr="003B1895">
        <w:t xml:space="preserve"> размещение Объекта засчитывается внесенный Претендентом задаток в размере _________ руб.</w:t>
      </w:r>
    </w:p>
    <w:p w:rsidR="00C753F3" w:rsidRPr="003B1895" w:rsidRDefault="00C753F3" w:rsidP="00C753F3">
      <w:pPr>
        <w:tabs>
          <w:tab w:val="left" w:pos="0"/>
        </w:tabs>
        <w:ind w:firstLine="540"/>
        <w:jc w:val="both"/>
      </w:pPr>
    </w:p>
    <w:p w:rsidR="00C753F3" w:rsidRPr="003B1895" w:rsidRDefault="00C753F3" w:rsidP="00C753F3">
      <w:pPr>
        <w:tabs>
          <w:tab w:val="left" w:pos="0"/>
        </w:tabs>
        <w:ind w:firstLine="540"/>
        <w:jc w:val="center"/>
        <w:rPr>
          <w:b/>
        </w:rPr>
      </w:pPr>
      <w:r w:rsidRPr="003B1895">
        <w:rPr>
          <w:b/>
        </w:rPr>
        <w:lastRenderedPageBreak/>
        <w:t>3. Права и обязанности Сторон</w:t>
      </w:r>
    </w:p>
    <w:p w:rsidR="00C753F3" w:rsidRPr="003B1895" w:rsidRDefault="00C753F3" w:rsidP="00C753F3">
      <w:pPr>
        <w:tabs>
          <w:tab w:val="left" w:pos="0"/>
        </w:tabs>
        <w:ind w:firstLine="540"/>
        <w:jc w:val="both"/>
      </w:pPr>
      <w:r w:rsidRPr="003B1895">
        <w:rPr>
          <w:b/>
        </w:rPr>
        <w:t>3.1.</w:t>
      </w:r>
      <w:r w:rsidRPr="003B1895">
        <w:t xml:space="preserve"> Комитет имеет право:</w:t>
      </w:r>
    </w:p>
    <w:p w:rsidR="00C753F3" w:rsidRPr="003B1895" w:rsidRDefault="00C753F3" w:rsidP="00C753F3">
      <w:pPr>
        <w:jc w:val="both"/>
      </w:pPr>
      <w:r w:rsidRPr="003B1895">
        <w:rPr>
          <w:b/>
        </w:rPr>
        <w:t xml:space="preserve">            3.1.1.</w:t>
      </w:r>
      <w:r w:rsidRPr="003B1895">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аттракционов, батутов, а также другого развлекательного оборудования на территории муниципального образования город Вольск  Саратовской области.</w:t>
      </w:r>
    </w:p>
    <w:p w:rsidR="00C753F3" w:rsidRPr="003B1895" w:rsidRDefault="00C753F3" w:rsidP="00C753F3">
      <w:pPr>
        <w:tabs>
          <w:tab w:val="left" w:pos="0"/>
        </w:tabs>
        <w:ind w:firstLine="540"/>
        <w:jc w:val="both"/>
      </w:pPr>
      <w:r w:rsidRPr="003B1895">
        <w:rPr>
          <w:b/>
        </w:rPr>
        <w:t>3.1.2.</w:t>
      </w:r>
      <w:r w:rsidRPr="003B1895">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C753F3" w:rsidRPr="003B1895" w:rsidRDefault="00C753F3" w:rsidP="00C753F3">
      <w:pPr>
        <w:tabs>
          <w:tab w:val="left" w:pos="0"/>
        </w:tabs>
        <w:ind w:firstLine="540"/>
        <w:jc w:val="both"/>
      </w:pPr>
      <w:r w:rsidRPr="003B1895">
        <w:rPr>
          <w:b/>
        </w:rPr>
        <w:t>3.2.</w:t>
      </w:r>
      <w:r w:rsidRPr="003B1895">
        <w:t xml:space="preserve"> Комитет обязан:</w:t>
      </w:r>
    </w:p>
    <w:p w:rsidR="00C753F3" w:rsidRPr="003B1895" w:rsidRDefault="00C753F3" w:rsidP="00C753F3">
      <w:pPr>
        <w:tabs>
          <w:tab w:val="left" w:pos="0"/>
        </w:tabs>
        <w:ind w:firstLine="540"/>
        <w:jc w:val="both"/>
      </w:pPr>
      <w:r w:rsidRPr="003B1895">
        <w:rPr>
          <w:b/>
        </w:rPr>
        <w:t>3.2.1.</w:t>
      </w:r>
      <w:r w:rsidRPr="003B1895">
        <w:t xml:space="preserve"> Предоставить Пользователю право на размещение Объекта по адресному ориентиру в соответствии со схемой размещения объектов на территории муниципального образования город Вольск, указанному в пункте 1.1 настоящего Договора.</w:t>
      </w:r>
    </w:p>
    <w:p w:rsidR="00C753F3" w:rsidRPr="003B1895" w:rsidRDefault="00C753F3" w:rsidP="00C753F3">
      <w:pPr>
        <w:tabs>
          <w:tab w:val="left" w:pos="0"/>
        </w:tabs>
        <w:ind w:firstLine="540"/>
        <w:jc w:val="both"/>
      </w:pPr>
      <w:r w:rsidRPr="003B1895">
        <w:rPr>
          <w:b/>
        </w:rPr>
        <w:t>3.3.</w:t>
      </w:r>
      <w:r w:rsidRPr="003B1895">
        <w:t xml:space="preserve"> Пользователь имеет право:</w:t>
      </w:r>
    </w:p>
    <w:p w:rsidR="00C753F3" w:rsidRPr="003B1895" w:rsidRDefault="00C753F3" w:rsidP="00C753F3">
      <w:pPr>
        <w:tabs>
          <w:tab w:val="left" w:pos="0"/>
        </w:tabs>
        <w:ind w:firstLine="540"/>
        <w:jc w:val="both"/>
      </w:pPr>
      <w:r w:rsidRPr="003B1895">
        <w:rPr>
          <w:b/>
        </w:rPr>
        <w:t>3.3.1.</w:t>
      </w:r>
      <w:r w:rsidRPr="003B1895">
        <w:t xml:space="preserve">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3.4.</w:t>
      </w:r>
      <w:r w:rsidRPr="003B1895">
        <w:t xml:space="preserve"> Пользователь обязан:</w:t>
      </w:r>
    </w:p>
    <w:p w:rsidR="00C753F3" w:rsidRPr="003B1895" w:rsidRDefault="00C753F3" w:rsidP="00C753F3">
      <w:pPr>
        <w:tabs>
          <w:tab w:val="left" w:pos="0"/>
        </w:tabs>
        <w:ind w:firstLine="540"/>
        <w:jc w:val="both"/>
      </w:pPr>
      <w:r w:rsidRPr="003B1895">
        <w:rPr>
          <w:b/>
        </w:rPr>
        <w:t>3.4.1.</w:t>
      </w:r>
      <w:r w:rsidRPr="003B1895">
        <w:t xml:space="preserve"> Использовать Объект по назначению, указанному в пункте 1.1 настоящего Договора.</w:t>
      </w:r>
    </w:p>
    <w:p w:rsidR="00C753F3" w:rsidRPr="003B1895" w:rsidRDefault="00C753F3" w:rsidP="00C753F3">
      <w:pPr>
        <w:tabs>
          <w:tab w:val="left" w:pos="0"/>
        </w:tabs>
        <w:ind w:firstLine="540"/>
        <w:jc w:val="both"/>
      </w:pPr>
      <w:r w:rsidRPr="003B1895">
        <w:rPr>
          <w:b/>
        </w:rPr>
        <w:t>3.4.2.</w:t>
      </w:r>
      <w:r w:rsidRPr="003B1895">
        <w:t xml:space="preserve"> Своевременно и полностью вносить плату по настоящему Договору в размере и порядке, установленном настоящим Договором.</w:t>
      </w:r>
    </w:p>
    <w:p w:rsidR="00C753F3" w:rsidRPr="003B1895" w:rsidRDefault="00C753F3" w:rsidP="00C753F3">
      <w:pPr>
        <w:tabs>
          <w:tab w:val="left" w:pos="0"/>
        </w:tabs>
        <w:ind w:firstLine="540"/>
        <w:jc w:val="both"/>
      </w:pPr>
      <w:r w:rsidRPr="003B1895">
        <w:rPr>
          <w:b/>
        </w:rPr>
        <w:t>3.4.3.</w:t>
      </w:r>
      <w:r w:rsidRPr="003B1895">
        <w:t xml:space="preserve"> Обеспечить сохранение внешнего вида, типа, местоположения и размеров Объекта в течение установленного периода размещения.</w:t>
      </w:r>
    </w:p>
    <w:p w:rsidR="00C753F3" w:rsidRPr="003B1895" w:rsidRDefault="00C753F3" w:rsidP="00C753F3">
      <w:pPr>
        <w:tabs>
          <w:tab w:val="left" w:pos="0"/>
        </w:tabs>
        <w:ind w:firstLine="540"/>
        <w:jc w:val="both"/>
      </w:pPr>
      <w:r w:rsidRPr="003B1895">
        <w:rPr>
          <w:b/>
        </w:rPr>
        <w:t>3.4.4.</w:t>
      </w:r>
      <w:r w:rsidRPr="003B1895">
        <w:t xml:space="preserve"> Обеспечить соблюдение санитарных норм и правил, вывоз мусора и иных отходов от использования Объекта.</w:t>
      </w:r>
    </w:p>
    <w:p w:rsidR="00C753F3" w:rsidRPr="003B1895" w:rsidRDefault="00C753F3" w:rsidP="00C753F3">
      <w:pPr>
        <w:tabs>
          <w:tab w:val="left" w:pos="0"/>
        </w:tabs>
        <w:ind w:firstLine="540"/>
        <w:jc w:val="both"/>
      </w:pPr>
      <w:r w:rsidRPr="003B1895">
        <w:rPr>
          <w:b/>
        </w:rPr>
        <w:t>3.4.5.</w:t>
      </w:r>
      <w:r w:rsidRPr="003B1895">
        <w:t xml:space="preserve"> Не допускать загрязнение, захламление места размещения Объекта, обеспечивать своевременный ремонт, покраску Объекта.</w:t>
      </w:r>
    </w:p>
    <w:p w:rsidR="00C753F3" w:rsidRPr="003B1895" w:rsidRDefault="00C753F3" w:rsidP="00C753F3">
      <w:pPr>
        <w:tabs>
          <w:tab w:val="left" w:pos="0"/>
        </w:tabs>
        <w:ind w:firstLine="540"/>
        <w:jc w:val="both"/>
      </w:pPr>
      <w:r w:rsidRPr="003B1895">
        <w:rPr>
          <w:b/>
        </w:rPr>
        <w:t>3.4.6.</w:t>
      </w:r>
      <w:r w:rsidRPr="003B1895">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C753F3" w:rsidRPr="003B1895" w:rsidRDefault="00C753F3" w:rsidP="00C753F3">
      <w:pPr>
        <w:tabs>
          <w:tab w:val="left" w:pos="0"/>
        </w:tabs>
        <w:ind w:firstLine="540"/>
        <w:jc w:val="both"/>
      </w:pPr>
      <w:r w:rsidRPr="003B1895">
        <w:rPr>
          <w:b/>
        </w:rPr>
        <w:t>3.4.7.</w:t>
      </w:r>
      <w:r w:rsidRPr="003B1895">
        <w:t xml:space="preserve"> 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C753F3" w:rsidRPr="003B1895" w:rsidRDefault="00C753F3" w:rsidP="00C753F3">
      <w:pPr>
        <w:tabs>
          <w:tab w:val="left" w:pos="0"/>
        </w:tabs>
        <w:ind w:firstLine="540"/>
        <w:jc w:val="both"/>
      </w:pPr>
      <w:r w:rsidRPr="003B1895">
        <w:rPr>
          <w:b/>
        </w:rPr>
        <w:t>3.4.8.</w:t>
      </w:r>
      <w:r w:rsidRPr="003B1895">
        <w:t xml:space="preserve"> Не производить уступку прав по настоящему Договору третьим лицам. </w:t>
      </w:r>
    </w:p>
    <w:p w:rsidR="002B69EC" w:rsidRDefault="002B69EC" w:rsidP="002B69EC">
      <w:pPr>
        <w:tabs>
          <w:tab w:val="left" w:pos="0"/>
          <w:tab w:val="num" w:pos="360"/>
        </w:tabs>
        <w:jc w:val="both"/>
        <w:rPr>
          <w:b/>
        </w:rPr>
      </w:pPr>
      <w:r w:rsidRPr="002B69EC">
        <w:rPr>
          <w:b/>
        </w:rPr>
        <w:t xml:space="preserve">         </w:t>
      </w:r>
      <w:r w:rsidRPr="00C50007">
        <w:rPr>
          <w:b/>
        </w:rPr>
        <w:t>3.4.9</w:t>
      </w:r>
      <w:r w:rsidRPr="00C50007">
        <w:t>.В дни торжественных и массовых мероприятий, проводимых в городе Вольске Саратовской области освободить на данный день предоставленное в соответствии с п. 1.1. настоящего договора место.</w:t>
      </w:r>
    </w:p>
    <w:p w:rsidR="00C753F3" w:rsidRPr="003B1895" w:rsidRDefault="00C753F3" w:rsidP="00C753F3">
      <w:pPr>
        <w:tabs>
          <w:tab w:val="left" w:pos="0"/>
          <w:tab w:val="num" w:pos="360"/>
        </w:tabs>
        <w:jc w:val="both"/>
      </w:pPr>
    </w:p>
    <w:p w:rsidR="00C753F3" w:rsidRPr="003B1895" w:rsidRDefault="00C753F3" w:rsidP="00C753F3">
      <w:pPr>
        <w:tabs>
          <w:tab w:val="left" w:pos="0"/>
          <w:tab w:val="num" w:pos="360"/>
        </w:tabs>
        <w:jc w:val="center"/>
      </w:pPr>
      <w:r w:rsidRPr="003B1895">
        <w:rPr>
          <w:b/>
        </w:rPr>
        <w:t>4. Ответственность Сторон</w:t>
      </w:r>
    </w:p>
    <w:p w:rsidR="00C753F3" w:rsidRPr="003B1895" w:rsidRDefault="00C753F3" w:rsidP="00C753F3">
      <w:pPr>
        <w:tabs>
          <w:tab w:val="left" w:pos="0"/>
        </w:tabs>
        <w:ind w:firstLine="540"/>
        <w:jc w:val="both"/>
      </w:pPr>
      <w:r w:rsidRPr="003B1895">
        <w:rPr>
          <w:b/>
        </w:rPr>
        <w:t>4.1.</w:t>
      </w:r>
      <w:r w:rsidRPr="003B1895">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4.2.</w:t>
      </w:r>
      <w:r w:rsidRPr="003B1895">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C753F3" w:rsidRPr="003B1895" w:rsidRDefault="00C753F3" w:rsidP="00C753F3">
      <w:pPr>
        <w:tabs>
          <w:tab w:val="left" w:pos="0"/>
        </w:tabs>
        <w:ind w:firstLine="540"/>
        <w:jc w:val="both"/>
      </w:pPr>
      <w:r w:rsidRPr="003B1895">
        <w:rPr>
          <w:b/>
        </w:rPr>
        <w:t>4.3.</w:t>
      </w:r>
      <w:r w:rsidRPr="003B1895">
        <w:t xml:space="preserve"> В случае нарушения сроков, установленных пунктом 3.4.7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C753F3" w:rsidRPr="003B1895" w:rsidRDefault="00C753F3" w:rsidP="00F95311">
      <w:pPr>
        <w:tabs>
          <w:tab w:val="left" w:pos="0"/>
        </w:tabs>
        <w:ind w:firstLine="540"/>
        <w:jc w:val="both"/>
      </w:pPr>
      <w:r w:rsidRPr="003B1895">
        <w:rPr>
          <w:b/>
        </w:rPr>
        <w:lastRenderedPageBreak/>
        <w:t>4.4.</w:t>
      </w:r>
      <w:r w:rsidRPr="003B1895">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C753F3" w:rsidRPr="003B1895" w:rsidRDefault="00C753F3" w:rsidP="00C753F3">
      <w:pPr>
        <w:tabs>
          <w:tab w:val="left" w:pos="0"/>
        </w:tabs>
        <w:jc w:val="center"/>
        <w:rPr>
          <w:b/>
        </w:rPr>
      </w:pPr>
      <w:r w:rsidRPr="003B1895">
        <w:rPr>
          <w:b/>
        </w:rPr>
        <w:t>5.  Расторжение Договора</w:t>
      </w:r>
    </w:p>
    <w:p w:rsidR="00C753F3" w:rsidRPr="003B1895" w:rsidRDefault="00C753F3" w:rsidP="00C753F3">
      <w:pPr>
        <w:tabs>
          <w:tab w:val="left" w:pos="0"/>
        </w:tabs>
        <w:ind w:firstLine="540"/>
        <w:jc w:val="both"/>
      </w:pPr>
      <w:r w:rsidRPr="003B1895">
        <w:rPr>
          <w:b/>
        </w:rPr>
        <w:t xml:space="preserve">5.1. </w:t>
      </w:r>
      <w:r w:rsidRPr="003B1895">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5.2.</w:t>
      </w:r>
      <w:r w:rsidRPr="003B1895">
        <w:t xml:space="preserve"> Комитет имеет право досрочно в одностороннем порядке отказаться от исполнения настоящего Договора по следующим основаниям:</w:t>
      </w:r>
    </w:p>
    <w:p w:rsidR="00C753F3" w:rsidRPr="003B1895" w:rsidRDefault="00C753F3" w:rsidP="00C753F3">
      <w:pPr>
        <w:tabs>
          <w:tab w:val="left" w:pos="0"/>
        </w:tabs>
        <w:ind w:firstLine="540"/>
        <w:jc w:val="both"/>
      </w:pPr>
      <w:r w:rsidRPr="003B1895">
        <w:rPr>
          <w:b/>
        </w:rPr>
        <w:t>5.2.1.</w:t>
      </w:r>
      <w:r w:rsidRPr="003B1895">
        <w:t xml:space="preserve"> Невыполнение Пользователем обязанностей, предусмотренных пунктом 3.4 настоящего Договора.</w:t>
      </w:r>
    </w:p>
    <w:p w:rsidR="00C753F3" w:rsidRPr="003B1895" w:rsidRDefault="00C753F3" w:rsidP="00C753F3">
      <w:pPr>
        <w:tabs>
          <w:tab w:val="left" w:pos="0"/>
        </w:tabs>
        <w:ind w:firstLine="540"/>
        <w:jc w:val="both"/>
      </w:pPr>
      <w:r w:rsidRPr="003B1895">
        <w:rPr>
          <w:b/>
        </w:rPr>
        <w:t>5.2.2.</w:t>
      </w:r>
      <w:r w:rsidRPr="003B1895">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C753F3" w:rsidRPr="003B1895" w:rsidRDefault="00C753F3" w:rsidP="00F95311">
      <w:pPr>
        <w:tabs>
          <w:tab w:val="left" w:pos="0"/>
        </w:tabs>
        <w:ind w:firstLine="540"/>
        <w:jc w:val="both"/>
      </w:pPr>
      <w:r w:rsidRPr="003B1895">
        <w:rPr>
          <w:b/>
        </w:rPr>
        <w:t>5.3.</w:t>
      </w:r>
      <w:r w:rsidRPr="003B1895">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C753F3" w:rsidRPr="003B1895" w:rsidRDefault="00C753F3" w:rsidP="00C753F3">
      <w:pPr>
        <w:tabs>
          <w:tab w:val="left" w:pos="0"/>
        </w:tabs>
        <w:jc w:val="center"/>
      </w:pPr>
      <w:r w:rsidRPr="003B1895">
        <w:rPr>
          <w:b/>
        </w:rPr>
        <w:t>6. Прочие условия</w:t>
      </w:r>
    </w:p>
    <w:p w:rsidR="00C753F3" w:rsidRPr="003B1895" w:rsidRDefault="00C753F3" w:rsidP="00C753F3">
      <w:pPr>
        <w:tabs>
          <w:tab w:val="left" w:pos="0"/>
        </w:tabs>
        <w:ind w:firstLine="540"/>
        <w:jc w:val="both"/>
      </w:pPr>
      <w:r w:rsidRPr="003B1895">
        <w:rPr>
          <w:b/>
        </w:rPr>
        <w:t xml:space="preserve">6.1. </w:t>
      </w:r>
      <w:r w:rsidRPr="003B1895">
        <w:t>Вопросы, не урегулированные настоящим Договором, разрешаются в соответствии с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6.2.</w:t>
      </w:r>
      <w:r w:rsidRPr="003B1895">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C753F3" w:rsidRPr="003B1895" w:rsidRDefault="00C753F3" w:rsidP="00C753F3">
      <w:pPr>
        <w:tabs>
          <w:tab w:val="left" w:pos="0"/>
        </w:tabs>
        <w:ind w:firstLine="540"/>
        <w:jc w:val="both"/>
      </w:pPr>
      <w:r w:rsidRPr="003B1895">
        <w:rPr>
          <w:b/>
        </w:rPr>
        <w:t>6.3.</w:t>
      </w:r>
      <w:r w:rsidRPr="003B1895">
        <w:t xml:space="preserve"> Договор составлен в трех экземплярах, имеющих одинаковую юридическую силу, один из которых передается Пользователю.</w:t>
      </w:r>
    </w:p>
    <w:p w:rsidR="00C753F3" w:rsidRPr="003B1895" w:rsidRDefault="00C753F3" w:rsidP="00F95311">
      <w:pPr>
        <w:tabs>
          <w:tab w:val="left" w:pos="0"/>
        </w:tabs>
        <w:ind w:firstLine="540"/>
        <w:jc w:val="both"/>
      </w:pPr>
      <w:r w:rsidRPr="003B1895">
        <w:rPr>
          <w:b/>
        </w:rPr>
        <w:t>6.4.</w:t>
      </w:r>
      <w:r w:rsidRPr="003B1895">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C753F3" w:rsidRPr="003B1895" w:rsidRDefault="00C753F3" w:rsidP="00C753F3">
      <w:pPr>
        <w:tabs>
          <w:tab w:val="left" w:pos="0"/>
        </w:tabs>
        <w:ind w:firstLine="540"/>
        <w:jc w:val="center"/>
        <w:rPr>
          <w:b/>
        </w:rPr>
      </w:pPr>
      <w:r w:rsidRPr="003B1895">
        <w:rPr>
          <w:b/>
        </w:rPr>
        <w:t>7. Адреса, реквизиты и подписи сторон</w:t>
      </w:r>
    </w:p>
    <w:p w:rsidR="00C753F3" w:rsidRPr="003B1895" w:rsidRDefault="00C753F3" w:rsidP="001D7A52">
      <w:pPr>
        <w:tabs>
          <w:tab w:val="left" w:pos="0"/>
        </w:tabs>
        <w:ind w:firstLine="540"/>
        <w:jc w:val="both"/>
      </w:pPr>
      <w:r w:rsidRPr="003B1895">
        <w:rPr>
          <w:b/>
        </w:rPr>
        <w:t>7.1</w:t>
      </w:r>
      <w:r w:rsidRPr="003B1895">
        <w:t>. В случае изменения юридических адресов или банковских реквизитов Стороны обязаны в пятнадцатидневный срок уведомить об этом друг друга.</w:t>
      </w:r>
    </w:p>
    <w:p w:rsidR="00ED5E7D" w:rsidRPr="00C70D1E" w:rsidRDefault="00C753F3" w:rsidP="0086412A">
      <w:pPr>
        <w:pStyle w:val="a3"/>
      </w:pPr>
      <w:r w:rsidRPr="00C70D1E">
        <w:rPr>
          <w:b/>
        </w:rPr>
        <w:t>Комитет:</w:t>
      </w:r>
      <w:r w:rsidRPr="00C70D1E">
        <w:rPr>
          <w:b/>
        </w:rPr>
        <w:tab/>
      </w:r>
      <w:r w:rsidR="00ED5E7D" w:rsidRPr="00C70D1E">
        <w:rPr>
          <w:b/>
        </w:rPr>
        <w:tab/>
        <w:t xml:space="preserve">                                                                Пользователь</w:t>
      </w:r>
      <w:r w:rsidR="00ED5E7D" w:rsidRPr="00C70D1E">
        <w:t>:</w:t>
      </w:r>
    </w:p>
    <w:p w:rsidR="00ED5E7D" w:rsidRPr="00C70D1E" w:rsidRDefault="00ED5E7D" w:rsidP="00ED5E7D">
      <w:pPr>
        <w:shd w:val="clear" w:color="auto" w:fill="F9F9F9"/>
      </w:pPr>
      <w:r w:rsidRPr="00C70D1E">
        <w:t>Комитет по управлению  муниципальным имуществом и природными</w:t>
      </w:r>
    </w:p>
    <w:p w:rsidR="00ED5E7D" w:rsidRPr="00C70D1E" w:rsidRDefault="00ED5E7D" w:rsidP="00ED5E7D">
      <w:pPr>
        <w:shd w:val="clear" w:color="auto" w:fill="F9F9F9"/>
      </w:pPr>
      <w:r w:rsidRPr="00C70D1E">
        <w:t xml:space="preserve"> ресурсами администрации Вольского муниципального района, 412900, </w:t>
      </w:r>
    </w:p>
    <w:p w:rsidR="00ED5E7D" w:rsidRPr="00C70D1E" w:rsidRDefault="00ED5E7D" w:rsidP="00ED5E7D">
      <w:pPr>
        <w:shd w:val="clear" w:color="auto" w:fill="F9F9F9"/>
      </w:pPr>
      <w:r w:rsidRPr="00C70D1E">
        <w:t xml:space="preserve">Саратовская область, г. Вольск, ул. Октябрьская, д. 114,  р/счет </w:t>
      </w:r>
    </w:p>
    <w:p w:rsidR="00ED5E7D" w:rsidRPr="00C70D1E" w:rsidRDefault="00ED5E7D" w:rsidP="00ED5E7D">
      <w:pPr>
        <w:shd w:val="clear" w:color="auto" w:fill="F9F9F9"/>
        <w:rPr>
          <w:color w:val="000000"/>
        </w:rPr>
      </w:pPr>
      <w:r w:rsidRPr="00C70D1E">
        <w:rPr>
          <w:color w:val="000000"/>
          <w:shd w:val="clear" w:color="auto" w:fill="F9F9F9"/>
        </w:rPr>
        <w:t>03100643000000016000</w:t>
      </w:r>
      <w:r w:rsidRPr="00C70D1E">
        <w:rPr>
          <w:color w:val="000000"/>
        </w:rPr>
        <w:t xml:space="preserve">Отделение Саратов банка России// УФК по </w:t>
      </w:r>
    </w:p>
    <w:p w:rsidR="00ED5E7D" w:rsidRPr="00C70D1E" w:rsidRDefault="00ED5E7D" w:rsidP="00ED5E7D">
      <w:pPr>
        <w:shd w:val="clear" w:color="auto" w:fill="F9F9F9"/>
      </w:pPr>
      <w:r w:rsidRPr="00C70D1E">
        <w:rPr>
          <w:color w:val="000000"/>
        </w:rPr>
        <w:t xml:space="preserve">Саратовской области г.Саратов, </w:t>
      </w:r>
      <w:r w:rsidRPr="00C70D1E">
        <w:t xml:space="preserve">ИНН  6441006279, КПП 644101001 </w:t>
      </w:r>
    </w:p>
    <w:p w:rsidR="00ED5E7D" w:rsidRPr="00C70D1E" w:rsidRDefault="00ED5E7D" w:rsidP="00ED5E7D">
      <w:pPr>
        <w:shd w:val="clear" w:color="auto" w:fill="F9F9F9"/>
        <w:rPr>
          <w:color w:val="000000"/>
        </w:rPr>
      </w:pPr>
      <w:r w:rsidRPr="00C70D1E">
        <w:t>БИК 016311121, 04603017270, тел. 8(84593)7-07-63, 7-04-92, 7-04-50</w:t>
      </w:r>
    </w:p>
    <w:p w:rsidR="00ED5E7D" w:rsidRPr="00C70D1E" w:rsidRDefault="00050C59" w:rsidP="00C753F3">
      <w:pPr>
        <w:pStyle w:val="a3"/>
      </w:pPr>
      <w:r>
        <w:tab/>
      </w:r>
      <w:r>
        <w:tab/>
      </w:r>
      <w:r>
        <w:tab/>
      </w:r>
    </w:p>
    <w:p w:rsidR="0086412A" w:rsidRDefault="00C753F3" w:rsidP="002B12C1">
      <w:pPr>
        <w:pStyle w:val="a3"/>
        <w:ind w:left="0"/>
      </w:pPr>
      <w:r w:rsidRPr="00C70D1E">
        <w:t xml:space="preserve">_________________ (Ф.И.О.) </w:t>
      </w:r>
      <w:r w:rsidRPr="00C70D1E">
        <w:tab/>
      </w:r>
      <w:r w:rsidRPr="00C70D1E">
        <w:tab/>
      </w:r>
      <w:r w:rsidRPr="00C70D1E">
        <w:tab/>
      </w:r>
      <w:r w:rsidRPr="00C70D1E">
        <w:tab/>
        <w:t xml:space="preserve">        </w:t>
      </w:r>
      <w:r w:rsidR="00ED5E7D" w:rsidRPr="00C70D1E">
        <w:t xml:space="preserve">                                                 </w:t>
      </w:r>
      <w:r w:rsidR="00050C59">
        <w:t xml:space="preserve">   _</w:t>
      </w:r>
      <w:r w:rsidRPr="00C70D1E">
        <w:t>___________ (Ф.И.О.)</w:t>
      </w:r>
    </w:p>
    <w:p w:rsidR="0086412A" w:rsidRDefault="0086412A" w:rsidP="00C753F3">
      <w:pPr>
        <w:jc w:val="right"/>
      </w:pPr>
    </w:p>
    <w:p w:rsidR="00C70D1E" w:rsidRDefault="00C70D1E" w:rsidP="00C753F3">
      <w:pPr>
        <w:jc w:val="right"/>
      </w:pPr>
    </w:p>
    <w:p w:rsidR="00C70D1E" w:rsidRDefault="00C70D1E" w:rsidP="00C753F3">
      <w:pPr>
        <w:jc w:val="right"/>
      </w:pPr>
    </w:p>
    <w:p w:rsidR="00C70D1E" w:rsidRDefault="00C70D1E" w:rsidP="00C753F3">
      <w:pPr>
        <w:jc w:val="right"/>
      </w:pPr>
    </w:p>
    <w:p w:rsidR="00C753F3" w:rsidRPr="003B1895" w:rsidRDefault="00C753F3" w:rsidP="00C753F3">
      <w:pPr>
        <w:jc w:val="right"/>
      </w:pPr>
      <w:r w:rsidRPr="003B1895">
        <w:lastRenderedPageBreak/>
        <w:t xml:space="preserve">Приложение </w:t>
      </w:r>
    </w:p>
    <w:p w:rsidR="00C753F3" w:rsidRPr="003B1895" w:rsidRDefault="00C753F3" w:rsidP="00C753F3">
      <w:pPr>
        <w:jc w:val="right"/>
      </w:pPr>
      <w:r w:rsidRPr="003B1895">
        <w:t xml:space="preserve">                                  к договору № _______от_____.</w:t>
      </w:r>
    </w:p>
    <w:p w:rsidR="00C753F3" w:rsidRPr="003B1895" w:rsidRDefault="00C753F3" w:rsidP="00C753F3">
      <w:pPr>
        <w:ind w:firstLine="709"/>
        <w:jc w:val="center"/>
        <w:rPr>
          <w:b/>
          <w:bCs/>
        </w:rPr>
      </w:pPr>
    </w:p>
    <w:p w:rsidR="00C753F3" w:rsidRPr="00F95311" w:rsidRDefault="00C753F3" w:rsidP="00F95311">
      <w:pPr>
        <w:ind w:firstLine="709"/>
        <w:jc w:val="center"/>
        <w:rPr>
          <w:b/>
          <w:bCs/>
        </w:rPr>
      </w:pPr>
      <w:r w:rsidRPr="003B1895">
        <w:rPr>
          <w:b/>
          <w:bCs/>
        </w:rPr>
        <w:t>Расчет платежа</w:t>
      </w:r>
    </w:p>
    <w:p w:rsidR="00C753F3" w:rsidRPr="003B1895" w:rsidRDefault="00C753F3" w:rsidP="00C753F3">
      <w:pPr>
        <w:contextualSpacing/>
        <w:jc w:val="both"/>
      </w:pPr>
      <w:r w:rsidRPr="003B1895">
        <w:rPr>
          <w:bCs/>
        </w:rPr>
        <w:t xml:space="preserve">Местоположение: </w:t>
      </w:r>
      <w:r w:rsidRPr="003B1895">
        <w:t>____________________________________.</w:t>
      </w:r>
    </w:p>
    <w:p w:rsidR="00C753F3" w:rsidRDefault="00C753F3" w:rsidP="00C753F3">
      <w:pPr>
        <w:contextualSpacing/>
        <w:rPr>
          <w:bCs/>
        </w:rPr>
      </w:pPr>
      <w:r w:rsidRPr="003B1895">
        <w:rPr>
          <w:bCs/>
        </w:rPr>
        <w:t xml:space="preserve">Тип </w:t>
      </w:r>
      <w:r>
        <w:rPr>
          <w:bCs/>
        </w:rPr>
        <w:t>развлекательного объекта</w:t>
      </w:r>
      <w:r w:rsidRPr="003B1895">
        <w:rPr>
          <w:bCs/>
        </w:rPr>
        <w:t xml:space="preserve">____________________________. </w:t>
      </w:r>
    </w:p>
    <w:p w:rsidR="00C753F3" w:rsidRPr="003B1895" w:rsidRDefault="00C753F3" w:rsidP="00C753F3">
      <w:pPr>
        <w:contextualSpacing/>
        <w:rPr>
          <w:bCs/>
        </w:rPr>
      </w:pPr>
      <w:r w:rsidRPr="003B1895">
        <w:rPr>
          <w:bCs/>
        </w:rPr>
        <w:t xml:space="preserve">Размер площади места размещения объекта, кв.м________________. </w:t>
      </w:r>
    </w:p>
    <w:p w:rsidR="00C753F3" w:rsidRPr="003B1895" w:rsidRDefault="00C753F3" w:rsidP="00C753F3">
      <w:pPr>
        <w:contextualSpacing/>
        <w:rPr>
          <w:bCs/>
        </w:rPr>
      </w:pPr>
      <w:r w:rsidRPr="003B1895">
        <w:rPr>
          <w:bCs/>
        </w:rPr>
        <w:t>Период функционирования объекта (с число, месяц по число, месяц) – срок на который заключается договор с</w:t>
      </w:r>
      <w:r w:rsidR="00050C59">
        <w:rPr>
          <w:bCs/>
        </w:rPr>
        <w:t xml:space="preserve"> 25.04.2025</w:t>
      </w:r>
      <w:r w:rsidR="00ED5E7D">
        <w:rPr>
          <w:bCs/>
        </w:rPr>
        <w:t xml:space="preserve"> </w:t>
      </w:r>
      <w:r w:rsidRPr="003B1895">
        <w:rPr>
          <w:bCs/>
        </w:rPr>
        <w:t xml:space="preserve">г. </w:t>
      </w:r>
      <w:r w:rsidR="00050C59">
        <w:rPr>
          <w:bCs/>
        </w:rPr>
        <w:t>по 30.09.2025</w:t>
      </w:r>
      <w:r w:rsidRPr="00965F9F">
        <w:rPr>
          <w:bCs/>
        </w:rPr>
        <w:t>г.</w:t>
      </w:r>
    </w:p>
    <w:p w:rsidR="00C753F3" w:rsidRPr="003B1895" w:rsidRDefault="00C753F3" w:rsidP="00C753F3">
      <w:pPr>
        <w:contextualSpacing/>
        <w:rPr>
          <w:bCs/>
        </w:rPr>
      </w:pPr>
      <w:r w:rsidRPr="003B1895">
        <w:rPr>
          <w:bCs/>
        </w:rPr>
        <w:t>Размер платы за размещение объекта определенный по результатам аукциона:_________ руб.</w:t>
      </w:r>
    </w:p>
    <w:tbl>
      <w:tblPr>
        <w:tblpPr w:leftFromText="180" w:rightFromText="180" w:vertAnchor="text" w:horzAnchor="margin" w:tblpY="35"/>
        <w:tblW w:w="100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4918"/>
        <w:gridCol w:w="2517"/>
        <w:gridCol w:w="2603"/>
      </w:tblGrid>
      <w:tr w:rsidR="00133AB8" w:rsidRPr="003B1895" w:rsidTr="00F95311">
        <w:trPr>
          <w:tblCellSpacing w:w="0" w:type="dxa"/>
        </w:trPr>
        <w:tc>
          <w:tcPr>
            <w:tcW w:w="4918" w:type="dxa"/>
          </w:tcPr>
          <w:p w:rsidR="00133AB8" w:rsidRPr="003B1895" w:rsidRDefault="00133AB8" w:rsidP="00133AB8">
            <w:pPr>
              <w:spacing w:before="100" w:beforeAutospacing="1" w:after="100" w:afterAutospacing="1"/>
              <w:jc w:val="center"/>
            </w:pPr>
            <w:r w:rsidRPr="003B1895">
              <w:t>На счет</w:t>
            </w:r>
          </w:p>
        </w:tc>
        <w:tc>
          <w:tcPr>
            <w:tcW w:w="2517" w:type="dxa"/>
          </w:tcPr>
          <w:p w:rsidR="00133AB8" w:rsidRPr="003B1895" w:rsidRDefault="00133AB8" w:rsidP="00133AB8">
            <w:pPr>
              <w:spacing w:before="100" w:beforeAutospacing="1" w:after="100" w:afterAutospacing="1"/>
              <w:jc w:val="center"/>
            </w:pPr>
            <w:r w:rsidRPr="003B1895">
              <w:t>Всего за период действия, руб.</w:t>
            </w:r>
          </w:p>
        </w:tc>
        <w:tc>
          <w:tcPr>
            <w:tcW w:w="2603" w:type="dxa"/>
          </w:tcPr>
          <w:p w:rsidR="00133AB8" w:rsidRPr="003B1895" w:rsidRDefault="00133AB8" w:rsidP="00133AB8">
            <w:pPr>
              <w:jc w:val="center"/>
            </w:pPr>
            <w:r w:rsidRPr="003B1895">
              <w:t xml:space="preserve">Сумма платежа, </w:t>
            </w:r>
          </w:p>
          <w:p w:rsidR="00133AB8" w:rsidRPr="003B1895" w:rsidRDefault="00133AB8" w:rsidP="00133AB8">
            <w:pPr>
              <w:jc w:val="center"/>
            </w:pPr>
            <w:r w:rsidRPr="003B1895">
              <w:t>руб.</w:t>
            </w:r>
          </w:p>
        </w:tc>
      </w:tr>
      <w:tr w:rsidR="00133AB8" w:rsidRPr="003B1895" w:rsidTr="00F95311">
        <w:trPr>
          <w:trHeight w:val="1482"/>
          <w:tblCellSpacing w:w="0" w:type="dxa"/>
        </w:trPr>
        <w:tc>
          <w:tcPr>
            <w:tcW w:w="4918" w:type="dxa"/>
          </w:tcPr>
          <w:p w:rsidR="00133AB8" w:rsidRPr="003B1895" w:rsidRDefault="00133AB8" w:rsidP="00133AB8">
            <w:pPr>
              <w:ind w:right="12"/>
            </w:pPr>
            <w:r w:rsidRPr="003B1895">
              <w:t>УФК по Саратовской области (Комитет по управлению муниципальным имуществом и природными ресурсами администрации Вольского муниципального района Лицевой счет 04603017270)</w:t>
            </w:r>
          </w:p>
          <w:p w:rsidR="00133AB8" w:rsidRPr="003B1895" w:rsidRDefault="00133AB8" w:rsidP="00133AB8">
            <w:pPr>
              <w:ind w:right="12"/>
            </w:pPr>
            <w:r w:rsidRPr="003B1895">
              <w:t>ИНН 6441006279, КПП 644101001</w:t>
            </w:r>
          </w:p>
          <w:p w:rsidR="00133AB8" w:rsidRPr="003B1895" w:rsidRDefault="00133AB8" w:rsidP="00133AB8">
            <w:pPr>
              <w:ind w:right="12"/>
            </w:pPr>
            <w:r w:rsidRPr="003B1895">
              <w:t xml:space="preserve">р/счет </w:t>
            </w:r>
            <w:r w:rsidRPr="003B1895">
              <w:rPr>
                <w:color w:val="000000"/>
                <w:shd w:val="clear" w:color="auto" w:fill="F9F9F9"/>
              </w:rPr>
              <w:t>03100643000000016000</w:t>
            </w:r>
          </w:p>
          <w:p w:rsidR="00133AB8" w:rsidRPr="003B1895" w:rsidRDefault="004E1A8B" w:rsidP="00133AB8">
            <w:pPr>
              <w:ind w:right="12"/>
            </w:pPr>
            <w:r>
              <w:t>отделение Саратов ОКТМО 63611101</w:t>
            </w:r>
          </w:p>
          <w:p w:rsidR="00133AB8" w:rsidRPr="003B1895" w:rsidRDefault="00133AB8" w:rsidP="00133AB8">
            <w:r w:rsidRPr="003B1895">
              <w:t xml:space="preserve">БИК </w:t>
            </w:r>
            <w:r w:rsidRPr="003B1895">
              <w:rPr>
                <w:color w:val="000000"/>
                <w:shd w:val="clear" w:color="auto" w:fill="F9F9F9"/>
              </w:rPr>
              <w:t>016311121</w:t>
            </w:r>
            <w:r w:rsidRPr="003B1895">
              <w:t xml:space="preserve">, КБК </w:t>
            </w:r>
            <w:r w:rsidRPr="003B1895">
              <w:rPr>
                <w:color w:val="000000"/>
                <w:shd w:val="clear" w:color="auto" w:fill="F9F9F9"/>
              </w:rPr>
              <w:t>06211109045050000120</w:t>
            </w:r>
            <w:r w:rsidRPr="003B1895">
              <w:t>, «Прочие поступления от использования имущества, находящегося в собственности муниципальных районов"</w:t>
            </w:r>
          </w:p>
        </w:tc>
        <w:tc>
          <w:tcPr>
            <w:tcW w:w="2517" w:type="dxa"/>
          </w:tcPr>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tc>
        <w:tc>
          <w:tcPr>
            <w:tcW w:w="2603" w:type="dxa"/>
          </w:tcPr>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tc>
      </w:tr>
    </w:tbl>
    <w:p w:rsidR="00C753F3" w:rsidRPr="003B1895" w:rsidRDefault="00C753F3" w:rsidP="00C753F3">
      <w:pPr>
        <w:contextualSpacing/>
        <w:rPr>
          <w:bCs/>
        </w:rPr>
      </w:pPr>
    </w:p>
    <w:p w:rsidR="00C753F3" w:rsidRPr="003B1895" w:rsidRDefault="00C753F3" w:rsidP="00C753F3">
      <w:pPr>
        <w:contextualSpacing/>
        <w:rPr>
          <w:bCs/>
        </w:rPr>
      </w:pPr>
    </w:p>
    <w:p w:rsidR="00C753F3" w:rsidRPr="003B1895" w:rsidRDefault="00C753F3" w:rsidP="00C753F3">
      <w:pPr>
        <w:jc w:val="cente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C753F3" w:rsidRPr="003B1895" w:rsidRDefault="00C753F3" w:rsidP="00133AB8">
      <w:r w:rsidRPr="003B1895">
        <w:rPr>
          <w:b/>
          <w:bCs/>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C753F3" w:rsidRPr="003B1895" w:rsidTr="00C048B5">
        <w:trPr>
          <w:trHeight w:val="398"/>
          <w:tblCellSpacing w:w="0" w:type="dxa"/>
        </w:trPr>
        <w:tc>
          <w:tcPr>
            <w:tcW w:w="5114" w:type="dxa"/>
          </w:tcPr>
          <w:p w:rsidR="00C753F3" w:rsidRPr="003B1895" w:rsidRDefault="00C753F3" w:rsidP="00CA5347">
            <w:pPr>
              <w:contextualSpacing/>
              <w:rPr>
                <w:b/>
                <w:bCs/>
              </w:rPr>
            </w:pPr>
          </w:p>
          <w:p w:rsidR="00C753F3" w:rsidRPr="003B1895" w:rsidRDefault="00C753F3" w:rsidP="00C048B5">
            <w:pPr>
              <w:ind w:firstLine="720"/>
              <w:contextualSpacing/>
              <w:jc w:val="center"/>
              <w:rPr>
                <w:b/>
                <w:bCs/>
              </w:rPr>
            </w:pPr>
            <w:r w:rsidRPr="003B1895">
              <w:rPr>
                <w:b/>
                <w:bCs/>
              </w:rPr>
              <w:t>КОМИТЕТ:</w:t>
            </w:r>
          </w:p>
        </w:tc>
        <w:tc>
          <w:tcPr>
            <w:tcW w:w="4816" w:type="dxa"/>
            <w:hideMark/>
          </w:tcPr>
          <w:p w:rsidR="00C753F3" w:rsidRPr="003B1895" w:rsidRDefault="00C753F3" w:rsidP="00C048B5">
            <w:pPr>
              <w:contextualSpacing/>
              <w:jc w:val="both"/>
              <w:rPr>
                <w:b/>
                <w:bCs/>
              </w:rPr>
            </w:pPr>
          </w:p>
          <w:p w:rsidR="00C753F3" w:rsidRPr="003B1895" w:rsidRDefault="00C753F3" w:rsidP="00C048B5">
            <w:pPr>
              <w:contextualSpacing/>
              <w:jc w:val="both"/>
            </w:pPr>
            <w:r w:rsidRPr="003B1895">
              <w:rPr>
                <w:b/>
                <w:bCs/>
              </w:rPr>
              <w:t>ПОЛЬЗОВАТЕЛЬ:</w:t>
            </w:r>
          </w:p>
        </w:tc>
      </w:tr>
      <w:tr w:rsidR="00C753F3" w:rsidRPr="003B1895" w:rsidTr="00C048B5">
        <w:trPr>
          <w:tblCellSpacing w:w="0" w:type="dxa"/>
        </w:trPr>
        <w:tc>
          <w:tcPr>
            <w:tcW w:w="5114" w:type="dxa"/>
            <w:hideMark/>
          </w:tcPr>
          <w:p w:rsidR="00C753F3" w:rsidRPr="003B1895" w:rsidRDefault="00ED5E7D" w:rsidP="00F95311">
            <w:pPr>
              <w:contextualSpacing/>
              <w:rPr>
                <w:bCs/>
              </w:rPr>
            </w:pPr>
            <w:r>
              <w:rPr>
                <w:bCs/>
              </w:rPr>
              <w:t>Председатель</w:t>
            </w:r>
            <w:r w:rsidR="00C753F3" w:rsidRPr="003B1895">
              <w:rPr>
                <w:bCs/>
              </w:rPr>
              <w:t xml:space="preserve"> Комитета по управлению муниципальным имуществом и природными ресурсами администрации Вольского муниципального района Саратовской области</w:t>
            </w:r>
          </w:p>
          <w:p w:rsidR="00C753F3" w:rsidRPr="003B1895" w:rsidRDefault="00C753F3" w:rsidP="00C048B5">
            <w:pPr>
              <w:contextualSpacing/>
            </w:pPr>
            <w:r w:rsidRPr="003B1895">
              <w:rPr>
                <w:bCs/>
              </w:rPr>
              <w:t>_________________ (Ф.И.О.)</w:t>
            </w:r>
          </w:p>
        </w:tc>
        <w:tc>
          <w:tcPr>
            <w:tcW w:w="4816" w:type="dxa"/>
            <w:hideMark/>
          </w:tcPr>
          <w:p w:rsidR="00C753F3" w:rsidRPr="003B1895" w:rsidRDefault="00C753F3" w:rsidP="00C048B5">
            <w:pPr>
              <w:contextualSpacing/>
              <w:jc w:val="both"/>
            </w:pPr>
          </w:p>
          <w:p w:rsidR="00C753F3" w:rsidRPr="003B1895" w:rsidRDefault="00C753F3" w:rsidP="00C048B5">
            <w:pPr>
              <w:contextualSpacing/>
              <w:jc w:val="both"/>
            </w:pPr>
          </w:p>
          <w:p w:rsidR="00C753F3" w:rsidRDefault="00C753F3" w:rsidP="00C048B5">
            <w:pPr>
              <w:contextualSpacing/>
              <w:jc w:val="both"/>
            </w:pPr>
          </w:p>
          <w:p w:rsidR="00F95311" w:rsidRPr="003B1895" w:rsidRDefault="00F95311" w:rsidP="00C048B5">
            <w:pPr>
              <w:contextualSpacing/>
              <w:jc w:val="both"/>
            </w:pPr>
          </w:p>
          <w:p w:rsidR="00C753F3" w:rsidRPr="003B1895" w:rsidRDefault="00C753F3" w:rsidP="00C048B5">
            <w:pPr>
              <w:contextualSpacing/>
            </w:pPr>
            <w:r w:rsidRPr="003B1895">
              <w:t xml:space="preserve">_____________ (Ф.И.О.)  </w:t>
            </w:r>
          </w:p>
        </w:tc>
      </w:tr>
    </w:tbl>
    <w:p w:rsidR="00BA5985" w:rsidRPr="00613780" w:rsidRDefault="00BA5985" w:rsidP="00050C59"/>
    <w:sectPr w:rsidR="00BA5985" w:rsidRPr="00613780" w:rsidSect="005B58F6">
      <w:footerReference w:type="default" r:id="rId9"/>
      <w:pgSz w:w="16838" w:h="11906" w:orient="landscape" w:code="9"/>
      <w:pgMar w:top="567" w:right="709" w:bottom="425" w:left="34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EA4" w:rsidRDefault="00053EA4" w:rsidP="0096397C">
      <w:r>
        <w:separator/>
      </w:r>
    </w:p>
  </w:endnote>
  <w:endnote w:type="continuationSeparator" w:id="1">
    <w:p w:rsidR="00053EA4" w:rsidRDefault="00053EA4" w:rsidP="00963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180767"/>
      <w:docPartObj>
        <w:docPartGallery w:val="Page Numbers (Bottom of Page)"/>
        <w:docPartUnique/>
      </w:docPartObj>
    </w:sdtPr>
    <w:sdtContent>
      <w:p w:rsidR="004D2884" w:rsidRDefault="00422A86">
        <w:pPr>
          <w:pStyle w:val="af3"/>
          <w:jc w:val="center"/>
        </w:pPr>
        <w:fldSimple w:instr=" PAGE   \* MERGEFORMAT ">
          <w:r w:rsidR="00714BDC">
            <w:rPr>
              <w:noProof/>
            </w:rPr>
            <w:t>3</w:t>
          </w:r>
        </w:fldSimple>
      </w:p>
    </w:sdtContent>
  </w:sdt>
  <w:p w:rsidR="004D2884" w:rsidRDefault="004D2884">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EA4" w:rsidRDefault="00053EA4" w:rsidP="0096397C">
      <w:r>
        <w:separator/>
      </w:r>
    </w:p>
  </w:footnote>
  <w:footnote w:type="continuationSeparator" w:id="1">
    <w:p w:rsidR="00053EA4" w:rsidRDefault="00053EA4" w:rsidP="00963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6C2"/>
    <w:multiLevelType w:val="hybridMultilevel"/>
    <w:tmpl w:val="A976AB9C"/>
    <w:lvl w:ilvl="0" w:tplc="E13416B6">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D124DD6"/>
    <w:multiLevelType w:val="hybridMultilevel"/>
    <w:tmpl w:val="02F033BA"/>
    <w:lvl w:ilvl="0" w:tplc="40DEEB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50EA76CE"/>
    <w:multiLevelType w:val="hybridMultilevel"/>
    <w:tmpl w:val="AA1464D2"/>
    <w:lvl w:ilvl="0" w:tplc="EF78671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5E0237BB"/>
    <w:multiLevelType w:val="hybridMultilevel"/>
    <w:tmpl w:val="5D5ABBA2"/>
    <w:lvl w:ilvl="0" w:tplc="4AA4F064">
      <w:start w:val="1"/>
      <w:numFmt w:val="bullet"/>
      <w:lvlText w:val=""/>
      <w:lvlJc w:val="left"/>
      <w:pPr>
        <w:ind w:left="786" w:hanging="360"/>
      </w:pPr>
      <w:rPr>
        <w:rFonts w:ascii="Symbol" w:hAnsi="Symbol" w:cs="Symbol" w:hint="default"/>
      </w:rPr>
    </w:lvl>
    <w:lvl w:ilvl="1" w:tplc="04190003">
      <w:start w:val="1"/>
      <w:numFmt w:val="bullet"/>
      <w:lvlText w:val="o"/>
      <w:lvlJc w:val="left"/>
      <w:pPr>
        <w:ind w:left="939" w:hanging="360"/>
      </w:pPr>
      <w:rPr>
        <w:rFonts w:ascii="Courier New" w:hAnsi="Courier New" w:cs="Courier New" w:hint="default"/>
      </w:rPr>
    </w:lvl>
    <w:lvl w:ilvl="2" w:tplc="04190005">
      <w:start w:val="1"/>
      <w:numFmt w:val="bullet"/>
      <w:lvlText w:val=""/>
      <w:lvlJc w:val="left"/>
      <w:pPr>
        <w:ind w:left="1659" w:hanging="360"/>
      </w:pPr>
      <w:rPr>
        <w:rFonts w:ascii="Wingdings" w:hAnsi="Wingdings" w:cs="Wingdings" w:hint="default"/>
      </w:rPr>
    </w:lvl>
    <w:lvl w:ilvl="3" w:tplc="04190001">
      <w:start w:val="1"/>
      <w:numFmt w:val="bullet"/>
      <w:lvlText w:val=""/>
      <w:lvlJc w:val="left"/>
      <w:pPr>
        <w:ind w:left="2379" w:hanging="360"/>
      </w:pPr>
      <w:rPr>
        <w:rFonts w:ascii="Symbol" w:hAnsi="Symbol" w:cs="Symbol" w:hint="default"/>
      </w:rPr>
    </w:lvl>
    <w:lvl w:ilvl="4" w:tplc="04190003">
      <w:start w:val="1"/>
      <w:numFmt w:val="bullet"/>
      <w:lvlText w:val="o"/>
      <w:lvlJc w:val="left"/>
      <w:pPr>
        <w:ind w:left="3099" w:hanging="360"/>
      </w:pPr>
      <w:rPr>
        <w:rFonts w:ascii="Courier New" w:hAnsi="Courier New" w:cs="Courier New" w:hint="default"/>
      </w:rPr>
    </w:lvl>
    <w:lvl w:ilvl="5" w:tplc="04190005">
      <w:start w:val="1"/>
      <w:numFmt w:val="bullet"/>
      <w:lvlText w:val=""/>
      <w:lvlJc w:val="left"/>
      <w:pPr>
        <w:ind w:left="3819" w:hanging="360"/>
      </w:pPr>
      <w:rPr>
        <w:rFonts w:ascii="Wingdings" w:hAnsi="Wingdings" w:cs="Wingdings" w:hint="default"/>
      </w:rPr>
    </w:lvl>
    <w:lvl w:ilvl="6" w:tplc="04190001">
      <w:start w:val="1"/>
      <w:numFmt w:val="bullet"/>
      <w:lvlText w:val=""/>
      <w:lvlJc w:val="left"/>
      <w:pPr>
        <w:ind w:left="4539" w:hanging="360"/>
      </w:pPr>
      <w:rPr>
        <w:rFonts w:ascii="Symbol" w:hAnsi="Symbol" w:cs="Symbol" w:hint="default"/>
      </w:rPr>
    </w:lvl>
    <w:lvl w:ilvl="7" w:tplc="04190003">
      <w:start w:val="1"/>
      <w:numFmt w:val="bullet"/>
      <w:lvlText w:val="o"/>
      <w:lvlJc w:val="left"/>
      <w:pPr>
        <w:ind w:left="5259" w:hanging="360"/>
      </w:pPr>
      <w:rPr>
        <w:rFonts w:ascii="Courier New" w:hAnsi="Courier New" w:cs="Courier New" w:hint="default"/>
      </w:rPr>
    </w:lvl>
    <w:lvl w:ilvl="8" w:tplc="04190005">
      <w:start w:val="1"/>
      <w:numFmt w:val="bullet"/>
      <w:lvlText w:val=""/>
      <w:lvlJc w:val="left"/>
      <w:pPr>
        <w:ind w:left="5979" w:hanging="360"/>
      </w:pPr>
      <w:rPr>
        <w:rFonts w:ascii="Wingdings" w:hAnsi="Wingdings" w:cs="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75107"/>
    <w:rsid w:val="000036C9"/>
    <w:rsid w:val="000047A8"/>
    <w:rsid w:val="00005297"/>
    <w:rsid w:val="00005460"/>
    <w:rsid w:val="000110DD"/>
    <w:rsid w:val="00011C3F"/>
    <w:rsid w:val="0001253F"/>
    <w:rsid w:val="00017C98"/>
    <w:rsid w:val="00022626"/>
    <w:rsid w:val="00026035"/>
    <w:rsid w:val="00026247"/>
    <w:rsid w:val="000270D1"/>
    <w:rsid w:val="00033C74"/>
    <w:rsid w:val="00033FEB"/>
    <w:rsid w:val="00050C59"/>
    <w:rsid w:val="00050DC0"/>
    <w:rsid w:val="0005218F"/>
    <w:rsid w:val="00053EA4"/>
    <w:rsid w:val="000545C4"/>
    <w:rsid w:val="000617CB"/>
    <w:rsid w:val="00061E48"/>
    <w:rsid w:val="00064968"/>
    <w:rsid w:val="00064FD6"/>
    <w:rsid w:val="000720F7"/>
    <w:rsid w:val="0007530B"/>
    <w:rsid w:val="0007625E"/>
    <w:rsid w:val="000821B0"/>
    <w:rsid w:val="00082577"/>
    <w:rsid w:val="00084DED"/>
    <w:rsid w:val="0008537D"/>
    <w:rsid w:val="000A3FCE"/>
    <w:rsid w:val="000A5B0E"/>
    <w:rsid w:val="000A6672"/>
    <w:rsid w:val="000B0D91"/>
    <w:rsid w:val="000B3176"/>
    <w:rsid w:val="000B3D10"/>
    <w:rsid w:val="000B56A3"/>
    <w:rsid w:val="000B71A7"/>
    <w:rsid w:val="000B79F0"/>
    <w:rsid w:val="000C2693"/>
    <w:rsid w:val="000C5D74"/>
    <w:rsid w:val="000D28ED"/>
    <w:rsid w:val="0010131C"/>
    <w:rsid w:val="0010177A"/>
    <w:rsid w:val="0010503A"/>
    <w:rsid w:val="00105654"/>
    <w:rsid w:val="001057E3"/>
    <w:rsid w:val="00112388"/>
    <w:rsid w:val="00112512"/>
    <w:rsid w:val="00114341"/>
    <w:rsid w:val="00116FEC"/>
    <w:rsid w:val="00117E27"/>
    <w:rsid w:val="00133AB8"/>
    <w:rsid w:val="00134A7F"/>
    <w:rsid w:val="00137933"/>
    <w:rsid w:val="0014000F"/>
    <w:rsid w:val="00140412"/>
    <w:rsid w:val="0014201E"/>
    <w:rsid w:val="00143A67"/>
    <w:rsid w:val="0014478E"/>
    <w:rsid w:val="001447F6"/>
    <w:rsid w:val="00145F14"/>
    <w:rsid w:val="001505FF"/>
    <w:rsid w:val="00151113"/>
    <w:rsid w:val="00161ACE"/>
    <w:rsid w:val="00161C12"/>
    <w:rsid w:val="00162AFC"/>
    <w:rsid w:val="00166760"/>
    <w:rsid w:val="00167592"/>
    <w:rsid w:val="001676CA"/>
    <w:rsid w:val="00167B63"/>
    <w:rsid w:val="00172215"/>
    <w:rsid w:val="001805BB"/>
    <w:rsid w:val="001807BC"/>
    <w:rsid w:val="00180BD1"/>
    <w:rsid w:val="001818B1"/>
    <w:rsid w:val="00187DA6"/>
    <w:rsid w:val="00196683"/>
    <w:rsid w:val="00197BF4"/>
    <w:rsid w:val="00197ECA"/>
    <w:rsid w:val="001A0FAE"/>
    <w:rsid w:val="001A3958"/>
    <w:rsid w:val="001A4691"/>
    <w:rsid w:val="001A6975"/>
    <w:rsid w:val="001B0F9F"/>
    <w:rsid w:val="001B2EFF"/>
    <w:rsid w:val="001D1022"/>
    <w:rsid w:val="001D2CE3"/>
    <w:rsid w:val="001D402B"/>
    <w:rsid w:val="001D42DA"/>
    <w:rsid w:val="001D73E9"/>
    <w:rsid w:val="001D7A52"/>
    <w:rsid w:val="001E0107"/>
    <w:rsid w:val="001E336E"/>
    <w:rsid w:val="001E6F26"/>
    <w:rsid w:val="001F12F9"/>
    <w:rsid w:val="001F4EFC"/>
    <w:rsid w:val="00205C40"/>
    <w:rsid w:val="002064AA"/>
    <w:rsid w:val="00206FD5"/>
    <w:rsid w:val="00207D25"/>
    <w:rsid w:val="00221B82"/>
    <w:rsid w:val="002231A8"/>
    <w:rsid w:val="00225950"/>
    <w:rsid w:val="00230783"/>
    <w:rsid w:val="0023079C"/>
    <w:rsid w:val="002312AF"/>
    <w:rsid w:val="00235C39"/>
    <w:rsid w:val="00241797"/>
    <w:rsid w:val="00244AB5"/>
    <w:rsid w:val="00252AAA"/>
    <w:rsid w:val="00256D09"/>
    <w:rsid w:val="00261890"/>
    <w:rsid w:val="002632D9"/>
    <w:rsid w:val="002638FD"/>
    <w:rsid w:val="00263C12"/>
    <w:rsid w:val="002705E6"/>
    <w:rsid w:val="0027422A"/>
    <w:rsid w:val="00275366"/>
    <w:rsid w:val="002771C2"/>
    <w:rsid w:val="00281275"/>
    <w:rsid w:val="00281CED"/>
    <w:rsid w:val="002862DB"/>
    <w:rsid w:val="002926D3"/>
    <w:rsid w:val="00295F89"/>
    <w:rsid w:val="002A1E53"/>
    <w:rsid w:val="002A7B11"/>
    <w:rsid w:val="002A7DC8"/>
    <w:rsid w:val="002B12C1"/>
    <w:rsid w:val="002B1CC9"/>
    <w:rsid w:val="002B30D9"/>
    <w:rsid w:val="002B576B"/>
    <w:rsid w:val="002B69EC"/>
    <w:rsid w:val="002C2EB5"/>
    <w:rsid w:val="002C439D"/>
    <w:rsid w:val="002D3FBD"/>
    <w:rsid w:val="002D4216"/>
    <w:rsid w:val="002E0D8F"/>
    <w:rsid w:val="002E268C"/>
    <w:rsid w:val="002E490F"/>
    <w:rsid w:val="002F16D4"/>
    <w:rsid w:val="002F5B3C"/>
    <w:rsid w:val="002F5E05"/>
    <w:rsid w:val="002F7318"/>
    <w:rsid w:val="00302F3E"/>
    <w:rsid w:val="00314908"/>
    <w:rsid w:val="00315496"/>
    <w:rsid w:val="0031769C"/>
    <w:rsid w:val="00317E82"/>
    <w:rsid w:val="00320F71"/>
    <w:rsid w:val="0032261C"/>
    <w:rsid w:val="00322BBB"/>
    <w:rsid w:val="003270C2"/>
    <w:rsid w:val="00330185"/>
    <w:rsid w:val="00335F51"/>
    <w:rsid w:val="00336999"/>
    <w:rsid w:val="00337281"/>
    <w:rsid w:val="00337505"/>
    <w:rsid w:val="0035229C"/>
    <w:rsid w:val="00354F23"/>
    <w:rsid w:val="00362AF5"/>
    <w:rsid w:val="00362CB1"/>
    <w:rsid w:val="003653D4"/>
    <w:rsid w:val="00382370"/>
    <w:rsid w:val="00382525"/>
    <w:rsid w:val="00382F51"/>
    <w:rsid w:val="003978A7"/>
    <w:rsid w:val="003A2CD4"/>
    <w:rsid w:val="003A2F24"/>
    <w:rsid w:val="003A4938"/>
    <w:rsid w:val="003B14FA"/>
    <w:rsid w:val="003B17E3"/>
    <w:rsid w:val="003B2B9F"/>
    <w:rsid w:val="003B4668"/>
    <w:rsid w:val="003B47BD"/>
    <w:rsid w:val="003B4B87"/>
    <w:rsid w:val="003B7A7B"/>
    <w:rsid w:val="003C0165"/>
    <w:rsid w:val="003C1978"/>
    <w:rsid w:val="003C2249"/>
    <w:rsid w:val="003C519D"/>
    <w:rsid w:val="003E0F89"/>
    <w:rsid w:val="003E4C15"/>
    <w:rsid w:val="003E71AD"/>
    <w:rsid w:val="003F241C"/>
    <w:rsid w:val="003F5A4F"/>
    <w:rsid w:val="00402435"/>
    <w:rsid w:val="004172F2"/>
    <w:rsid w:val="0042127C"/>
    <w:rsid w:val="00422A86"/>
    <w:rsid w:val="00425C48"/>
    <w:rsid w:val="00431ABB"/>
    <w:rsid w:val="0044242A"/>
    <w:rsid w:val="00442521"/>
    <w:rsid w:val="0044274B"/>
    <w:rsid w:val="00444414"/>
    <w:rsid w:val="00445B88"/>
    <w:rsid w:val="004504F2"/>
    <w:rsid w:val="00450559"/>
    <w:rsid w:val="004553DA"/>
    <w:rsid w:val="004601CE"/>
    <w:rsid w:val="00462079"/>
    <w:rsid w:val="004620AE"/>
    <w:rsid w:val="00474DCF"/>
    <w:rsid w:val="00475B6F"/>
    <w:rsid w:val="00480B1D"/>
    <w:rsid w:val="004825A8"/>
    <w:rsid w:val="00482987"/>
    <w:rsid w:val="0048465B"/>
    <w:rsid w:val="004848E5"/>
    <w:rsid w:val="00486854"/>
    <w:rsid w:val="00491B7A"/>
    <w:rsid w:val="00495203"/>
    <w:rsid w:val="00497B35"/>
    <w:rsid w:val="004A05AE"/>
    <w:rsid w:val="004A0AA1"/>
    <w:rsid w:val="004A0C91"/>
    <w:rsid w:val="004A186C"/>
    <w:rsid w:val="004B25A8"/>
    <w:rsid w:val="004B35B6"/>
    <w:rsid w:val="004C14F6"/>
    <w:rsid w:val="004C3D1A"/>
    <w:rsid w:val="004C7C0E"/>
    <w:rsid w:val="004D0F70"/>
    <w:rsid w:val="004D1885"/>
    <w:rsid w:val="004D2884"/>
    <w:rsid w:val="004D2F1F"/>
    <w:rsid w:val="004D480F"/>
    <w:rsid w:val="004E1A8B"/>
    <w:rsid w:val="004E1B8D"/>
    <w:rsid w:val="004E3078"/>
    <w:rsid w:val="004F00FE"/>
    <w:rsid w:val="004F6787"/>
    <w:rsid w:val="005028C1"/>
    <w:rsid w:val="00505F50"/>
    <w:rsid w:val="00511D8F"/>
    <w:rsid w:val="005150C8"/>
    <w:rsid w:val="00516438"/>
    <w:rsid w:val="00520176"/>
    <w:rsid w:val="0052068F"/>
    <w:rsid w:val="0052249C"/>
    <w:rsid w:val="0052349A"/>
    <w:rsid w:val="0052459A"/>
    <w:rsid w:val="00524C3C"/>
    <w:rsid w:val="00532129"/>
    <w:rsid w:val="00537599"/>
    <w:rsid w:val="00537B85"/>
    <w:rsid w:val="0054260C"/>
    <w:rsid w:val="0055019F"/>
    <w:rsid w:val="005547DB"/>
    <w:rsid w:val="00555553"/>
    <w:rsid w:val="00557B4B"/>
    <w:rsid w:val="00562DC8"/>
    <w:rsid w:val="00563F8B"/>
    <w:rsid w:val="005643EB"/>
    <w:rsid w:val="00564E07"/>
    <w:rsid w:val="00564F9C"/>
    <w:rsid w:val="00567D61"/>
    <w:rsid w:val="005753E0"/>
    <w:rsid w:val="00576C29"/>
    <w:rsid w:val="00580E9A"/>
    <w:rsid w:val="005810A9"/>
    <w:rsid w:val="0058150F"/>
    <w:rsid w:val="005836FB"/>
    <w:rsid w:val="005844BA"/>
    <w:rsid w:val="00590F17"/>
    <w:rsid w:val="00593587"/>
    <w:rsid w:val="005948E2"/>
    <w:rsid w:val="005B23FB"/>
    <w:rsid w:val="005B291D"/>
    <w:rsid w:val="005B58F6"/>
    <w:rsid w:val="005D36DB"/>
    <w:rsid w:val="005E242D"/>
    <w:rsid w:val="005E34DF"/>
    <w:rsid w:val="005F40AB"/>
    <w:rsid w:val="005F4787"/>
    <w:rsid w:val="00600B76"/>
    <w:rsid w:val="00602BAC"/>
    <w:rsid w:val="00602F78"/>
    <w:rsid w:val="00605D68"/>
    <w:rsid w:val="006134F1"/>
    <w:rsid w:val="00613780"/>
    <w:rsid w:val="0062222D"/>
    <w:rsid w:val="0063439C"/>
    <w:rsid w:val="00643B59"/>
    <w:rsid w:val="0064509D"/>
    <w:rsid w:val="006452F6"/>
    <w:rsid w:val="0065034C"/>
    <w:rsid w:val="006528CA"/>
    <w:rsid w:val="00653CA9"/>
    <w:rsid w:val="006549CA"/>
    <w:rsid w:val="00655D30"/>
    <w:rsid w:val="006566C9"/>
    <w:rsid w:val="00661EB4"/>
    <w:rsid w:val="00670598"/>
    <w:rsid w:val="006722DB"/>
    <w:rsid w:val="006742F6"/>
    <w:rsid w:val="0067448E"/>
    <w:rsid w:val="00680217"/>
    <w:rsid w:val="00680DE0"/>
    <w:rsid w:val="00691694"/>
    <w:rsid w:val="00691726"/>
    <w:rsid w:val="00693AA5"/>
    <w:rsid w:val="00696716"/>
    <w:rsid w:val="006A24DA"/>
    <w:rsid w:val="006A4AF9"/>
    <w:rsid w:val="006A7D53"/>
    <w:rsid w:val="006B3DB6"/>
    <w:rsid w:val="006B442C"/>
    <w:rsid w:val="006B56A7"/>
    <w:rsid w:val="006B73EE"/>
    <w:rsid w:val="006C0EB4"/>
    <w:rsid w:val="006C1682"/>
    <w:rsid w:val="006C1980"/>
    <w:rsid w:val="006C2E71"/>
    <w:rsid w:val="006C30D0"/>
    <w:rsid w:val="006D269B"/>
    <w:rsid w:val="006D3164"/>
    <w:rsid w:val="006D64D4"/>
    <w:rsid w:val="006D6FA0"/>
    <w:rsid w:val="006E48FE"/>
    <w:rsid w:val="006E564D"/>
    <w:rsid w:val="0070217B"/>
    <w:rsid w:val="00702C82"/>
    <w:rsid w:val="00703F81"/>
    <w:rsid w:val="00707C36"/>
    <w:rsid w:val="0071151A"/>
    <w:rsid w:val="00714BDC"/>
    <w:rsid w:val="00715B5B"/>
    <w:rsid w:val="00716228"/>
    <w:rsid w:val="00722072"/>
    <w:rsid w:val="00725637"/>
    <w:rsid w:val="0073012E"/>
    <w:rsid w:val="00730225"/>
    <w:rsid w:val="007321A0"/>
    <w:rsid w:val="00732BB3"/>
    <w:rsid w:val="00732DBD"/>
    <w:rsid w:val="0074453F"/>
    <w:rsid w:val="007469CF"/>
    <w:rsid w:val="007512E8"/>
    <w:rsid w:val="00751DB6"/>
    <w:rsid w:val="00753470"/>
    <w:rsid w:val="007629B4"/>
    <w:rsid w:val="00766516"/>
    <w:rsid w:val="007675DD"/>
    <w:rsid w:val="007676EA"/>
    <w:rsid w:val="00767AF1"/>
    <w:rsid w:val="007745DC"/>
    <w:rsid w:val="00775464"/>
    <w:rsid w:val="007851C0"/>
    <w:rsid w:val="00785460"/>
    <w:rsid w:val="00785D6B"/>
    <w:rsid w:val="00787DFE"/>
    <w:rsid w:val="00790C43"/>
    <w:rsid w:val="00793EF9"/>
    <w:rsid w:val="007959A5"/>
    <w:rsid w:val="00797AAD"/>
    <w:rsid w:val="007A06AC"/>
    <w:rsid w:val="007A1BB3"/>
    <w:rsid w:val="007A3722"/>
    <w:rsid w:val="007A40D8"/>
    <w:rsid w:val="007A5487"/>
    <w:rsid w:val="007A5A1D"/>
    <w:rsid w:val="007B2AC3"/>
    <w:rsid w:val="007C0418"/>
    <w:rsid w:val="007C3957"/>
    <w:rsid w:val="007C429D"/>
    <w:rsid w:val="007C4860"/>
    <w:rsid w:val="007C5916"/>
    <w:rsid w:val="007C6080"/>
    <w:rsid w:val="007C765B"/>
    <w:rsid w:val="007C7CA8"/>
    <w:rsid w:val="007D495C"/>
    <w:rsid w:val="007D53B3"/>
    <w:rsid w:val="007D5C26"/>
    <w:rsid w:val="007D7BAF"/>
    <w:rsid w:val="007E04F8"/>
    <w:rsid w:val="007E0BB3"/>
    <w:rsid w:val="007E1408"/>
    <w:rsid w:val="007E15E9"/>
    <w:rsid w:val="007E4CFB"/>
    <w:rsid w:val="007F01A2"/>
    <w:rsid w:val="007F13B4"/>
    <w:rsid w:val="007F3E5A"/>
    <w:rsid w:val="00801197"/>
    <w:rsid w:val="00801782"/>
    <w:rsid w:val="00804914"/>
    <w:rsid w:val="00804FDD"/>
    <w:rsid w:val="00805B03"/>
    <w:rsid w:val="00807DAC"/>
    <w:rsid w:val="00810D2A"/>
    <w:rsid w:val="00812A57"/>
    <w:rsid w:val="00815EFF"/>
    <w:rsid w:val="00816EEE"/>
    <w:rsid w:val="008179A9"/>
    <w:rsid w:val="008204FA"/>
    <w:rsid w:val="00823B27"/>
    <w:rsid w:val="00826737"/>
    <w:rsid w:val="00826B17"/>
    <w:rsid w:val="0083077B"/>
    <w:rsid w:val="00830B92"/>
    <w:rsid w:val="00832EFF"/>
    <w:rsid w:val="00837CF4"/>
    <w:rsid w:val="00853E43"/>
    <w:rsid w:val="00856701"/>
    <w:rsid w:val="00860F52"/>
    <w:rsid w:val="0086412A"/>
    <w:rsid w:val="008662D4"/>
    <w:rsid w:val="00866EE1"/>
    <w:rsid w:val="00875074"/>
    <w:rsid w:val="0087676B"/>
    <w:rsid w:val="00884A75"/>
    <w:rsid w:val="00891CC1"/>
    <w:rsid w:val="00896F4F"/>
    <w:rsid w:val="008A3964"/>
    <w:rsid w:val="008A45EB"/>
    <w:rsid w:val="008A4EAE"/>
    <w:rsid w:val="008A79E9"/>
    <w:rsid w:val="008B5000"/>
    <w:rsid w:val="008B50AD"/>
    <w:rsid w:val="008B6AD0"/>
    <w:rsid w:val="008B7C65"/>
    <w:rsid w:val="008C24B2"/>
    <w:rsid w:val="008C4BCC"/>
    <w:rsid w:val="008C56FA"/>
    <w:rsid w:val="008C5904"/>
    <w:rsid w:val="008D6C54"/>
    <w:rsid w:val="008E218F"/>
    <w:rsid w:val="008E318F"/>
    <w:rsid w:val="008E5B52"/>
    <w:rsid w:val="008E6B2A"/>
    <w:rsid w:val="008F1022"/>
    <w:rsid w:val="008F1BB4"/>
    <w:rsid w:val="008F3596"/>
    <w:rsid w:val="008F5724"/>
    <w:rsid w:val="008F5986"/>
    <w:rsid w:val="00901838"/>
    <w:rsid w:val="00901DC1"/>
    <w:rsid w:val="00907E7C"/>
    <w:rsid w:val="00913A73"/>
    <w:rsid w:val="00915594"/>
    <w:rsid w:val="00915A6D"/>
    <w:rsid w:val="0092073B"/>
    <w:rsid w:val="009257D7"/>
    <w:rsid w:val="00927216"/>
    <w:rsid w:val="0093150E"/>
    <w:rsid w:val="00932D95"/>
    <w:rsid w:val="00935B1F"/>
    <w:rsid w:val="00950A9C"/>
    <w:rsid w:val="009510A9"/>
    <w:rsid w:val="00954ECA"/>
    <w:rsid w:val="00955189"/>
    <w:rsid w:val="00956E68"/>
    <w:rsid w:val="009573C5"/>
    <w:rsid w:val="0096397C"/>
    <w:rsid w:val="00982980"/>
    <w:rsid w:val="00986C7A"/>
    <w:rsid w:val="009879E3"/>
    <w:rsid w:val="00991EEB"/>
    <w:rsid w:val="00996FD2"/>
    <w:rsid w:val="009A0333"/>
    <w:rsid w:val="009A2EFE"/>
    <w:rsid w:val="009B19EB"/>
    <w:rsid w:val="009B5123"/>
    <w:rsid w:val="009B7365"/>
    <w:rsid w:val="009B791C"/>
    <w:rsid w:val="009C004D"/>
    <w:rsid w:val="009C1FF6"/>
    <w:rsid w:val="009C37D4"/>
    <w:rsid w:val="009E0CF4"/>
    <w:rsid w:val="009E11AF"/>
    <w:rsid w:val="009E6374"/>
    <w:rsid w:val="009E7C76"/>
    <w:rsid w:val="009F2900"/>
    <w:rsid w:val="009F2973"/>
    <w:rsid w:val="009F6409"/>
    <w:rsid w:val="00A02FAB"/>
    <w:rsid w:val="00A115A2"/>
    <w:rsid w:val="00A13103"/>
    <w:rsid w:val="00A1408D"/>
    <w:rsid w:val="00A16991"/>
    <w:rsid w:val="00A27025"/>
    <w:rsid w:val="00A27211"/>
    <w:rsid w:val="00A40612"/>
    <w:rsid w:val="00A45841"/>
    <w:rsid w:val="00A627E7"/>
    <w:rsid w:val="00A6357B"/>
    <w:rsid w:val="00A7343F"/>
    <w:rsid w:val="00A74D49"/>
    <w:rsid w:val="00A77211"/>
    <w:rsid w:val="00A81CAB"/>
    <w:rsid w:val="00A821B9"/>
    <w:rsid w:val="00A90A35"/>
    <w:rsid w:val="00A92078"/>
    <w:rsid w:val="00A952F7"/>
    <w:rsid w:val="00AA0B6C"/>
    <w:rsid w:val="00AA70F4"/>
    <w:rsid w:val="00AB6655"/>
    <w:rsid w:val="00AC7E34"/>
    <w:rsid w:val="00AD4EE0"/>
    <w:rsid w:val="00AD666E"/>
    <w:rsid w:val="00AD7759"/>
    <w:rsid w:val="00AD7CED"/>
    <w:rsid w:val="00AE5A34"/>
    <w:rsid w:val="00AE7D80"/>
    <w:rsid w:val="00AF42EC"/>
    <w:rsid w:val="00B04309"/>
    <w:rsid w:val="00B064E8"/>
    <w:rsid w:val="00B0727A"/>
    <w:rsid w:val="00B1178F"/>
    <w:rsid w:val="00B12956"/>
    <w:rsid w:val="00B143A1"/>
    <w:rsid w:val="00B2639F"/>
    <w:rsid w:val="00B2745B"/>
    <w:rsid w:val="00B2750F"/>
    <w:rsid w:val="00B3124B"/>
    <w:rsid w:val="00B3190C"/>
    <w:rsid w:val="00B35FBE"/>
    <w:rsid w:val="00B361DD"/>
    <w:rsid w:val="00B422EB"/>
    <w:rsid w:val="00B433D3"/>
    <w:rsid w:val="00B56E4C"/>
    <w:rsid w:val="00B61FF8"/>
    <w:rsid w:val="00B627CC"/>
    <w:rsid w:val="00B644F2"/>
    <w:rsid w:val="00B678BE"/>
    <w:rsid w:val="00B755B4"/>
    <w:rsid w:val="00B77E45"/>
    <w:rsid w:val="00B8216A"/>
    <w:rsid w:val="00B829E7"/>
    <w:rsid w:val="00B90119"/>
    <w:rsid w:val="00B902F5"/>
    <w:rsid w:val="00B92F5D"/>
    <w:rsid w:val="00B93B34"/>
    <w:rsid w:val="00BA09D9"/>
    <w:rsid w:val="00BA199C"/>
    <w:rsid w:val="00BA5985"/>
    <w:rsid w:val="00BA5C55"/>
    <w:rsid w:val="00BA639C"/>
    <w:rsid w:val="00BB0076"/>
    <w:rsid w:val="00BB527A"/>
    <w:rsid w:val="00BC4CE1"/>
    <w:rsid w:val="00BC6DD2"/>
    <w:rsid w:val="00BC7C63"/>
    <w:rsid w:val="00BD0109"/>
    <w:rsid w:val="00BD0BA3"/>
    <w:rsid w:val="00BD2B7F"/>
    <w:rsid w:val="00BD3772"/>
    <w:rsid w:val="00BD397A"/>
    <w:rsid w:val="00BD4DBC"/>
    <w:rsid w:val="00BD573F"/>
    <w:rsid w:val="00BD5A5D"/>
    <w:rsid w:val="00BD65CA"/>
    <w:rsid w:val="00BE162B"/>
    <w:rsid w:val="00BE7B65"/>
    <w:rsid w:val="00BF1953"/>
    <w:rsid w:val="00BF1F06"/>
    <w:rsid w:val="00BF39ED"/>
    <w:rsid w:val="00BF446C"/>
    <w:rsid w:val="00BF483C"/>
    <w:rsid w:val="00BF4D4A"/>
    <w:rsid w:val="00BF4D88"/>
    <w:rsid w:val="00BF5750"/>
    <w:rsid w:val="00C010B6"/>
    <w:rsid w:val="00C025B6"/>
    <w:rsid w:val="00C11292"/>
    <w:rsid w:val="00C20072"/>
    <w:rsid w:val="00C222E5"/>
    <w:rsid w:val="00C24280"/>
    <w:rsid w:val="00C24826"/>
    <w:rsid w:val="00C374C8"/>
    <w:rsid w:val="00C42E5B"/>
    <w:rsid w:val="00C43161"/>
    <w:rsid w:val="00C44B2A"/>
    <w:rsid w:val="00C46066"/>
    <w:rsid w:val="00C50007"/>
    <w:rsid w:val="00C51DC5"/>
    <w:rsid w:val="00C53772"/>
    <w:rsid w:val="00C5542E"/>
    <w:rsid w:val="00C56593"/>
    <w:rsid w:val="00C622DF"/>
    <w:rsid w:val="00C65B99"/>
    <w:rsid w:val="00C70784"/>
    <w:rsid w:val="00C70D1E"/>
    <w:rsid w:val="00C71632"/>
    <w:rsid w:val="00C75107"/>
    <w:rsid w:val="00C75309"/>
    <w:rsid w:val="00C753F3"/>
    <w:rsid w:val="00C80E6C"/>
    <w:rsid w:val="00C92773"/>
    <w:rsid w:val="00C93AA1"/>
    <w:rsid w:val="00C95FFF"/>
    <w:rsid w:val="00CA0926"/>
    <w:rsid w:val="00CA1EB4"/>
    <w:rsid w:val="00CA3A9D"/>
    <w:rsid w:val="00CA5347"/>
    <w:rsid w:val="00CA56F3"/>
    <w:rsid w:val="00CA6E71"/>
    <w:rsid w:val="00CA77D4"/>
    <w:rsid w:val="00CB2BAB"/>
    <w:rsid w:val="00CB44DC"/>
    <w:rsid w:val="00CC241F"/>
    <w:rsid w:val="00CC4BC8"/>
    <w:rsid w:val="00CC4D1C"/>
    <w:rsid w:val="00CD2BE8"/>
    <w:rsid w:val="00CD6794"/>
    <w:rsid w:val="00CE5D59"/>
    <w:rsid w:val="00CF2019"/>
    <w:rsid w:val="00CF3182"/>
    <w:rsid w:val="00CF739E"/>
    <w:rsid w:val="00D01396"/>
    <w:rsid w:val="00D01DEC"/>
    <w:rsid w:val="00D01E9D"/>
    <w:rsid w:val="00D02341"/>
    <w:rsid w:val="00D02D1D"/>
    <w:rsid w:val="00D03CF8"/>
    <w:rsid w:val="00D114AE"/>
    <w:rsid w:val="00D1726E"/>
    <w:rsid w:val="00D2622F"/>
    <w:rsid w:val="00D27A9A"/>
    <w:rsid w:val="00D31B91"/>
    <w:rsid w:val="00D32C0E"/>
    <w:rsid w:val="00D353AE"/>
    <w:rsid w:val="00D358A4"/>
    <w:rsid w:val="00D45530"/>
    <w:rsid w:val="00D47BD7"/>
    <w:rsid w:val="00D51DA0"/>
    <w:rsid w:val="00D53594"/>
    <w:rsid w:val="00D566DF"/>
    <w:rsid w:val="00D576FC"/>
    <w:rsid w:val="00D61243"/>
    <w:rsid w:val="00D67302"/>
    <w:rsid w:val="00D71E07"/>
    <w:rsid w:val="00D757AA"/>
    <w:rsid w:val="00D773A8"/>
    <w:rsid w:val="00D779BE"/>
    <w:rsid w:val="00D86EB2"/>
    <w:rsid w:val="00D90491"/>
    <w:rsid w:val="00D92A22"/>
    <w:rsid w:val="00D95AE8"/>
    <w:rsid w:val="00DA3AD9"/>
    <w:rsid w:val="00DA4274"/>
    <w:rsid w:val="00DB2661"/>
    <w:rsid w:val="00DB660E"/>
    <w:rsid w:val="00DC3165"/>
    <w:rsid w:val="00DC4AE1"/>
    <w:rsid w:val="00DC5AFA"/>
    <w:rsid w:val="00DC68DB"/>
    <w:rsid w:val="00DC797B"/>
    <w:rsid w:val="00DD5B75"/>
    <w:rsid w:val="00DD649B"/>
    <w:rsid w:val="00DD789F"/>
    <w:rsid w:val="00DD7CA8"/>
    <w:rsid w:val="00DE4E7F"/>
    <w:rsid w:val="00DE51A4"/>
    <w:rsid w:val="00DF1F39"/>
    <w:rsid w:val="00DF2FF5"/>
    <w:rsid w:val="00DF3FA2"/>
    <w:rsid w:val="00DF7778"/>
    <w:rsid w:val="00E02739"/>
    <w:rsid w:val="00E046A1"/>
    <w:rsid w:val="00E04D55"/>
    <w:rsid w:val="00E16E8D"/>
    <w:rsid w:val="00E17E53"/>
    <w:rsid w:val="00E2275A"/>
    <w:rsid w:val="00E23777"/>
    <w:rsid w:val="00E2541D"/>
    <w:rsid w:val="00E26383"/>
    <w:rsid w:val="00E4355C"/>
    <w:rsid w:val="00E44DC9"/>
    <w:rsid w:val="00E45DB3"/>
    <w:rsid w:val="00E464DB"/>
    <w:rsid w:val="00E52133"/>
    <w:rsid w:val="00E55F92"/>
    <w:rsid w:val="00E56D08"/>
    <w:rsid w:val="00E572FC"/>
    <w:rsid w:val="00E607C0"/>
    <w:rsid w:val="00E6195B"/>
    <w:rsid w:val="00E62EE0"/>
    <w:rsid w:val="00E676C1"/>
    <w:rsid w:val="00E75873"/>
    <w:rsid w:val="00E829FA"/>
    <w:rsid w:val="00E84D76"/>
    <w:rsid w:val="00E86EF1"/>
    <w:rsid w:val="00E9171C"/>
    <w:rsid w:val="00E91BAB"/>
    <w:rsid w:val="00E92A38"/>
    <w:rsid w:val="00EA05E0"/>
    <w:rsid w:val="00EA113F"/>
    <w:rsid w:val="00EA3B19"/>
    <w:rsid w:val="00EA4724"/>
    <w:rsid w:val="00EA6D0E"/>
    <w:rsid w:val="00EB1BD8"/>
    <w:rsid w:val="00EB22D7"/>
    <w:rsid w:val="00EB3F47"/>
    <w:rsid w:val="00EB5A62"/>
    <w:rsid w:val="00EC38EA"/>
    <w:rsid w:val="00ED312C"/>
    <w:rsid w:val="00ED4379"/>
    <w:rsid w:val="00ED5435"/>
    <w:rsid w:val="00ED5E7D"/>
    <w:rsid w:val="00ED648F"/>
    <w:rsid w:val="00ED6DCB"/>
    <w:rsid w:val="00ED7118"/>
    <w:rsid w:val="00EE6CFF"/>
    <w:rsid w:val="00EF0FE7"/>
    <w:rsid w:val="00EF4C80"/>
    <w:rsid w:val="00EF6A44"/>
    <w:rsid w:val="00EF7CBF"/>
    <w:rsid w:val="00F01809"/>
    <w:rsid w:val="00F04520"/>
    <w:rsid w:val="00F11AAF"/>
    <w:rsid w:val="00F22573"/>
    <w:rsid w:val="00F261B4"/>
    <w:rsid w:val="00F26AE1"/>
    <w:rsid w:val="00F273FD"/>
    <w:rsid w:val="00F27F19"/>
    <w:rsid w:val="00F30F1B"/>
    <w:rsid w:val="00F32F38"/>
    <w:rsid w:val="00F33ABE"/>
    <w:rsid w:val="00F40D70"/>
    <w:rsid w:val="00F411DF"/>
    <w:rsid w:val="00F4345B"/>
    <w:rsid w:val="00F46FA8"/>
    <w:rsid w:val="00F50048"/>
    <w:rsid w:val="00F50729"/>
    <w:rsid w:val="00F53699"/>
    <w:rsid w:val="00F548EB"/>
    <w:rsid w:val="00F62498"/>
    <w:rsid w:val="00F62982"/>
    <w:rsid w:val="00F661BA"/>
    <w:rsid w:val="00F67407"/>
    <w:rsid w:val="00F72287"/>
    <w:rsid w:val="00F74F6D"/>
    <w:rsid w:val="00F7708C"/>
    <w:rsid w:val="00F77729"/>
    <w:rsid w:val="00F82ABB"/>
    <w:rsid w:val="00F95311"/>
    <w:rsid w:val="00F96808"/>
    <w:rsid w:val="00FA3A4E"/>
    <w:rsid w:val="00FA690F"/>
    <w:rsid w:val="00FB4366"/>
    <w:rsid w:val="00FB73FC"/>
    <w:rsid w:val="00FC1264"/>
    <w:rsid w:val="00FC1C8D"/>
    <w:rsid w:val="00FC478B"/>
    <w:rsid w:val="00FC4BD4"/>
    <w:rsid w:val="00FD5DF4"/>
    <w:rsid w:val="00FE01FA"/>
    <w:rsid w:val="00FE2623"/>
    <w:rsid w:val="00FE520E"/>
    <w:rsid w:val="00FE7570"/>
    <w:rsid w:val="00FF4C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7"/>
    <w:rPr>
      <w:rFonts w:ascii="Times New Roman" w:eastAsia="Times New Roman" w:hAnsi="Times New Roman"/>
      <w:sz w:val="24"/>
      <w:szCs w:val="24"/>
    </w:rPr>
  </w:style>
  <w:style w:type="paragraph" w:styleId="1">
    <w:name w:val="heading 1"/>
    <w:basedOn w:val="a"/>
    <w:next w:val="a"/>
    <w:link w:val="10"/>
    <w:uiPriority w:val="99"/>
    <w:qFormat/>
    <w:rsid w:val="007C4860"/>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locked/>
    <w:rsid w:val="006B3DB6"/>
    <w:pPr>
      <w:keepNext/>
      <w:spacing w:before="240" w:after="60"/>
      <w:outlineLvl w:val="1"/>
    </w:pPr>
    <w:rPr>
      <w:rFonts w:ascii="Arial" w:eastAsia="Calibri" w:hAnsi="Arial" w:cs="Arial"/>
      <w:b/>
      <w:bCs/>
      <w:i/>
      <w:iCs/>
      <w:sz w:val="28"/>
      <w:szCs w:val="28"/>
    </w:rPr>
  </w:style>
  <w:style w:type="paragraph" w:styleId="6">
    <w:name w:val="heading 6"/>
    <w:basedOn w:val="a"/>
    <w:next w:val="a"/>
    <w:link w:val="60"/>
    <w:uiPriority w:val="99"/>
    <w:qFormat/>
    <w:rsid w:val="006C1980"/>
    <w:pPr>
      <w:spacing w:before="240" w:after="60"/>
      <w:outlineLvl w:val="5"/>
    </w:pPr>
    <w:rPr>
      <w:rFonts w:ascii="Calibri" w:hAnsi="Calibri" w:cs="Calibri"/>
      <w:b/>
      <w:bCs/>
      <w:sz w:val="22"/>
      <w:szCs w:val="22"/>
    </w:rPr>
  </w:style>
  <w:style w:type="paragraph" w:styleId="7">
    <w:name w:val="heading 7"/>
    <w:basedOn w:val="a"/>
    <w:next w:val="a"/>
    <w:link w:val="70"/>
    <w:uiPriority w:val="99"/>
    <w:qFormat/>
    <w:rsid w:val="00C75107"/>
    <w:pPr>
      <w:keepNex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4860"/>
    <w:rPr>
      <w:rFonts w:ascii="Cambria" w:hAnsi="Cambria" w:cs="Cambria"/>
      <w:b/>
      <w:bCs/>
      <w:kern w:val="32"/>
      <w:sz w:val="32"/>
      <w:szCs w:val="32"/>
    </w:rPr>
  </w:style>
  <w:style w:type="character" w:customStyle="1" w:styleId="20">
    <w:name w:val="Заголовок 2 Знак"/>
    <w:link w:val="2"/>
    <w:uiPriority w:val="99"/>
    <w:semiHidden/>
    <w:locked/>
    <w:rsid w:val="00F46FA8"/>
    <w:rPr>
      <w:rFonts w:ascii="Cambria" w:hAnsi="Cambria" w:cs="Cambria"/>
      <w:b/>
      <w:bCs/>
      <w:i/>
      <w:iCs/>
      <w:sz w:val="28"/>
      <w:szCs w:val="28"/>
    </w:rPr>
  </w:style>
  <w:style w:type="character" w:customStyle="1" w:styleId="60">
    <w:name w:val="Заголовок 6 Знак"/>
    <w:link w:val="6"/>
    <w:uiPriority w:val="99"/>
    <w:locked/>
    <w:rsid w:val="006C1980"/>
    <w:rPr>
      <w:rFonts w:ascii="Calibri" w:hAnsi="Calibri" w:cs="Calibri"/>
      <w:b/>
      <w:bCs/>
      <w:sz w:val="22"/>
      <w:szCs w:val="22"/>
    </w:rPr>
  </w:style>
  <w:style w:type="character" w:customStyle="1" w:styleId="70">
    <w:name w:val="Заголовок 7 Знак"/>
    <w:link w:val="7"/>
    <w:uiPriority w:val="99"/>
    <w:locked/>
    <w:rsid w:val="00C75107"/>
    <w:rPr>
      <w:rFonts w:ascii="Times New Roman" w:hAnsi="Times New Roman" w:cs="Times New Roman"/>
      <w:b/>
      <w:bCs/>
      <w:sz w:val="20"/>
      <w:szCs w:val="20"/>
      <w:lang w:eastAsia="ru-RU"/>
    </w:rPr>
  </w:style>
  <w:style w:type="paragraph" w:styleId="a3">
    <w:name w:val="Body Text Indent"/>
    <w:basedOn w:val="a"/>
    <w:link w:val="a4"/>
    <w:rsid w:val="00C75107"/>
    <w:pPr>
      <w:ind w:left="4678"/>
    </w:pPr>
    <w:rPr>
      <w:sz w:val="28"/>
      <w:szCs w:val="28"/>
    </w:rPr>
  </w:style>
  <w:style w:type="character" w:customStyle="1" w:styleId="a4">
    <w:name w:val="Основной текст с отступом Знак"/>
    <w:link w:val="a3"/>
    <w:uiPriority w:val="99"/>
    <w:locked/>
    <w:rsid w:val="00C75107"/>
    <w:rPr>
      <w:rFonts w:ascii="Times New Roman" w:hAnsi="Times New Roman" w:cs="Times New Roman"/>
      <w:sz w:val="20"/>
      <w:szCs w:val="20"/>
      <w:lang w:eastAsia="ru-RU"/>
    </w:rPr>
  </w:style>
  <w:style w:type="paragraph" w:styleId="a5">
    <w:name w:val="No Spacing"/>
    <w:uiPriority w:val="99"/>
    <w:qFormat/>
    <w:rsid w:val="00C75107"/>
    <w:pPr>
      <w:spacing w:afterAutospacing="1"/>
      <w:jc w:val="both"/>
    </w:pPr>
    <w:rPr>
      <w:rFonts w:ascii="Times New Roman" w:hAnsi="Times New Roman"/>
      <w:sz w:val="28"/>
      <w:szCs w:val="28"/>
      <w:lang w:eastAsia="en-US"/>
    </w:rPr>
  </w:style>
  <w:style w:type="character" w:customStyle="1" w:styleId="a6">
    <w:name w:val="Гипертекстовая ссылка"/>
    <w:uiPriority w:val="99"/>
    <w:rsid w:val="001A6975"/>
    <w:rPr>
      <w:color w:val="008000"/>
    </w:rPr>
  </w:style>
  <w:style w:type="paragraph" w:styleId="a7">
    <w:name w:val="Balloon Text"/>
    <w:basedOn w:val="a"/>
    <w:link w:val="a8"/>
    <w:uiPriority w:val="99"/>
    <w:semiHidden/>
    <w:rsid w:val="00680DE0"/>
    <w:rPr>
      <w:rFonts w:ascii="Tahoma" w:hAnsi="Tahoma" w:cs="Tahoma"/>
      <w:sz w:val="16"/>
      <w:szCs w:val="16"/>
    </w:rPr>
  </w:style>
  <w:style w:type="character" w:customStyle="1" w:styleId="a8">
    <w:name w:val="Текст выноски Знак"/>
    <w:link w:val="a7"/>
    <w:uiPriority w:val="99"/>
    <w:semiHidden/>
    <w:locked/>
    <w:rsid w:val="00680DE0"/>
    <w:rPr>
      <w:rFonts w:ascii="Tahoma" w:hAnsi="Tahoma" w:cs="Tahoma"/>
      <w:sz w:val="16"/>
      <w:szCs w:val="16"/>
      <w:lang w:eastAsia="ru-RU"/>
    </w:rPr>
  </w:style>
  <w:style w:type="character" w:customStyle="1" w:styleId="a9">
    <w:name w:val="Цветовое выделение"/>
    <w:uiPriority w:val="99"/>
    <w:rsid w:val="002F5E05"/>
    <w:rPr>
      <w:b/>
      <w:bCs/>
      <w:color w:val="000080"/>
    </w:rPr>
  </w:style>
  <w:style w:type="paragraph" w:customStyle="1" w:styleId="aa">
    <w:name w:val="Заголовок статьи"/>
    <w:basedOn w:val="a"/>
    <w:next w:val="a"/>
    <w:uiPriority w:val="99"/>
    <w:rsid w:val="002F5E05"/>
    <w:pPr>
      <w:autoSpaceDE w:val="0"/>
      <w:autoSpaceDN w:val="0"/>
      <w:adjustRightInd w:val="0"/>
      <w:ind w:left="1612" w:hanging="892"/>
      <w:jc w:val="both"/>
    </w:pPr>
    <w:rPr>
      <w:rFonts w:ascii="Arial" w:eastAsia="Calibri" w:hAnsi="Arial" w:cs="Arial"/>
    </w:rPr>
  </w:style>
  <w:style w:type="paragraph" w:styleId="ab">
    <w:name w:val="Body Text"/>
    <w:basedOn w:val="a"/>
    <w:link w:val="ac"/>
    <w:uiPriority w:val="99"/>
    <w:rsid w:val="00382525"/>
    <w:pPr>
      <w:spacing w:after="120"/>
    </w:pPr>
  </w:style>
  <w:style w:type="character" w:customStyle="1" w:styleId="ac">
    <w:name w:val="Основной текст Знак"/>
    <w:link w:val="ab"/>
    <w:uiPriority w:val="99"/>
    <w:locked/>
    <w:rsid w:val="00382525"/>
    <w:rPr>
      <w:rFonts w:ascii="Times New Roman" w:hAnsi="Times New Roman" w:cs="Times New Roman"/>
      <w:sz w:val="24"/>
      <w:szCs w:val="24"/>
    </w:rPr>
  </w:style>
  <w:style w:type="paragraph" w:customStyle="1" w:styleId="ad">
    <w:name w:val="Комментарий"/>
    <w:basedOn w:val="a"/>
    <w:next w:val="a"/>
    <w:uiPriority w:val="99"/>
    <w:rsid w:val="00382525"/>
    <w:pPr>
      <w:autoSpaceDE w:val="0"/>
      <w:autoSpaceDN w:val="0"/>
      <w:adjustRightInd w:val="0"/>
      <w:ind w:left="170"/>
      <w:jc w:val="both"/>
    </w:pPr>
    <w:rPr>
      <w:rFonts w:ascii="Arial" w:hAnsi="Arial" w:cs="Arial"/>
      <w:i/>
      <w:iCs/>
      <w:color w:val="800080"/>
      <w:sz w:val="20"/>
      <w:szCs w:val="20"/>
    </w:rPr>
  </w:style>
  <w:style w:type="paragraph" w:styleId="ae">
    <w:name w:val="Title"/>
    <w:basedOn w:val="a"/>
    <w:link w:val="af"/>
    <w:qFormat/>
    <w:rsid w:val="002A7B11"/>
    <w:pPr>
      <w:jc w:val="center"/>
    </w:pPr>
    <w:rPr>
      <w:b/>
      <w:bCs/>
      <w:sz w:val="28"/>
      <w:szCs w:val="28"/>
    </w:rPr>
  </w:style>
  <w:style w:type="character" w:customStyle="1" w:styleId="af">
    <w:name w:val="Название Знак"/>
    <w:link w:val="ae"/>
    <w:uiPriority w:val="99"/>
    <w:locked/>
    <w:rsid w:val="002A7B11"/>
    <w:rPr>
      <w:rFonts w:ascii="Times New Roman" w:hAnsi="Times New Roman" w:cs="Times New Roman"/>
      <w:b/>
      <w:bCs/>
      <w:sz w:val="28"/>
      <w:szCs w:val="28"/>
    </w:rPr>
  </w:style>
  <w:style w:type="table" w:styleId="af0">
    <w:name w:val="Table Grid"/>
    <w:basedOn w:val="a1"/>
    <w:uiPriority w:val="99"/>
    <w:rsid w:val="002A7B1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4F6787"/>
    <w:pPr>
      <w:ind w:left="720" w:firstLine="567"/>
      <w:jc w:val="both"/>
    </w:pPr>
    <w:rPr>
      <w:rFonts w:ascii="Calibri" w:hAnsi="Calibri" w:cs="Calibri"/>
      <w:sz w:val="22"/>
      <w:szCs w:val="22"/>
    </w:rPr>
  </w:style>
  <w:style w:type="paragraph" w:customStyle="1" w:styleId="21">
    <w:name w:val="2. Руководители"/>
    <w:basedOn w:val="a"/>
    <w:uiPriority w:val="99"/>
    <w:rsid w:val="00D03CF8"/>
    <w:rPr>
      <w:rFonts w:ascii="Calibri" w:hAnsi="Calibri" w:cs="Calibri"/>
      <w:b/>
      <w:bCs/>
      <w:sz w:val="30"/>
      <w:szCs w:val="30"/>
    </w:rPr>
  </w:style>
  <w:style w:type="character" w:styleId="af2">
    <w:name w:val="Hyperlink"/>
    <w:uiPriority w:val="99"/>
    <w:rsid w:val="00A1408D"/>
    <w:rPr>
      <w:color w:val="0000FF"/>
      <w:u w:val="single"/>
    </w:rPr>
  </w:style>
  <w:style w:type="paragraph" w:customStyle="1" w:styleId="ConsPlusNormal">
    <w:name w:val="ConsPlusNormal"/>
    <w:uiPriority w:val="99"/>
    <w:rsid w:val="008A79E9"/>
    <w:pPr>
      <w:widowControl w:val="0"/>
      <w:autoSpaceDE w:val="0"/>
      <w:autoSpaceDN w:val="0"/>
    </w:pPr>
    <w:rPr>
      <w:rFonts w:eastAsia="Times New Roman" w:cs="Calibri"/>
      <w:sz w:val="22"/>
      <w:szCs w:val="22"/>
    </w:rPr>
  </w:style>
  <w:style w:type="paragraph" w:customStyle="1" w:styleId="ConsPlusTitle">
    <w:name w:val="ConsPlusTitle"/>
    <w:uiPriority w:val="99"/>
    <w:rsid w:val="008A79E9"/>
    <w:pPr>
      <w:widowControl w:val="0"/>
      <w:autoSpaceDE w:val="0"/>
      <w:autoSpaceDN w:val="0"/>
    </w:pPr>
    <w:rPr>
      <w:rFonts w:eastAsia="Times New Roman" w:cs="Calibri"/>
      <w:b/>
      <w:bCs/>
      <w:sz w:val="22"/>
      <w:szCs w:val="22"/>
    </w:rPr>
  </w:style>
  <w:style w:type="paragraph" w:customStyle="1" w:styleId="ConsPlusCell">
    <w:name w:val="ConsPlusCell"/>
    <w:uiPriority w:val="99"/>
    <w:rsid w:val="008A79E9"/>
    <w:pPr>
      <w:widowControl w:val="0"/>
      <w:autoSpaceDE w:val="0"/>
      <w:autoSpaceDN w:val="0"/>
      <w:adjustRightInd w:val="0"/>
      <w:ind w:firstLine="902"/>
    </w:pPr>
    <w:rPr>
      <w:rFonts w:ascii="Arial" w:eastAsia="Times New Roman" w:hAnsi="Arial" w:cs="Arial"/>
    </w:rPr>
  </w:style>
  <w:style w:type="paragraph" w:styleId="af3">
    <w:name w:val="footer"/>
    <w:basedOn w:val="a"/>
    <w:link w:val="af4"/>
    <w:uiPriority w:val="99"/>
    <w:rsid w:val="0070217B"/>
    <w:pPr>
      <w:tabs>
        <w:tab w:val="center" w:pos="4153"/>
        <w:tab w:val="right" w:pos="8306"/>
      </w:tabs>
    </w:pPr>
    <w:rPr>
      <w:rFonts w:eastAsia="Calibri"/>
      <w:sz w:val="28"/>
      <w:szCs w:val="28"/>
    </w:rPr>
  </w:style>
  <w:style w:type="character" w:customStyle="1" w:styleId="FooterChar">
    <w:name w:val="Footer Char"/>
    <w:uiPriority w:val="99"/>
    <w:semiHidden/>
    <w:locked/>
    <w:rsid w:val="00F46FA8"/>
    <w:rPr>
      <w:rFonts w:ascii="Times New Roman" w:hAnsi="Times New Roman" w:cs="Times New Roman"/>
      <w:sz w:val="24"/>
      <w:szCs w:val="24"/>
    </w:rPr>
  </w:style>
  <w:style w:type="character" w:customStyle="1" w:styleId="af4">
    <w:name w:val="Нижний колонтитул Знак"/>
    <w:link w:val="af3"/>
    <w:uiPriority w:val="99"/>
    <w:locked/>
    <w:rsid w:val="0070217B"/>
    <w:rPr>
      <w:sz w:val="28"/>
      <w:szCs w:val="28"/>
      <w:lang w:val="ru-RU" w:eastAsia="ru-RU"/>
    </w:rPr>
  </w:style>
  <w:style w:type="character" w:styleId="af5">
    <w:name w:val="Strong"/>
    <w:uiPriority w:val="99"/>
    <w:qFormat/>
    <w:locked/>
    <w:rsid w:val="001805BB"/>
    <w:rPr>
      <w:b/>
      <w:bCs/>
    </w:rPr>
  </w:style>
  <w:style w:type="paragraph" w:styleId="3">
    <w:name w:val="Body Text Indent 3"/>
    <w:basedOn w:val="a"/>
    <w:link w:val="30"/>
    <w:uiPriority w:val="99"/>
    <w:rsid w:val="001805BB"/>
    <w:pPr>
      <w:spacing w:after="120"/>
      <w:ind w:left="283"/>
    </w:pPr>
    <w:rPr>
      <w:sz w:val="16"/>
      <w:szCs w:val="16"/>
    </w:rPr>
  </w:style>
  <w:style w:type="character" w:customStyle="1" w:styleId="30">
    <w:name w:val="Основной текст с отступом 3 Знак"/>
    <w:link w:val="3"/>
    <w:uiPriority w:val="99"/>
    <w:semiHidden/>
    <w:locked/>
    <w:rsid w:val="00537599"/>
    <w:rPr>
      <w:rFonts w:ascii="Times New Roman" w:hAnsi="Times New Roman" w:cs="Times New Roman"/>
      <w:sz w:val="16"/>
      <w:szCs w:val="16"/>
    </w:rPr>
  </w:style>
  <w:style w:type="character" w:customStyle="1" w:styleId="grame">
    <w:name w:val="grame"/>
    <w:basedOn w:val="a0"/>
    <w:uiPriority w:val="99"/>
    <w:rsid w:val="001805BB"/>
  </w:style>
  <w:style w:type="paragraph" w:customStyle="1" w:styleId="ConsNormal">
    <w:name w:val="ConsNormal"/>
    <w:uiPriority w:val="99"/>
    <w:rsid w:val="001805BB"/>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31">
    <w:name w:val="Основной текст 31"/>
    <w:basedOn w:val="a"/>
    <w:rsid w:val="005F4787"/>
    <w:pPr>
      <w:suppressAutoHyphens/>
    </w:pPr>
    <w:rPr>
      <w:color w:val="333333"/>
      <w:lang w:eastAsia="ar-SA"/>
    </w:rPr>
  </w:style>
  <w:style w:type="paragraph" w:customStyle="1" w:styleId="11">
    <w:name w:val="Текст1"/>
    <w:basedOn w:val="a"/>
    <w:rsid w:val="005F4787"/>
    <w:pPr>
      <w:suppressAutoHyphens/>
    </w:pPr>
    <w:rPr>
      <w:rFonts w:ascii="Courier New" w:hAnsi="Courier New" w:cs="Courier New"/>
      <w:sz w:val="20"/>
      <w:szCs w:val="20"/>
      <w:lang w:eastAsia="ar-SA"/>
    </w:rPr>
  </w:style>
  <w:style w:type="paragraph" w:customStyle="1" w:styleId="af6">
    <w:name w:val="Îáû÷íûé"/>
    <w:rsid w:val="005F4787"/>
    <w:pPr>
      <w:suppressAutoHyphens/>
    </w:pPr>
    <w:rPr>
      <w:rFonts w:ascii="Times New Roman" w:eastAsia="Times New Roman" w:hAnsi="Times New Roman"/>
      <w:lang w:eastAsia="ar-SA"/>
    </w:rPr>
  </w:style>
  <w:style w:type="paragraph" w:styleId="22">
    <w:name w:val="envelope return"/>
    <w:basedOn w:val="a"/>
    <w:rsid w:val="005F4787"/>
    <w:pPr>
      <w:suppressAutoHyphens/>
      <w:spacing w:after="60"/>
      <w:jc w:val="both"/>
    </w:pPr>
    <w:rPr>
      <w:rFonts w:ascii="Arial" w:hAnsi="Arial" w:cs="Arial"/>
      <w:sz w:val="20"/>
      <w:szCs w:val="20"/>
      <w:lang w:eastAsia="ar-SA"/>
    </w:rPr>
  </w:style>
  <w:style w:type="paragraph" w:styleId="HTML">
    <w:name w:val="HTML Preformatted"/>
    <w:basedOn w:val="a"/>
    <w:link w:val="HTML0"/>
    <w:rsid w:val="005F4787"/>
    <w:pPr>
      <w:suppressAutoHyphens/>
      <w:spacing w:after="60"/>
      <w:jc w:val="both"/>
    </w:pPr>
    <w:rPr>
      <w:rFonts w:ascii="Courier New" w:hAnsi="Courier New" w:cs="Courier New"/>
      <w:sz w:val="20"/>
      <w:szCs w:val="20"/>
      <w:lang w:eastAsia="ar-SA"/>
    </w:rPr>
  </w:style>
  <w:style w:type="character" w:customStyle="1" w:styleId="HTML0">
    <w:name w:val="Стандартный HTML Знак"/>
    <w:link w:val="HTML"/>
    <w:rsid w:val="005F4787"/>
    <w:rPr>
      <w:rFonts w:ascii="Courier New" w:eastAsia="Times New Roman" w:hAnsi="Courier New" w:cs="Courier New"/>
      <w:lang w:eastAsia="ar-SA"/>
    </w:rPr>
  </w:style>
  <w:style w:type="paragraph" w:customStyle="1" w:styleId="consplusnormal0">
    <w:name w:val="consplusnormal"/>
    <w:basedOn w:val="a"/>
    <w:rsid w:val="005F4787"/>
    <w:pPr>
      <w:suppressAutoHyphens/>
      <w:spacing w:before="100" w:after="100"/>
    </w:pPr>
    <w:rPr>
      <w:rFonts w:ascii="Tahoma" w:hAnsi="Tahoma" w:cs="Tahoma"/>
      <w:sz w:val="16"/>
      <w:szCs w:val="16"/>
      <w:lang w:eastAsia="ar-SA"/>
    </w:rPr>
  </w:style>
  <w:style w:type="paragraph" w:styleId="af7">
    <w:name w:val="header"/>
    <w:basedOn w:val="a"/>
    <w:link w:val="af8"/>
    <w:uiPriority w:val="99"/>
    <w:unhideWhenUsed/>
    <w:rsid w:val="0096397C"/>
    <w:pPr>
      <w:tabs>
        <w:tab w:val="center" w:pos="4677"/>
        <w:tab w:val="right" w:pos="9355"/>
      </w:tabs>
    </w:pPr>
  </w:style>
  <w:style w:type="character" w:customStyle="1" w:styleId="af8">
    <w:name w:val="Верхний колонтитул Знак"/>
    <w:basedOn w:val="a0"/>
    <w:link w:val="af7"/>
    <w:uiPriority w:val="99"/>
    <w:rsid w:val="0096397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77346393">
      <w:bodyDiv w:val="1"/>
      <w:marLeft w:val="0"/>
      <w:marRight w:val="0"/>
      <w:marTop w:val="0"/>
      <w:marBottom w:val="0"/>
      <w:divBdr>
        <w:top w:val="none" w:sz="0" w:space="0" w:color="auto"/>
        <w:left w:val="none" w:sz="0" w:space="0" w:color="auto"/>
        <w:bottom w:val="none" w:sz="0" w:space="0" w:color="auto"/>
        <w:right w:val="none" w:sz="0" w:space="0" w:color="auto"/>
      </w:divBdr>
    </w:div>
    <w:div w:id="7315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1FDAC588F7A61C6856C28BEBFE44173A530878558F8AE39849378898301EECD041E1758912BB8009A2F02093C3FFA79260BD49EE9FD007O1T8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84C23-473F-4643-A05F-445F02E9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15</Pages>
  <Words>5346</Words>
  <Characters>30476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г.Саратова</Company>
  <LinksUpToDate>false</LinksUpToDate>
  <CharactersWithSpaces>35751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Potrebitel</dc:creator>
  <cp:keywords/>
  <dc:description/>
  <cp:lastModifiedBy>Kumi</cp:lastModifiedBy>
  <cp:revision>64</cp:revision>
  <cp:lastPrinted>2024-03-27T07:36:00Z</cp:lastPrinted>
  <dcterms:created xsi:type="dcterms:W3CDTF">2020-01-24T08:28:00Z</dcterms:created>
  <dcterms:modified xsi:type="dcterms:W3CDTF">2025-04-04T05:22:00Z</dcterms:modified>
</cp:coreProperties>
</file>